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A8CEF" w14:textId="77777777" w:rsidR="008062D3" w:rsidRDefault="008062D3">
      <w:pPr>
        <w:widowControl w:val="0"/>
        <w:shd w:val="clear" w:color="auto" w:fill="FFFFFF" w:themeFill="background1"/>
        <w:autoSpaceDE w:val="0"/>
        <w:autoSpaceDN w:val="0"/>
        <w:adjustRightInd w:val="0"/>
        <w:spacing w:before="14" w:line="260" w:lineRule="exact"/>
        <w:rPr>
          <w:sz w:val="26"/>
          <w:szCs w:val="26"/>
        </w:rPr>
      </w:pPr>
      <w:bookmarkStart w:id="0" w:name="_Toc384198451"/>
    </w:p>
    <w:p w14:paraId="31CDA430" w14:textId="77777777" w:rsidR="008062D3" w:rsidRDefault="00000000">
      <w:pPr>
        <w:widowControl w:val="0"/>
        <w:shd w:val="clear" w:color="auto" w:fill="FFFFFF" w:themeFill="background1"/>
        <w:autoSpaceDE w:val="0"/>
        <w:autoSpaceDN w:val="0"/>
        <w:adjustRightInd w:val="0"/>
        <w:spacing w:before="24"/>
        <w:ind w:right="-32"/>
        <w:jc w:val="center"/>
        <w:rPr>
          <w:b/>
          <w:bCs/>
          <w:spacing w:val="-1"/>
          <w:sz w:val="28"/>
          <w:szCs w:val="28"/>
        </w:rPr>
      </w:pPr>
      <w:r>
        <w:rPr>
          <w:b/>
          <w:bCs/>
          <w:spacing w:val="-1"/>
          <w:sz w:val="28"/>
          <w:szCs w:val="28"/>
        </w:rPr>
        <w:t xml:space="preserve">HỘI CHỦ RỪNG PHÁT TRIỂN BỀN VỮNG </w:t>
      </w:r>
    </w:p>
    <w:p w14:paraId="3920867A" w14:textId="77777777" w:rsidR="008062D3" w:rsidRDefault="00000000">
      <w:pPr>
        <w:widowControl w:val="0"/>
        <w:shd w:val="clear" w:color="auto" w:fill="FFFFFF" w:themeFill="background1"/>
        <w:autoSpaceDE w:val="0"/>
        <w:autoSpaceDN w:val="0"/>
        <w:adjustRightInd w:val="0"/>
        <w:spacing w:before="24"/>
        <w:ind w:right="-32"/>
        <w:jc w:val="center"/>
        <w:rPr>
          <w:b/>
          <w:bCs/>
          <w:spacing w:val="-1"/>
          <w:sz w:val="28"/>
          <w:szCs w:val="28"/>
        </w:rPr>
      </w:pPr>
      <w:r>
        <w:rPr>
          <w:b/>
          <w:bCs/>
          <w:spacing w:val="-1"/>
          <w:sz w:val="28"/>
          <w:szCs w:val="28"/>
        </w:rPr>
        <w:t xml:space="preserve">THÀNH PHỐ HUẾ </w:t>
      </w:r>
    </w:p>
    <w:p w14:paraId="2FD3C346" w14:textId="77777777" w:rsidR="008062D3" w:rsidRDefault="00000000">
      <w:pPr>
        <w:widowControl w:val="0"/>
        <w:shd w:val="clear" w:color="auto" w:fill="FFFFFF" w:themeFill="background1"/>
        <w:autoSpaceDE w:val="0"/>
        <w:autoSpaceDN w:val="0"/>
        <w:adjustRightInd w:val="0"/>
        <w:spacing w:before="24"/>
        <w:ind w:right="-32"/>
        <w:jc w:val="center"/>
        <w:rPr>
          <w:sz w:val="28"/>
          <w:szCs w:val="28"/>
        </w:rPr>
      </w:pPr>
      <w:r>
        <w:rPr>
          <w:b/>
          <w:bCs/>
          <w:spacing w:val="-1"/>
          <w:sz w:val="28"/>
          <w:szCs w:val="28"/>
        </w:rPr>
        <w:t>(HUE-FOSDA)</w:t>
      </w:r>
    </w:p>
    <w:p w14:paraId="69F71CCF" w14:textId="77777777" w:rsidR="008062D3" w:rsidRDefault="008062D3">
      <w:pPr>
        <w:widowControl w:val="0"/>
        <w:shd w:val="clear" w:color="auto" w:fill="FFFFFF" w:themeFill="background1"/>
        <w:autoSpaceDE w:val="0"/>
        <w:autoSpaceDN w:val="0"/>
        <w:adjustRightInd w:val="0"/>
        <w:spacing w:line="140" w:lineRule="exact"/>
        <w:rPr>
          <w:sz w:val="26"/>
          <w:szCs w:val="26"/>
        </w:rPr>
      </w:pPr>
    </w:p>
    <w:p w14:paraId="48191CDF" w14:textId="77777777" w:rsidR="008062D3" w:rsidRDefault="00000000">
      <w:pPr>
        <w:widowControl w:val="0"/>
        <w:shd w:val="clear" w:color="auto" w:fill="FFFFFF" w:themeFill="background1"/>
        <w:autoSpaceDE w:val="0"/>
        <w:autoSpaceDN w:val="0"/>
        <w:adjustRightInd w:val="0"/>
        <w:jc w:val="center"/>
        <w:rPr>
          <w:sz w:val="26"/>
          <w:szCs w:val="26"/>
        </w:rPr>
      </w:pPr>
      <w:r>
        <w:rPr>
          <w:noProof/>
          <w:lang w:val="en-US"/>
        </w:rPr>
        <w:drawing>
          <wp:inline distT="0" distB="0" distL="0" distR="0" wp14:anchorId="00D109FC" wp14:editId="6E78BCD8">
            <wp:extent cx="835660" cy="796925"/>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6159" cy="796949"/>
                    </a:xfrm>
                    <a:prstGeom prst="rect">
                      <a:avLst/>
                    </a:prstGeom>
                    <a:noFill/>
                    <a:ln>
                      <a:noFill/>
                    </a:ln>
                  </pic:spPr>
                </pic:pic>
              </a:graphicData>
            </a:graphic>
          </wp:inline>
        </w:drawing>
      </w:r>
    </w:p>
    <w:p w14:paraId="06757187" w14:textId="77777777" w:rsidR="008062D3" w:rsidRDefault="008062D3">
      <w:pPr>
        <w:widowControl w:val="0"/>
        <w:shd w:val="clear" w:color="auto" w:fill="FFFFFF" w:themeFill="background1"/>
        <w:autoSpaceDE w:val="0"/>
        <w:autoSpaceDN w:val="0"/>
        <w:adjustRightInd w:val="0"/>
        <w:spacing w:before="6" w:line="140" w:lineRule="exact"/>
        <w:rPr>
          <w:sz w:val="26"/>
          <w:szCs w:val="26"/>
        </w:rPr>
      </w:pPr>
    </w:p>
    <w:p w14:paraId="62910BB4" w14:textId="77777777" w:rsidR="008062D3" w:rsidRDefault="008062D3">
      <w:pPr>
        <w:widowControl w:val="0"/>
        <w:shd w:val="clear" w:color="auto" w:fill="FFFFFF" w:themeFill="background1"/>
        <w:autoSpaceDE w:val="0"/>
        <w:autoSpaceDN w:val="0"/>
        <w:adjustRightInd w:val="0"/>
        <w:spacing w:line="200" w:lineRule="exact"/>
        <w:rPr>
          <w:sz w:val="26"/>
          <w:szCs w:val="26"/>
        </w:rPr>
      </w:pPr>
    </w:p>
    <w:p w14:paraId="717AD30D" w14:textId="77777777" w:rsidR="008062D3" w:rsidRDefault="008062D3">
      <w:pPr>
        <w:widowControl w:val="0"/>
        <w:shd w:val="clear" w:color="auto" w:fill="FFFFFF" w:themeFill="background1"/>
        <w:autoSpaceDE w:val="0"/>
        <w:autoSpaceDN w:val="0"/>
        <w:adjustRightInd w:val="0"/>
        <w:spacing w:line="200" w:lineRule="exact"/>
        <w:rPr>
          <w:sz w:val="26"/>
          <w:szCs w:val="26"/>
        </w:rPr>
      </w:pPr>
    </w:p>
    <w:p w14:paraId="0FFF91B0" w14:textId="77777777" w:rsidR="008062D3" w:rsidRDefault="008062D3">
      <w:pPr>
        <w:widowControl w:val="0"/>
        <w:shd w:val="clear" w:color="auto" w:fill="FFFFFF" w:themeFill="background1"/>
        <w:autoSpaceDE w:val="0"/>
        <w:autoSpaceDN w:val="0"/>
        <w:adjustRightInd w:val="0"/>
        <w:spacing w:line="200" w:lineRule="exact"/>
        <w:rPr>
          <w:sz w:val="26"/>
          <w:szCs w:val="26"/>
        </w:rPr>
      </w:pPr>
    </w:p>
    <w:p w14:paraId="5A84B912" w14:textId="77777777" w:rsidR="008062D3" w:rsidRDefault="00000000">
      <w:pPr>
        <w:widowControl w:val="0"/>
        <w:shd w:val="clear" w:color="auto" w:fill="FFFFFF" w:themeFill="background1"/>
        <w:autoSpaceDE w:val="0"/>
        <w:autoSpaceDN w:val="0"/>
        <w:adjustRightInd w:val="0"/>
        <w:spacing w:line="200" w:lineRule="exact"/>
        <w:rPr>
          <w:sz w:val="26"/>
          <w:szCs w:val="26"/>
        </w:rPr>
      </w:pPr>
      <w:r>
        <w:rPr>
          <w:noProof/>
          <w:sz w:val="26"/>
          <w:szCs w:val="26"/>
          <w:lang w:val="en-US"/>
        </w:rPr>
        <mc:AlternateContent>
          <mc:Choice Requires="wps">
            <w:drawing>
              <wp:anchor distT="0" distB="0" distL="114300" distR="114300" simplePos="0" relativeHeight="251646464" behindDoc="0" locked="0" layoutInCell="1" allowOverlap="1" wp14:anchorId="28F1A26F" wp14:editId="58F133FF">
                <wp:simplePos x="0" y="0"/>
                <wp:positionH relativeFrom="column">
                  <wp:posOffset>2450465</wp:posOffset>
                </wp:positionH>
                <wp:positionV relativeFrom="paragraph">
                  <wp:posOffset>5080</wp:posOffset>
                </wp:positionV>
                <wp:extent cx="636905" cy="145415"/>
                <wp:effectExtent l="19050" t="0" r="48895" b="45085"/>
                <wp:wrapNone/>
                <wp:docPr id="32" name="Curved Up Ribbon 32"/>
                <wp:cNvGraphicFramePr/>
                <a:graphic xmlns:a="http://schemas.openxmlformats.org/drawingml/2006/main">
                  <a:graphicData uri="http://schemas.microsoft.com/office/word/2010/wordprocessingShape">
                    <wps:wsp>
                      <wps:cNvSpPr/>
                      <wps:spPr>
                        <a:xfrm>
                          <a:off x="0" y="0"/>
                          <a:ext cx="636905" cy="145415"/>
                        </a:xfrm>
                        <a:prstGeom prst="ellipseRibbon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073CA964"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Curved Up Ribbon 32" o:spid="_x0000_s1026" type="#_x0000_t108" style="position:absolute;margin-left:192.95pt;margin-top:.4pt;width:50.15pt;height:11.4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" fillcolor="#4f81bd [3204]" strokecolor="#243f60 [1604]" strokeweight="2pt"/>
            </w:pict>
          </mc:Fallback>
        </mc:AlternateContent>
      </w:r>
    </w:p>
    <w:p w14:paraId="30BCC0DB" w14:textId="77777777" w:rsidR="008062D3" w:rsidRDefault="008062D3">
      <w:pPr>
        <w:widowControl w:val="0"/>
        <w:shd w:val="clear" w:color="auto" w:fill="FFFFFF" w:themeFill="background1"/>
        <w:autoSpaceDE w:val="0"/>
        <w:autoSpaceDN w:val="0"/>
        <w:adjustRightInd w:val="0"/>
        <w:spacing w:line="200" w:lineRule="exact"/>
        <w:rPr>
          <w:sz w:val="26"/>
          <w:szCs w:val="26"/>
        </w:rPr>
      </w:pPr>
    </w:p>
    <w:p w14:paraId="543F58D1" w14:textId="77777777" w:rsidR="008062D3" w:rsidRDefault="008062D3">
      <w:pPr>
        <w:widowControl w:val="0"/>
        <w:shd w:val="clear" w:color="auto" w:fill="FFFFFF" w:themeFill="background1"/>
        <w:autoSpaceDE w:val="0"/>
        <w:autoSpaceDN w:val="0"/>
        <w:adjustRightInd w:val="0"/>
        <w:spacing w:line="200" w:lineRule="exact"/>
        <w:rPr>
          <w:sz w:val="26"/>
          <w:szCs w:val="26"/>
        </w:rPr>
      </w:pPr>
    </w:p>
    <w:p w14:paraId="1D3F19CD" w14:textId="77777777" w:rsidR="008062D3" w:rsidRDefault="008062D3">
      <w:pPr>
        <w:widowControl w:val="0"/>
        <w:shd w:val="clear" w:color="auto" w:fill="FFFFFF" w:themeFill="background1"/>
        <w:autoSpaceDE w:val="0"/>
        <w:autoSpaceDN w:val="0"/>
        <w:adjustRightInd w:val="0"/>
        <w:spacing w:line="200" w:lineRule="exact"/>
        <w:rPr>
          <w:sz w:val="26"/>
          <w:szCs w:val="26"/>
        </w:rPr>
      </w:pPr>
    </w:p>
    <w:p w14:paraId="18CD9914" w14:textId="77777777" w:rsidR="008062D3" w:rsidRDefault="008062D3">
      <w:pPr>
        <w:widowControl w:val="0"/>
        <w:shd w:val="clear" w:color="auto" w:fill="FFFFFF" w:themeFill="background1"/>
        <w:autoSpaceDE w:val="0"/>
        <w:autoSpaceDN w:val="0"/>
        <w:adjustRightInd w:val="0"/>
        <w:spacing w:line="200" w:lineRule="exact"/>
        <w:rPr>
          <w:sz w:val="26"/>
          <w:szCs w:val="26"/>
        </w:rPr>
      </w:pPr>
    </w:p>
    <w:p w14:paraId="2276524F" w14:textId="77777777" w:rsidR="008062D3" w:rsidRDefault="008062D3">
      <w:pPr>
        <w:widowControl w:val="0"/>
        <w:shd w:val="clear" w:color="auto" w:fill="FFFFFF" w:themeFill="background1"/>
        <w:autoSpaceDE w:val="0"/>
        <w:autoSpaceDN w:val="0"/>
        <w:adjustRightInd w:val="0"/>
        <w:spacing w:line="200" w:lineRule="exact"/>
        <w:rPr>
          <w:sz w:val="60"/>
          <w:szCs w:val="60"/>
        </w:rPr>
      </w:pPr>
    </w:p>
    <w:p w14:paraId="30406376" w14:textId="77777777" w:rsidR="008062D3" w:rsidRDefault="00000000">
      <w:pPr>
        <w:pStyle w:val="ColorfulList-Accent12"/>
        <w:shd w:val="clear" w:color="auto" w:fill="FFFFFF" w:themeFill="background1"/>
        <w:spacing w:after="0" w:line="240" w:lineRule="auto"/>
        <w:ind w:left="0"/>
        <w:jc w:val="center"/>
        <w:rPr>
          <w:rFonts w:ascii="Times New Roman" w:hAnsi="Times New Roman" w:cs="Times New Roman"/>
          <w:b/>
          <w:sz w:val="60"/>
          <w:szCs w:val="60"/>
        </w:rPr>
      </w:pPr>
      <w:r>
        <w:rPr>
          <w:rFonts w:ascii="Times New Roman" w:hAnsi="Times New Roman" w:cs="Times New Roman"/>
          <w:b/>
          <w:sz w:val="60"/>
          <w:szCs w:val="60"/>
        </w:rPr>
        <w:t>SỔ TAY CẬP NHẬT</w:t>
      </w:r>
    </w:p>
    <w:p w14:paraId="313479A3" w14:textId="00444735" w:rsidR="008062D3" w:rsidRDefault="00000000">
      <w:pPr>
        <w:pStyle w:val="ColorfulList-Accent12"/>
        <w:shd w:val="clear" w:color="auto" w:fill="FFFFFF" w:themeFill="background1"/>
        <w:spacing w:after="0" w:line="240" w:lineRule="auto"/>
        <w:ind w:left="0"/>
        <w:jc w:val="center"/>
        <w:rPr>
          <w:rFonts w:ascii="Times New Roman" w:hAnsi="Times New Roman" w:cs="Times New Roman"/>
          <w:b/>
          <w:sz w:val="60"/>
          <w:szCs w:val="60"/>
        </w:rPr>
      </w:pPr>
      <w:r>
        <w:rPr>
          <w:rFonts w:ascii="Times New Roman" w:hAnsi="Times New Roman" w:cs="Times New Roman"/>
          <w:b/>
          <w:sz w:val="60"/>
          <w:szCs w:val="60"/>
        </w:rPr>
        <w:t>QUẢN LÝ HỘI</w:t>
      </w:r>
      <w:r w:rsidR="009C3E8F">
        <w:rPr>
          <w:rFonts w:ascii="Times New Roman" w:hAnsi="Times New Roman" w:cs="Times New Roman"/>
          <w:b/>
          <w:sz w:val="60"/>
          <w:szCs w:val="60"/>
        </w:rPr>
        <w:t xml:space="preserve"> </w:t>
      </w:r>
    </w:p>
    <w:p w14:paraId="452B3EE7" w14:textId="77777777" w:rsidR="008062D3" w:rsidRDefault="008062D3">
      <w:pPr>
        <w:pStyle w:val="ColorfulList-Accent12"/>
        <w:shd w:val="clear" w:color="auto" w:fill="FFFFFF" w:themeFill="background1"/>
        <w:ind w:left="0"/>
        <w:jc w:val="center"/>
        <w:rPr>
          <w:rFonts w:ascii="Times New Roman" w:hAnsi="Times New Roman" w:cs="Times New Roman"/>
          <w:b/>
          <w:sz w:val="26"/>
          <w:szCs w:val="26"/>
        </w:rPr>
      </w:pPr>
    </w:p>
    <w:p w14:paraId="2718F1D8" w14:textId="77777777" w:rsidR="008062D3" w:rsidRDefault="008062D3">
      <w:pPr>
        <w:pStyle w:val="ColorfulList-Accent12"/>
        <w:shd w:val="clear" w:color="auto" w:fill="FFFFFF" w:themeFill="background1"/>
        <w:ind w:left="0"/>
        <w:jc w:val="center"/>
        <w:rPr>
          <w:rFonts w:ascii="Times New Roman" w:hAnsi="Times New Roman" w:cs="Times New Roman"/>
          <w:b/>
          <w:sz w:val="26"/>
          <w:szCs w:val="26"/>
        </w:rPr>
      </w:pPr>
    </w:p>
    <w:p w14:paraId="0302C1B7" w14:textId="77777777" w:rsidR="008062D3" w:rsidRDefault="008062D3">
      <w:pPr>
        <w:pStyle w:val="ColorfulList-Accent12"/>
        <w:shd w:val="clear" w:color="auto" w:fill="FFFFFF" w:themeFill="background1"/>
        <w:ind w:left="0"/>
        <w:jc w:val="center"/>
        <w:rPr>
          <w:rFonts w:ascii="Times New Roman" w:hAnsi="Times New Roman" w:cs="Times New Roman"/>
          <w:b/>
          <w:sz w:val="26"/>
          <w:szCs w:val="26"/>
        </w:rPr>
      </w:pPr>
    </w:p>
    <w:p w14:paraId="1BCE3F95" w14:textId="77777777" w:rsidR="008062D3" w:rsidRDefault="008062D3">
      <w:pPr>
        <w:pStyle w:val="ColorfulList-Accent12"/>
        <w:shd w:val="clear" w:color="auto" w:fill="FFFFFF" w:themeFill="background1"/>
        <w:ind w:left="0"/>
        <w:jc w:val="center"/>
        <w:rPr>
          <w:rFonts w:ascii="Times New Roman" w:hAnsi="Times New Roman" w:cs="Times New Roman"/>
          <w:b/>
          <w:sz w:val="26"/>
          <w:szCs w:val="26"/>
        </w:rPr>
      </w:pPr>
    </w:p>
    <w:p w14:paraId="5269F027" w14:textId="77777777" w:rsidR="008062D3" w:rsidRDefault="008062D3">
      <w:pPr>
        <w:pStyle w:val="ColorfulList-Accent12"/>
        <w:shd w:val="clear" w:color="auto" w:fill="FFFFFF" w:themeFill="background1"/>
        <w:ind w:left="0"/>
        <w:jc w:val="center"/>
        <w:rPr>
          <w:rFonts w:ascii="Times New Roman" w:hAnsi="Times New Roman" w:cs="Times New Roman"/>
          <w:b/>
          <w:sz w:val="26"/>
          <w:szCs w:val="26"/>
        </w:rPr>
      </w:pPr>
    </w:p>
    <w:p w14:paraId="452EDB6A" w14:textId="77777777" w:rsidR="008062D3" w:rsidRDefault="008062D3">
      <w:pPr>
        <w:pStyle w:val="ColorfulList-Accent12"/>
        <w:shd w:val="clear" w:color="auto" w:fill="FFFFFF" w:themeFill="background1"/>
        <w:ind w:left="0"/>
        <w:rPr>
          <w:rFonts w:ascii="Times New Roman" w:hAnsi="Times New Roman" w:cs="Times New Roman"/>
          <w:b/>
          <w:sz w:val="26"/>
          <w:szCs w:val="26"/>
        </w:rPr>
      </w:pPr>
    </w:p>
    <w:p w14:paraId="31A443C8" w14:textId="77777777" w:rsidR="008062D3" w:rsidRDefault="008062D3">
      <w:pPr>
        <w:pStyle w:val="ColorfulList-Accent12"/>
        <w:shd w:val="clear" w:color="auto" w:fill="FFFFFF" w:themeFill="background1"/>
        <w:ind w:left="0"/>
        <w:jc w:val="center"/>
        <w:rPr>
          <w:rFonts w:ascii="Times New Roman" w:hAnsi="Times New Roman" w:cs="Times New Roman"/>
          <w:b/>
          <w:sz w:val="26"/>
          <w:szCs w:val="26"/>
        </w:rPr>
      </w:pPr>
    </w:p>
    <w:p w14:paraId="05C91412" w14:textId="77777777" w:rsidR="008062D3" w:rsidRDefault="008062D3">
      <w:pPr>
        <w:pStyle w:val="ColorfulList-Accent12"/>
        <w:shd w:val="clear" w:color="auto" w:fill="FFFFFF" w:themeFill="background1"/>
        <w:ind w:left="0"/>
        <w:jc w:val="center"/>
        <w:rPr>
          <w:rFonts w:ascii="Times New Roman" w:hAnsi="Times New Roman" w:cs="Times New Roman"/>
          <w:b/>
          <w:sz w:val="26"/>
          <w:szCs w:val="26"/>
        </w:rPr>
      </w:pPr>
    </w:p>
    <w:p w14:paraId="0E13A3CD" w14:textId="77777777" w:rsidR="008062D3" w:rsidRDefault="008062D3">
      <w:pPr>
        <w:pStyle w:val="ColorfulList-Accent12"/>
        <w:shd w:val="clear" w:color="auto" w:fill="FFFFFF" w:themeFill="background1"/>
        <w:ind w:left="0"/>
        <w:rPr>
          <w:rFonts w:ascii="Times New Roman" w:hAnsi="Times New Roman" w:cs="Times New Roman"/>
          <w:b/>
          <w:sz w:val="26"/>
          <w:szCs w:val="26"/>
        </w:rPr>
      </w:pPr>
    </w:p>
    <w:p w14:paraId="227F97DC" w14:textId="77777777" w:rsidR="008062D3" w:rsidRDefault="008062D3">
      <w:pPr>
        <w:pStyle w:val="ColorfulList-Accent12"/>
        <w:shd w:val="clear" w:color="auto" w:fill="FFFFFF" w:themeFill="background1"/>
        <w:ind w:left="0"/>
        <w:rPr>
          <w:rFonts w:ascii="Times New Roman" w:hAnsi="Times New Roman" w:cs="Times New Roman"/>
          <w:b/>
          <w:sz w:val="26"/>
          <w:szCs w:val="26"/>
        </w:rPr>
      </w:pPr>
    </w:p>
    <w:p w14:paraId="13F1A918" w14:textId="77777777" w:rsidR="008062D3" w:rsidRDefault="008062D3">
      <w:pPr>
        <w:pStyle w:val="ColorfulList-Accent12"/>
        <w:shd w:val="clear" w:color="auto" w:fill="FFFFFF" w:themeFill="background1"/>
        <w:ind w:left="0"/>
        <w:jc w:val="center"/>
        <w:rPr>
          <w:rFonts w:ascii="Times New Roman" w:hAnsi="Times New Roman" w:cs="Times New Roman"/>
          <w:b/>
          <w:sz w:val="26"/>
          <w:szCs w:val="26"/>
        </w:rPr>
      </w:pPr>
    </w:p>
    <w:p w14:paraId="38F0ACD9" w14:textId="77777777" w:rsidR="008062D3" w:rsidRDefault="008062D3">
      <w:pPr>
        <w:widowControl w:val="0"/>
        <w:shd w:val="clear" w:color="auto" w:fill="FFFFFF" w:themeFill="background1"/>
        <w:autoSpaceDE w:val="0"/>
        <w:autoSpaceDN w:val="0"/>
        <w:adjustRightInd w:val="0"/>
        <w:rPr>
          <w:sz w:val="26"/>
          <w:szCs w:val="26"/>
        </w:rPr>
      </w:pPr>
    </w:p>
    <w:p w14:paraId="0423E457" w14:textId="77777777" w:rsidR="008062D3" w:rsidRDefault="008062D3">
      <w:pPr>
        <w:widowControl w:val="0"/>
        <w:shd w:val="clear" w:color="auto" w:fill="FFFFFF" w:themeFill="background1"/>
        <w:autoSpaceDE w:val="0"/>
        <w:autoSpaceDN w:val="0"/>
        <w:adjustRightInd w:val="0"/>
        <w:jc w:val="center"/>
        <w:rPr>
          <w:i/>
          <w:sz w:val="26"/>
          <w:szCs w:val="26"/>
        </w:rPr>
      </w:pPr>
    </w:p>
    <w:p w14:paraId="6FFB9978" w14:textId="77777777" w:rsidR="008062D3" w:rsidRDefault="008062D3">
      <w:pPr>
        <w:widowControl w:val="0"/>
        <w:shd w:val="clear" w:color="auto" w:fill="FFFFFF" w:themeFill="background1"/>
        <w:autoSpaceDE w:val="0"/>
        <w:autoSpaceDN w:val="0"/>
        <w:adjustRightInd w:val="0"/>
        <w:jc w:val="center"/>
        <w:rPr>
          <w:i/>
          <w:sz w:val="26"/>
          <w:szCs w:val="26"/>
        </w:rPr>
      </w:pPr>
    </w:p>
    <w:p w14:paraId="223B95D2" w14:textId="77777777" w:rsidR="008062D3" w:rsidRDefault="00000000">
      <w:pPr>
        <w:widowControl w:val="0"/>
        <w:shd w:val="clear" w:color="auto" w:fill="FFFFFF" w:themeFill="background1"/>
        <w:autoSpaceDE w:val="0"/>
        <w:autoSpaceDN w:val="0"/>
        <w:adjustRightInd w:val="0"/>
        <w:jc w:val="center"/>
        <w:rPr>
          <w:i/>
          <w:sz w:val="26"/>
          <w:szCs w:val="26"/>
        </w:rPr>
      </w:pPr>
      <w:r>
        <w:rPr>
          <w:i/>
          <w:sz w:val="26"/>
          <w:szCs w:val="26"/>
        </w:rPr>
        <w:t>Huế, tháng 8 năm 2026</w:t>
      </w:r>
    </w:p>
    <w:p w14:paraId="62EF4B44" w14:textId="77777777" w:rsidR="008062D3" w:rsidRDefault="008062D3">
      <w:pPr>
        <w:widowControl w:val="0"/>
        <w:shd w:val="clear" w:color="auto" w:fill="FFFFFF" w:themeFill="background1"/>
        <w:autoSpaceDE w:val="0"/>
        <w:autoSpaceDN w:val="0"/>
        <w:adjustRightInd w:val="0"/>
        <w:rPr>
          <w:b/>
          <w:sz w:val="26"/>
          <w:szCs w:val="26"/>
        </w:rPr>
      </w:pPr>
    </w:p>
    <w:p w14:paraId="11274F77" w14:textId="77777777" w:rsidR="008062D3" w:rsidRDefault="008062D3">
      <w:pPr>
        <w:widowControl w:val="0"/>
        <w:shd w:val="clear" w:color="auto" w:fill="FFFFFF" w:themeFill="background1"/>
        <w:autoSpaceDE w:val="0"/>
        <w:autoSpaceDN w:val="0"/>
        <w:adjustRightInd w:val="0"/>
        <w:jc w:val="center"/>
        <w:rPr>
          <w:b/>
          <w:sz w:val="26"/>
          <w:szCs w:val="26"/>
        </w:rPr>
      </w:pPr>
    </w:p>
    <w:p w14:paraId="2C2040F4" w14:textId="77777777" w:rsidR="008062D3" w:rsidRDefault="008062D3">
      <w:pPr>
        <w:widowControl w:val="0"/>
        <w:shd w:val="clear" w:color="auto" w:fill="FFFFFF" w:themeFill="background1"/>
        <w:autoSpaceDE w:val="0"/>
        <w:autoSpaceDN w:val="0"/>
        <w:adjustRightInd w:val="0"/>
        <w:jc w:val="center"/>
        <w:rPr>
          <w:b/>
          <w:sz w:val="26"/>
          <w:szCs w:val="26"/>
        </w:rPr>
      </w:pPr>
    </w:p>
    <w:p w14:paraId="6C68975F" w14:textId="77777777" w:rsidR="008062D3" w:rsidRDefault="008062D3">
      <w:pPr>
        <w:widowControl w:val="0"/>
        <w:shd w:val="clear" w:color="auto" w:fill="FFFFFF" w:themeFill="background1"/>
        <w:autoSpaceDE w:val="0"/>
        <w:autoSpaceDN w:val="0"/>
        <w:adjustRightInd w:val="0"/>
        <w:jc w:val="center"/>
        <w:rPr>
          <w:b/>
          <w:sz w:val="26"/>
          <w:szCs w:val="26"/>
        </w:rPr>
      </w:pPr>
    </w:p>
    <w:p w14:paraId="03840356" w14:textId="77777777" w:rsidR="008062D3" w:rsidRDefault="00000000">
      <w:pPr>
        <w:widowControl w:val="0"/>
        <w:shd w:val="clear" w:color="auto" w:fill="FFFFFF" w:themeFill="background1"/>
        <w:autoSpaceDE w:val="0"/>
        <w:autoSpaceDN w:val="0"/>
        <w:adjustRightInd w:val="0"/>
        <w:jc w:val="center"/>
        <w:rPr>
          <w:b/>
          <w:sz w:val="26"/>
          <w:szCs w:val="26"/>
        </w:rPr>
      </w:pPr>
      <w:r>
        <w:rPr>
          <w:b/>
          <w:sz w:val="26"/>
          <w:szCs w:val="26"/>
        </w:rPr>
        <w:lastRenderedPageBreak/>
        <w:t>MỤC LỤC</w:t>
      </w:r>
    </w:p>
    <w:bookmarkEnd w:id="0" w:displacedByCustomXml="next"/>
    <w:sdt>
      <w:sdtPr>
        <w:rPr>
          <w:rFonts w:ascii="Times New Roman" w:eastAsia="Times New Roman" w:hAnsi="Times New Roman" w:cs="Times New Roman"/>
          <w:color w:val="auto"/>
          <w:sz w:val="26"/>
          <w:szCs w:val="26"/>
          <w:lang w:val="en-GB"/>
        </w:rPr>
        <w:id w:val="886840046"/>
        <w:docPartObj>
          <w:docPartGallery w:val="Table of Contents"/>
          <w:docPartUnique/>
        </w:docPartObj>
      </w:sdtPr>
      <w:sdtEndPr>
        <w:rPr>
          <w:b/>
          <w:bCs/>
        </w:rPr>
      </w:sdtEndPr>
      <w:sdtContent>
        <w:p w14:paraId="7A80BC67" w14:textId="77777777" w:rsidR="008062D3" w:rsidRDefault="008062D3">
          <w:pPr>
            <w:pStyle w:val="TOCHeading1"/>
            <w:shd w:val="clear" w:color="auto" w:fill="FFFFFF" w:themeFill="background1"/>
            <w:rPr>
              <w:rFonts w:ascii="Times New Roman" w:hAnsi="Times New Roman" w:cs="Times New Roman"/>
              <w:sz w:val="26"/>
              <w:szCs w:val="26"/>
            </w:rPr>
          </w:pPr>
        </w:p>
        <w:p w14:paraId="37C8A42B" w14:textId="77777777" w:rsidR="008062D3" w:rsidRDefault="00000000">
          <w:pPr>
            <w:pStyle w:val="TOC1"/>
            <w:tabs>
              <w:tab w:val="left" w:pos="480"/>
              <w:tab w:val="right" w:leader="dot" w:pos="9062"/>
            </w:tabs>
            <w:rPr>
              <w:rFonts w:ascii="Times New Roman" w:eastAsiaTheme="minorEastAsia" w:hAnsi="Times New Roman"/>
              <w:b w:val="0"/>
              <w:bCs w:val="0"/>
              <w:caps w:val="0"/>
              <w:sz w:val="22"/>
              <w:szCs w:val="22"/>
              <w:lang w:val="en-US"/>
            </w:rPr>
          </w:pPr>
          <w:r>
            <w:rPr>
              <w:rFonts w:ascii="Times New Roman" w:hAnsi="Times New Roman"/>
              <w:sz w:val="26"/>
              <w:szCs w:val="26"/>
            </w:rPr>
            <w:fldChar w:fldCharType="begin"/>
          </w:r>
          <w:r>
            <w:rPr>
              <w:rFonts w:ascii="Times New Roman" w:hAnsi="Times New Roman"/>
              <w:sz w:val="26"/>
              <w:szCs w:val="26"/>
            </w:rPr>
            <w:instrText xml:space="preserve"> TOC \o "1-3" \h \z \u </w:instrText>
          </w:r>
          <w:r>
            <w:rPr>
              <w:rFonts w:ascii="Times New Roman" w:hAnsi="Times New Roman"/>
              <w:sz w:val="26"/>
              <w:szCs w:val="26"/>
            </w:rPr>
            <w:fldChar w:fldCharType="separate"/>
          </w:r>
          <w:hyperlink w:anchor="_Toc178567624" w:history="1">
            <w:r w:rsidR="008062D3">
              <w:rPr>
                <w:rStyle w:val="Hyperlink"/>
                <w:rFonts w:ascii="Times New Roman" w:hAnsi="Times New Roman"/>
              </w:rPr>
              <w:t>I.</w:t>
            </w:r>
            <w:r w:rsidR="008062D3">
              <w:rPr>
                <w:rFonts w:ascii="Times New Roman" w:eastAsiaTheme="minorEastAsia" w:hAnsi="Times New Roman"/>
                <w:b w:val="0"/>
                <w:bCs w:val="0"/>
                <w:caps w:val="0"/>
                <w:sz w:val="22"/>
                <w:szCs w:val="22"/>
                <w:lang w:val="en-US"/>
              </w:rPr>
              <w:tab/>
            </w:r>
            <w:r w:rsidR="008062D3">
              <w:rPr>
                <w:rStyle w:val="Hyperlink"/>
                <w:rFonts w:ascii="Times New Roman" w:hAnsi="Times New Roman"/>
              </w:rPr>
              <w:t>Các từ viết tắt và danh sách sơ đồ bảng biểu:</w:t>
            </w:r>
            <w:r w:rsidR="008062D3">
              <w:rPr>
                <w:rFonts w:ascii="Times New Roman" w:hAnsi="Times New Roman"/>
              </w:rPr>
              <w:tab/>
            </w:r>
            <w:r w:rsidR="008062D3">
              <w:rPr>
                <w:rFonts w:ascii="Times New Roman" w:hAnsi="Times New Roman"/>
              </w:rPr>
              <w:fldChar w:fldCharType="begin"/>
            </w:r>
            <w:r w:rsidR="008062D3">
              <w:rPr>
                <w:rFonts w:ascii="Times New Roman" w:hAnsi="Times New Roman"/>
              </w:rPr>
              <w:instrText xml:space="preserve"> PAGEREF _Toc178567624 \h </w:instrText>
            </w:r>
            <w:r w:rsidR="008062D3">
              <w:rPr>
                <w:rFonts w:ascii="Times New Roman" w:hAnsi="Times New Roman"/>
              </w:rPr>
            </w:r>
            <w:r w:rsidR="008062D3">
              <w:rPr>
                <w:rFonts w:ascii="Times New Roman" w:hAnsi="Times New Roman"/>
              </w:rPr>
              <w:fldChar w:fldCharType="separate"/>
            </w:r>
            <w:r w:rsidR="008062D3">
              <w:rPr>
                <w:rFonts w:ascii="Times New Roman" w:hAnsi="Times New Roman"/>
              </w:rPr>
              <w:t>3</w:t>
            </w:r>
            <w:r w:rsidR="008062D3">
              <w:rPr>
                <w:rFonts w:ascii="Times New Roman" w:hAnsi="Times New Roman"/>
              </w:rPr>
              <w:fldChar w:fldCharType="end"/>
            </w:r>
          </w:hyperlink>
        </w:p>
        <w:p w14:paraId="274EDD10" w14:textId="77777777" w:rsidR="008062D3" w:rsidRDefault="008062D3">
          <w:pPr>
            <w:pStyle w:val="TOC1"/>
            <w:tabs>
              <w:tab w:val="right" w:leader="dot" w:pos="9062"/>
            </w:tabs>
            <w:rPr>
              <w:rFonts w:ascii="Times New Roman" w:eastAsiaTheme="minorEastAsia" w:hAnsi="Times New Roman"/>
              <w:b w:val="0"/>
              <w:bCs w:val="0"/>
              <w:caps w:val="0"/>
              <w:sz w:val="22"/>
              <w:szCs w:val="22"/>
              <w:lang w:val="en-US"/>
            </w:rPr>
          </w:pPr>
          <w:hyperlink w:anchor="_Toc178567625" w:history="1">
            <w:r>
              <w:rPr>
                <w:rStyle w:val="Hyperlink"/>
                <w:rFonts w:ascii="Times New Roman" w:hAnsi="Times New Roman"/>
              </w:rPr>
              <w:t>LỜI GIỚI THIỆU</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_Toc178567625 \h </w:instrText>
            </w:r>
            <w:r>
              <w:rPr>
                <w:rFonts w:ascii="Times New Roman" w:hAnsi="Times New Roman"/>
              </w:rPr>
            </w:r>
            <w:r>
              <w:rPr>
                <w:rFonts w:ascii="Times New Roman" w:hAnsi="Times New Roman"/>
              </w:rPr>
              <w:fldChar w:fldCharType="separate"/>
            </w:r>
            <w:r>
              <w:rPr>
                <w:rFonts w:ascii="Times New Roman" w:hAnsi="Times New Roman"/>
              </w:rPr>
              <w:t>4</w:t>
            </w:r>
            <w:r>
              <w:rPr>
                <w:rFonts w:ascii="Times New Roman" w:hAnsi="Times New Roman"/>
              </w:rPr>
              <w:fldChar w:fldCharType="end"/>
            </w:r>
          </w:hyperlink>
        </w:p>
        <w:p w14:paraId="178387AE" w14:textId="77777777" w:rsidR="008062D3" w:rsidRDefault="008062D3">
          <w:pPr>
            <w:pStyle w:val="TOC1"/>
            <w:tabs>
              <w:tab w:val="right" w:leader="dot" w:pos="9062"/>
            </w:tabs>
            <w:rPr>
              <w:rFonts w:ascii="Times New Roman" w:eastAsiaTheme="minorEastAsia" w:hAnsi="Times New Roman"/>
              <w:b w:val="0"/>
              <w:bCs w:val="0"/>
              <w:caps w:val="0"/>
              <w:sz w:val="22"/>
              <w:szCs w:val="22"/>
              <w:lang w:val="en-US"/>
            </w:rPr>
          </w:pPr>
          <w:hyperlink w:anchor="_Toc178567626" w:history="1">
            <w:r>
              <w:rPr>
                <w:rStyle w:val="Hyperlink"/>
                <w:rFonts w:ascii="Times New Roman" w:hAnsi="Times New Roman"/>
              </w:rPr>
              <w:t>PHẦN THỨ NHẤT: NHỮNG QUY ĐỊNH CHUNG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_Toc178567626 \h </w:instrText>
            </w:r>
            <w:r>
              <w:rPr>
                <w:rFonts w:ascii="Times New Roman" w:hAnsi="Times New Roman"/>
              </w:rPr>
            </w:r>
            <w:r>
              <w:rPr>
                <w:rFonts w:ascii="Times New Roman" w:hAnsi="Times New Roman"/>
              </w:rPr>
              <w:fldChar w:fldCharType="separate"/>
            </w:r>
            <w:r>
              <w:rPr>
                <w:rFonts w:ascii="Times New Roman" w:hAnsi="Times New Roman"/>
              </w:rPr>
              <w:t>5</w:t>
            </w:r>
            <w:r>
              <w:rPr>
                <w:rFonts w:ascii="Times New Roman" w:hAnsi="Times New Roman"/>
              </w:rPr>
              <w:fldChar w:fldCharType="end"/>
            </w:r>
          </w:hyperlink>
        </w:p>
        <w:p w14:paraId="2BF8E206"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27" w:history="1">
            <w:r>
              <w:rPr>
                <w:rStyle w:val="Hyperlink"/>
                <w:rFonts w:ascii="Times New Roman" w:hAnsi="Times New Roman"/>
              </w:rPr>
              <w:t>I. ĐỐI TƯỢNG, PHẠM VI ÁP DỤNG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_Toc178567627 \h </w:instrText>
            </w:r>
            <w:r>
              <w:rPr>
                <w:rFonts w:ascii="Times New Roman" w:hAnsi="Times New Roman"/>
              </w:rPr>
            </w:r>
            <w:r>
              <w:rPr>
                <w:rFonts w:ascii="Times New Roman" w:hAnsi="Times New Roman"/>
              </w:rPr>
              <w:fldChar w:fldCharType="separate"/>
            </w:r>
            <w:r>
              <w:rPr>
                <w:rFonts w:ascii="Times New Roman" w:hAnsi="Times New Roman"/>
              </w:rPr>
              <w:t>5</w:t>
            </w:r>
            <w:r>
              <w:rPr>
                <w:rFonts w:ascii="Times New Roman" w:hAnsi="Times New Roman"/>
              </w:rPr>
              <w:fldChar w:fldCharType="end"/>
            </w:r>
          </w:hyperlink>
        </w:p>
        <w:p w14:paraId="0603C26C"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28" w:history="1">
            <w:r>
              <w:rPr>
                <w:rStyle w:val="Hyperlink"/>
                <w:rFonts w:ascii="Times New Roman" w:hAnsi="Times New Roman"/>
              </w:rPr>
              <w:t>1. Đối tượng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_Toc178567628 \h </w:instrText>
            </w:r>
            <w:r>
              <w:rPr>
                <w:rFonts w:ascii="Times New Roman" w:hAnsi="Times New Roman"/>
              </w:rPr>
            </w:r>
            <w:r>
              <w:rPr>
                <w:rFonts w:ascii="Times New Roman" w:hAnsi="Times New Roman"/>
              </w:rPr>
              <w:fldChar w:fldCharType="separate"/>
            </w:r>
            <w:r>
              <w:rPr>
                <w:rFonts w:ascii="Times New Roman" w:hAnsi="Times New Roman"/>
              </w:rPr>
              <w:t>5</w:t>
            </w:r>
            <w:r>
              <w:rPr>
                <w:rFonts w:ascii="Times New Roman" w:hAnsi="Times New Roman"/>
              </w:rPr>
              <w:fldChar w:fldCharType="end"/>
            </w:r>
          </w:hyperlink>
        </w:p>
        <w:p w14:paraId="59464C3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29" w:history="1">
            <w:r>
              <w:rPr>
                <w:rStyle w:val="Hyperlink"/>
                <w:rFonts w:ascii="Times New Roman" w:hAnsi="Times New Roman"/>
              </w:rPr>
              <w:t>2. Phạm vi áp dụng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_Toc178567629 \h </w:instrText>
            </w:r>
            <w:r>
              <w:rPr>
                <w:rFonts w:ascii="Times New Roman" w:hAnsi="Times New Roman"/>
              </w:rPr>
            </w:r>
            <w:r>
              <w:rPr>
                <w:rFonts w:ascii="Times New Roman" w:hAnsi="Times New Roman"/>
              </w:rPr>
              <w:fldChar w:fldCharType="separate"/>
            </w:r>
            <w:r>
              <w:rPr>
                <w:rFonts w:ascii="Times New Roman" w:hAnsi="Times New Roman"/>
              </w:rPr>
              <w:t>5</w:t>
            </w:r>
            <w:r>
              <w:rPr>
                <w:rFonts w:ascii="Times New Roman" w:hAnsi="Times New Roman"/>
              </w:rPr>
              <w:fldChar w:fldCharType="end"/>
            </w:r>
          </w:hyperlink>
        </w:p>
        <w:p w14:paraId="78E7203D"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30" w:history="1">
            <w:r>
              <w:rPr>
                <w:rStyle w:val="Hyperlink"/>
                <w:rFonts w:ascii="Times New Roman" w:hAnsi="Times New Roman"/>
              </w:rPr>
              <w:t>II. NHỮNG NGUYÊN TẮC CHUNG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_Toc178567630 \h </w:instrText>
            </w:r>
            <w:r>
              <w:rPr>
                <w:rFonts w:ascii="Times New Roman" w:hAnsi="Times New Roman"/>
              </w:rPr>
            </w:r>
            <w:r>
              <w:rPr>
                <w:rFonts w:ascii="Times New Roman" w:hAnsi="Times New Roman"/>
              </w:rPr>
              <w:fldChar w:fldCharType="separate"/>
            </w:r>
            <w:r>
              <w:rPr>
                <w:rFonts w:ascii="Times New Roman" w:hAnsi="Times New Roman"/>
              </w:rPr>
              <w:t>5</w:t>
            </w:r>
            <w:r>
              <w:rPr>
                <w:rFonts w:ascii="Times New Roman" w:hAnsi="Times New Roman"/>
              </w:rPr>
              <w:fldChar w:fldCharType="end"/>
            </w:r>
          </w:hyperlink>
        </w:p>
        <w:p w14:paraId="55CCB5D3"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31" w:history="1">
            <w:r>
              <w:rPr>
                <w:rStyle w:val="Hyperlink"/>
                <w:rFonts w:ascii="Times New Roman" w:hAnsi="Times New Roman"/>
              </w:rPr>
              <w:t>1. Tuân thủ pháp luật và thật sự tự nguyện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_Toc178567631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hyperlink>
        </w:p>
        <w:p w14:paraId="29684E9F"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32" w:history="1">
            <w:r>
              <w:rPr>
                <w:rStyle w:val="Hyperlink"/>
                <w:rFonts w:ascii="Times New Roman" w:hAnsi="Times New Roman"/>
              </w:rPr>
              <w:t>2. Công khai và dân chủ</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_Toc178567632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hyperlink>
        </w:p>
        <w:p w14:paraId="219D03F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33" w:history="1">
            <w:r>
              <w:rPr>
                <w:rStyle w:val="Hyperlink"/>
                <w:rFonts w:ascii="Times New Roman" w:hAnsi="Times New Roman"/>
              </w:rPr>
              <w:t>3. Phù hợp thực tiễn và không cầu toàn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_Toc178567633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hyperlink>
        </w:p>
        <w:p w14:paraId="1FAE5BF9"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34" w:history="1">
            <w:r>
              <w:rPr>
                <w:rStyle w:val="Hyperlink"/>
                <w:rFonts w:ascii="Times New Roman" w:hAnsi="Times New Roman"/>
              </w:rPr>
              <w:t>4. Có vào, có ra</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_Toc178567634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hyperlink>
        </w:p>
        <w:p w14:paraId="7F0B243D"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35" w:history="1">
            <w:r>
              <w:rPr>
                <w:rStyle w:val="Hyperlink"/>
                <w:rFonts w:ascii="Times New Roman" w:hAnsi="Times New Roman"/>
              </w:rPr>
              <w:t>5. Khuyến khích sáng tạo trong quản lý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_Toc178567635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hyperlink>
        </w:p>
        <w:p w14:paraId="697A2E9F"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36" w:history="1">
            <w:r>
              <w:rPr>
                <w:rStyle w:val="Hyperlink"/>
                <w:rFonts w:ascii="Times New Roman" w:hAnsi="Times New Roman"/>
              </w:rPr>
              <w:t>III. CÁC PHƯƠNG PHÁP TIẾP CẬN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_Toc178567636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hyperlink>
        </w:p>
        <w:p w14:paraId="0F5B6A59"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37" w:history="1">
            <w:r>
              <w:rPr>
                <w:rStyle w:val="Hyperlink"/>
                <w:rFonts w:ascii="Times New Roman" w:hAnsi="Times New Roman"/>
              </w:rPr>
              <w:t>1. Tôn trọng thực tiễn và hiệu quả</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_Toc178567637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hyperlink>
        </w:p>
        <w:p w14:paraId="410B90F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38" w:history="1">
            <w:r>
              <w:rPr>
                <w:rStyle w:val="Hyperlink"/>
                <w:rFonts w:ascii="Times New Roman" w:hAnsi="Times New Roman"/>
              </w:rPr>
              <w:t>2. Từ thấp đến cao; từ từng mặt đến toàn diện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_Toc178567638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hyperlink>
        </w:p>
        <w:p w14:paraId="73C5ACF2"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39" w:history="1">
            <w:r>
              <w:rPr>
                <w:rStyle w:val="Hyperlink"/>
                <w:rFonts w:ascii="Times New Roman" w:hAnsi="Times New Roman"/>
              </w:rPr>
              <w:t>3. Quản lý hệ thống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_Toc178567639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hyperlink>
        </w:p>
        <w:p w14:paraId="0188AFDC"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40" w:history="1">
            <w:r>
              <w:rPr>
                <w:rStyle w:val="Hyperlink"/>
                <w:rFonts w:ascii="Times New Roman" w:hAnsi="Times New Roman"/>
              </w:rPr>
              <w:t>IV. CÁC QUY ĐỊNH QUAN TRỌNG PHẢI TUÂN THỦ</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_Toc178567640 \h </w:instrText>
            </w:r>
            <w:r>
              <w:rPr>
                <w:rFonts w:ascii="Times New Roman" w:hAnsi="Times New Roman"/>
              </w:rPr>
            </w:r>
            <w:r>
              <w:rPr>
                <w:rFonts w:ascii="Times New Roman" w:hAnsi="Times New Roman"/>
              </w:rPr>
              <w:fldChar w:fldCharType="separate"/>
            </w:r>
            <w:r>
              <w:rPr>
                <w:rFonts w:ascii="Times New Roman" w:hAnsi="Times New Roman"/>
              </w:rPr>
              <w:t>7</w:t>
            </w:r>
            <w:r>
              <w:rPr>
                <w:rFonts w:ascii="Times New Roman" w:hAnsi="Times New Roman"/>
              </w:rPr>
              <w:fldChar w:fldCharType="end"/>
            </w:r>
          </w:hyperlink>
        </w:p>
        <w:p w14:paraId="73CF4CC8" w14:textId="77777777" w:rsidR="008062D3" w:rsidRDefault="008062D3">
          <w:pPr>
            <w:pStyle w:val="TOC1"/>
            <w:tabs>
              <w:tab w:val="right" w:leader="dot" w:pos="9062"/>
            </w:tabs>
            <w:rPr>
              <w:rFonts w:ascii="Times New Roman" w:eastAsiaTheme="minorEastAsia" w:hAnsi="Times New Roman"/>
              <w:b w:val="0"/>
              <w:bCs w:val="0"/>
              <w:caps w:val="0"/>
              <w:sz w:val="22"/>
              <w:szCs w:val="22"/>
              <w:lang w:val="en-US"/>
            </w:rPr>
          </w:pPr>
          <w:hyperlink w:anchor="_Toc178567641" w:history="1">
            <w:r>
              <w:rPr>
                <w:rStyle w:val="Hyperlink"/>
                <w:rFonts w:ascii="Times New Roman" w:hAnsi="Times New Roman"/>
              </w:rPr>
              <w:t>PHẦN THỨ HAI: NHỮNG QUY ĐỊNH CỤ THỂ</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_Toc178567641 \h </w:instrText>
            </w:r>
            <w:r>
              <w:rPr>
                <w:rFonts w:ascii="Times New Roman" w:hAnsi="Times New Roman"/>
              </w:rPr>
            </w:r>
            <w:r>
              <w:rPr>
                <w:rFonts w:ascii="Times New Roman" w:hAnsi="Times New Roman"/>
              </w:rPr>
              <w:fldChar w:fldCharType="separate"/>
            </w:r>
            <w:r>
              <w:rPr>
                <w:rFonts w:ascii="Times New Roman" w:hAnsi="Times New Roman"/>
              </w:rPr>
              <w:t>7</w:t>
            </w:r>
            <w:r>
              <w:rPr>
                <w:rFonts w:ascii="Times New Roman" w:hAnsi="Times New Roman"/>
              </w:rPr>
              <w:fldChar w:fldCharType="end"/>
            </w:r>
          </w:hyperlink>
        </w:p>
        <w:p w14:paraId="72C187E5"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42" w:history="1">
            <w:r>
              <w:rPr>
                <w:rStyle w:val="Hyperlink"/>
                <w:rFonts w:ascii="Times New Roman" w:hAnsi="Times New Roman"/>
              </w:rPr>
              <w:t>I. TÍNH PHÁP LÝ VÀ CƠ CẤU TỔ CHỨC</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_Toc178567642 \h </w:instrText>
            </w:r>
            <w:r>
              <w:rPr>
                <w:rFonts w:ascii="Times New Roman" w:hAnsi="Times New Roman"/>
              </w:rPr>
            </w:r>
            <w:r>
              <w:rPr>
                <w:rFonts w:ascii="Times New Roman" w:hAnsi="Times New Roman"/>
              </w:rPr>
              <w:fldChar w:fldCharType="separate"/>
            </w:r>
            <w:r>
              <w:rPr>
                <w:rFonts w:ascii="Times New Roman" w:hAnsi="Times New Roman"/>
              </w:rPr>
              <w:t>7</w:t>
            </w:r>
            <w:r>
              <w:rPr>
                <w:rFonts w:ascii="Times New Roman" w:hAnsi="Times New Roman"/>
              </w:rPr>
              <w:fldChar w:fldCharType="end"/>
            </w:r>
          </w:hyperlink>
        </w:p>
        <w:p w14:paraId="05874F83"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43" w:history="1">
            <w:r>
              <w:rPr>
                <w:rStyle w:val="Hyperlink"/>
                <w:rFonts w:ascii="Times New Roman" w:hAnsi="Times New Roman"/>
              </w:rPr>
              <w:t>1. Chủ rừng quy mô nhỏ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_Toc178567643 \h </w:instrText>
            </w:r>
            <w:r>
              <w:rPr>
                <w:rFonts w:ascii="Times New Roman" w:hAnsi="Times New Roman"/>
              </w:rPr>
            </w:r>
            <w:r>
              <w:rPr>
                <w:rFonts w:ascii="Times New Roman" w:hAnsi="Times New Roman"/>
              </w:rPr>
              <w:fldChar w:fldCharType="separate"/>
            </w:r>
            <w:r>
              <w:rPr>
                <w:rFonts w:ascii="Times New Roman" w:hAnsi="Times New Roman"/>
              </w:rPr>
              <w:t>7</w:t>
            </w:r>
            <w:r>
              <w:rPr>
                <w:rFonts w:ascii="Times New Roman" w:hAnsi="Times New Roman"/>
              </w:rPr>
              <w:fldChar w:fldCharType="end"/>
            </w:r>
          </w:hyperlink>
        </w:p>
        <w:p w14:paraId="3301F6AF"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44" w:history="1">
            <w:r>
              <w:rPr>
                <w:rStyle w:val="Hyperlink"/>
                <w:rFonts w:ascii="Times New Roman" w:hAnsi="Times New Roman"/>
              </w:rPr>
              <w:t>2. Cơ cấu tổ chức</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_Toc178567644 \h </w:instrText>
            </w:r>
            <w:r>
              <w:rPr>
                <w:rFonts w:ascii="Times New Roman" w:hAnsi="Times New Roman"/>
              </w:rPr>
            </w:r>
            <w:r>
              <w:rPr>
                <w:rFonts w:ascii="Times New Roman" w:hAnsi="Times New Roman"/>
              </w:rPr>
              <w:fldChar w:fldCharType="separate"/>
            </w:r>
            <w:r>
              <w:rPr>
                <w:rFonts w:ascii="Times New Roman" w:hAnsi="Times New Roman"/>
              </w:rPr>
              <w:t>8</w:t>
            </w:r>
            <w:r>
              <w:rPr>
                <w:rFonts w:ascii="Times New Roman" w:hAnsi="Times New Roman"/>
              </w:rPr>
              <w:fldChar w:fldCharType="end"/>
            </w:r>
          </w:hyperlink>
        </w:p>
        <w:p w14:paraId="6D6163D9"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45" w:history="1">
            <w:r>
              <w:rPr>
                <w:rStyle w:val="Hyperlink"/>
                <w:rFonts w:ascii="Times New Roman" w:hAnsi="Times New Roman"/>
              </w:rPr>
              <w:t>3. Thành lập Hợp tác xã Lâm nghiệp bền vững (HTXLNBV)</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_Toc178567645 \h </w:instrText>
            </w:r>
            <w:r>
              <w:rPr>
                <w:rFonts w:ascii="Times New Roman" w:hAnsi="Times New Roman"/>
              </w:rPr>
            </w:r>
            <w:r>
              <w:rPr>
                <w:rFonts w:ascii="Times New Roman" w:hAnsi="Times New Roman"/>
              </w:rPr>
              <w:fldChar w:fldCharType="separate"/>
            </w:r>
            <w:r>
              <w:rPr>
                <w:rFonts w:ascii="Times New Roman" w:hAnsi="Times New Roman"/>
              </w:rPr>
              <w:t>10</w:t>
            </w:r>
            <w:r>
              <w:rPr>
                <w:rFonts w:ascii="Times New Roman" w:hAnsi="Times New Roman"/>
              </w:rPr>
              <w:fldChar w:fldCharType="end"/>
            </w:r>
          </w:hyperlink>
        </w:p>
        <w:p w14:paraId="4C407896"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46" w:history="1">
            <w:r>
              <w:rPr>
                <w:rStyle w:val="Hyperlink"/>
                <w:rFonts w:ascii="Times New Roman" w:hAnsi="Times New Roman"/>
              </w:rPr>
              <w:t>II. VAI TRÒ, NHIỆM VỤ CỦA TỪNG CƠ CẤU TRONG BỘ MÁY QUẢN LÝ</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_Toc178567646 \h </w:instrText>
            </w:r>
            <w:r>
              <w:rPr>
                <w:rFonts w:ascii="Times New Roman" w:hAnsi="Times New Roman"/>
              </w:rPr>
            </w:r>
            <w:r>
              <w:rPr>
                <w:rFonts w:ascii="Times New Roman" w:hAnsi="Times New Roman"/>
              </w:rPr>
              <w:fldChar w:fldCharType="separate"/>
            </w:r>
            <w:r>
              <w:rPr>
                <w:rFonts w:ascii="Times New Roman" w:hAnsi="Times New Roman"/>
              </w:rPr>
              <w:t>11</w:t>
            </w:r>
            <w:r>
              <w:rPr>
                <w:rFonts w:ascii="Times New Roman" w:hAnsi="Times New Roman"/>
              </w:rPr>
              <w:fldChar w:fldCharType="end"/>
            </w:r>
          </w:hyperlink>
        </w:p>
        <w:p w14:paraId="605EFCF7"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47" w:history="1">
            <w:r>
              <w:rPr>
                <w:rStyle w:val="Hyperlink"/>
                <w:rFonts w:ascii="Times New Roman" w:hAnsi="Times New Roman"/>
              </w:rPr>
              <w:t>1. BCH HUE-FOSDA</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_Toc178567647 \h </w:instrText>
            </w:r>
            <w:r>
              <w:rPr>
                <w:rFonts w:ascii="Times New Roman" w:hAnsi="Times New Roman"/>
              </w:rPr>
            </w:r>
            <w:r>
              <w:rPr>
                <w:rFonts w:ascii="Times New Roman" w:hAnsi="Times New Roman"/>
              </w:rPr>
              <w:fldChar w:fldCharType="separate"/>
            </w:r>
            <w:r>
              <w:rPr>
                <w:rFonts w:ascii="Times New Roman" w:hAnsi="Times New Roman"/>
              </w:rPr>
              <w:t>11</w:t>
            </w:r>
            <w:r>
              <w:rPr>
                <w:rFonts w:ascii="Times New Roman" w:hAnsi="Times New Roman"/>
              </w:rPr>
              <w:fldChar w:fldCharType="end"/>
            </w:r>
          </w:hyperlink>
        </w:p>
        <w:p w14:paraId="371B6DD7"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48" w:history="1">
            <w:r>
              <w:rPr>
                <w:rStyle w:val="Hyperlink"/>
                <w:rFonts w:ascii="Times New Roman" w:hAnsi="Times New Roman"/>
              </w:rPr>
              <w:t>a) Nhiệm vụ và quyền hạn của BCH</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_Toc178567648 \h </w:instrText>
            </w:r>
            <w:r>
              <w:rPr>
                <w:rFonts w:ascii="Times New Roman" w:hAnsi="Times New Roman"/>
              </w:rPr>
            </w:r>
            <w:r>
              <w:rPr>
                <w:rFonts w:ascii="Times New Roman" w:hAnsi="Times New Roman"/>
              </w:rPr>
              <w:fldChar w:fldCharType="separate"/>
            </w:r>
            <w:r>
              <w:rPr>
                <w:rFonts w:ascii="Times New Roman" w:hAnsi="Times New Roman"/>
              </w:rPr>
              <w:t>11</w:t>
            </w:r>
            <w:r>
              <w:rPr>
                <w:rFonts w:ascii="Times New Roman" w:hAnsi="Times New Roman"/>
              </w:rPr>
              <w:fldChar w:fldCharType="end"/>
            </w:r>
          </w:hyperlink>
        </w:p>
        <w:p w14:paraId="3251B057"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49" w:history="1">
            <w:r>
              <w:rPr>
                <w:rStyle w:val="Hyperlink"/>
                <w:rFonts w:ascii="Times New Roman" w:hAnsi="Times New Roman"/>
              </w:rPr>
              <w:t>b) Nguyên tắc hoạt động của BCH</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_Toc178567649 \h </w:instrText>
            </w:r>
            <w:r>
              <w:rPr>
                <w:rFonts w:ascii="Times New Roman" w:hAnsi="Times New Roman"/>
              </w:rPr>
            </w:r>
            <w:r>
              <w:rPr>
                <w:rFonts w:ascii="Times New Roman" w:hAnsi="Times New Roman"/>
              </w:rPr>
              <w:fldChar w:fldCharType="separate"/>
            </w:r>
            <w:r>
              <w:rPr>
                <w:rFonts w:ascii="Times New Roman" w:hAnsi="Times New Roman"/>
              </w:rPr>
              <w:t>11</w:t>
            </w:r>
            <w:r>
              <w:rPr>
                <w:rFonts w:ascii="Times New Roman" w:hAnsi="Times New Roman"/>
              </w:rPr>
              <w:fldChar w:fldCharType="end"/>
            </w:r>
          </w:hyperlink>
        </w:p>
        <w:p w14:paraId="02E6CE47"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0" w:history="1">
            <w:r>
              <w:rPr>
                <w:rStyle w:val="Hyperlink"/>
                <w:rFonts w:ascii="Times New Roman" w:hAnsi="Times New Roman"/>
              </w:rPr>
              <w:t>2. BTV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_Toc178567650 \h </w:instrText>
            </w:r>
            <w:r>
              <w:rPr>
                <w:rFonts w:ascii="Times New Roman" w:hAnsi="Times New Roman"/>
              </w:rPr>
            </w:r>
            <w:r>
              <w:rPr>
                <w:rFonts w:ascii="Times New Roman" w:hAnsi="Times New Roman"/>
              </w:rPr>
              <w:fldChar w:fldCharType="separate"/>
            </w:r>
            <w:r>
              <w:rPr>
                <w:rFonts w:ascii="Times New Roman" w:hAnsi="Times New Roman"/>
              </w:rPr>
              <w:t>11</w:t>
            </w:r>
            <w:r>
              <w:rPr>
                <w:rFonts w:ascii="Times New Roman" w:hAnsi="Times New Roman"/>
              </w:rPr>
              <w:fldChar w:fldCharType="end"/>
            </w:r>
          </w:hyperlink>
        </w:p>
        <w:p w14:paraId="6B843702"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1" w:history="1">
            <w:r>
              <w:rPr>
                <w:rStyle w:val="Hyperlink"/>
                <w:rFonts w:ascii="Times New Roman" w:hAnsi="Times New Roman"/>
              </w:rPr>
              <w:t>a) Nhiệm vụ và quyền hạn của BTV</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_Toc178567651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hyperlink>
        </w:p>
        <w:p w14:paraId="4A3F30EE"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2" w:history="1">
            <w:r>
              <w:rPr>
                <w:rStyle w:val="Hyperlink"/>
                <w:rFonts w:ascii="Times New Roman" w:hAnsi="Times New Roman"/>
              </w:rPr>
              <w:t>b) Nguyên tắc hoạt động của BTV HUE-FOSDA</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_Toc178567652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hyperlink>
        </w:p>
        <w:p w14:paraId="7544E5E9"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3" w:history="1">
            <w:r>
              <w:rPr>
                <w:rStyle w:val="Hyperlink"/>
                <w:rFonts w:ascii="Times New Roman" w:hAnsi="Times New Roman"/>
              </w:rPr>
              <w:t>3. Bộ phận thường trực trong BTV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_Toc178567653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hyperlink>
        </w:p>
        <w:p w14:paraId="6F351879"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4" w:history="1">
            <w:r>
              <w:rPr>
                <w:rStyle w:val="Hyperlink"/>
                <w:rFonts w:ascii="Times New Roman" w:hAnsi="Times New Roman"/>
              </w:rPr>
              <w:t>4. Chủ tịch và Phó Chủ tịch</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_Toc178567654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hyperlink>
        </w:p>
        <w:p w14:paraId="62F8CB79"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5" w:history="1">
            <w:r>
              <w:rPr>
                <w:rStyle w:val="Hyperlink"/>
                <w:rFonts w:ascii="Times New Roman" w:hAnsi="Times New Roman"/>
              </w:rPr>
              <w:t>a) Chủ tịch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_Toc178567655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hyperlink>
        </w:p>
        <w:p w14:paraId="7DA2C1FC"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6" w:history="1">
            <w:r>
              <w:rPr>
                <w:rStyle w:val="Hyperlink"/>
                <w:rFonts w:ascii="Times New Roman" w:hAnsi="Times New Roman"/>
              </w:rPr>
              <w:t>b) Phó Chủ tịch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_Toc178567656 \h </w:instrText>
            </w:r>
            <w:r>
              <w:rPr>
                <w:rFonts w:ascii="Times New Roman" w:hAnsi="Times New Roman"/>
              </w:rPr>
            </w:r>
            <w:r>
              <w:rPr>
                <w:rFonts w:ascii="Times New Roman" w:hAnsi="Times New Roman"/>
              </w:rPr>
              <w:fldChar w:fldCharType="separate"/>
            </w:r>
            <w:r>
              <w:rPr>
                <w:rFonts w:ascii="Times New Roman" w:hAnsi="Times New Roman"/>
              </w:rPr>
              <w:t>13</w:t>
            </w:r>
            <w:r>
              <w:rPr>
                <w:rFonts w:ascii="Times New Roman" w:hAnsi="Times New Roman"/>
              </w:rPr>
              <w:fldChar w:fldCharType="end"/>
            </w:r>
          </w:hyperlink>
        </w:p>
        <w:p w14:paraId="67F8E95D"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7" w:history="1">
            <w:r>
              <w:rPr>
                <w:rStyle w:val="Hyperlink"/>
                <w:rFonts w:ascii="Times New Roman" w:hAnsi="Times New Roman"/>
              </w:rPr>
              <w:t>5. Tổng thư ký và Phó Tổng thư ký</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_Toc178567657 \h </w:instrText>
            </w:r>
            <w:r>
              <w:rPr>
                <w:rFonts w:ascii="Times New Roman" w:hAnsi="Times New Roman"/>
              </w:rPr>
            </w:r>
            <w:r>
              <w:rPr>
                <w:rFonts w:ascii="Times New Roman" w:hAnsi="Times New Roman"/>
              </w:rPr>
              <w:fldChar w:fldCharType="separate"/>
            </w:r>
            <w:r>
              <w:rPr>
                <w:rFonts w:ascii="Times New Roman" w:hAnsi="Times New Roman"/>
              </w:rPr>
              <w:t>13</w:t>
            </w:r>
            <w:r>
              <w:rPr>
                <w:rFonts w:ascii="Times New Roman" w:hAnsi="Times New Roman"/>
              </w:rPr>
              <w:fldChar w:fldCharType="end"/>
            </w:r>
          </w:hyperlink>
        </w:p>
        <w:p w14:paraId="531D88B3"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8" w:history="1">
            <w:r>
              <w:rPr>
                <w:rStyle w:val="Hyperlink"/>
                <w:rFonts w:ascii="Times New Roman" w:hAnsi="Times New Roman"/>
              </w:rPr>
              <w:t>6. Ban Kiểm tra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_Toc178567658 \h </w:instrText>
            </w:r>
            <w:r>
              <w:rPr>
                <w:rFonts w:ascii="Times New Roman" w:hAnsi="Times New Roman"/>
              </w:rPr>
            </w:r>
            <w:r>
              <w:rPr>
                <w:rFonts w:ascii="Times New Roman" w:hAnsi="Times New Roman"/>
              </w:rPr>
              <w:fldChar w:fldCharType="separate"/>
            </w:r>
            <w:r>
              <w:rPr>
                <w:rFonts w:ascii="Times New Roman" w:hAnsi="Times New Roman"/>
              </w:rPr>
              <w:t>13</w:t>
            </w:r>
            <w:r>
              <w:rPr>
                <w:rFonts w:ascii="Times New Roman" w:hAnsi="Times New Roman"/>
              </w:rPr>
              <w:fldChar w:fldCharType="end"/>
            </w:r>
          </w:hyperlink>
        </w:p>
        <w:p w14:paraId="2F1214CB"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59" w:history="1">
            <w:r>
              <w:rPr>
                <w:rStyle w:val="Hyperlink"/>
                <w:rFonts w:ascii="Times New Roman" w:hAnsi="Times New Roman"/>
              </w:rPr>
              <w:t>a) Nhiệm vụ và quyền hạn của Ban Kiểm tra</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_Toc178567659 \h </w:instrText>
            </w:r>
            <w:r>
              <w:rPr>
                <w:rFonts w:ascii="Times New Roman" w:hAnsi="Times New Roman"/>
              </w:rPr>
            </w:r>
            <w:r>
              <w:rPr>
                <w:rFonts w:ascii="Times New Roman" w:hAnsi="Times New Roman"/>
              </w:rPr>
              <w:fldChar w:fldCharType="separate"/>
            </w:r>
            <w:r>
              <w:rPr>
                <w:rFonts w:ascii="Times New Roman" w:hAnsi="Times New Roman"/>
              </w:rPr>
              <w:t>14</w:t>
            </w:r>
            <w:r>
              <w:rPr>
                <w:rFonts w:ascii="Times New Roman" w:hAnsi="Times New Roman"/>
              </w:rPr>
              <w:fldChar w:fldCharType="end"/>
            </w:r>
          </w:hyperlink>
        </w:p>
        <w:p w14:paraId="63B47A73"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0" w:history="1">
            <w:r>
              <w:rPr>
                <w:rStyle w:val="Hyperlink"/>
                <w:rFonts w:ascii="Times New Roman" w:hAnsi="Times New Roman"/>
              </w:rPr>
              <w:t>b) Nguyên tắc hoạt động của Ban Kiểm tra</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_Toc178567660 \h </w:instrText>
            </w:r>
            <w:r>
              <w:rPr>
                <w:rFonts w:ascii="Times New Roman" w:hAnsi="Times New Roman"/>
              </w:rPr>
            </w:r>
            <w:r>
              <w:rPr>
                <w:rFonts w:ascii="Times New Roman" w:hAnsi="Times New Roman"/>
              </w:rPr>
              <w:fldChar w:fldCharType="separate"/>
            </w:r>
            <w:r>
              <w:rPr>
                <w:rFonts w:ascii="Times New Roman" w:hAnsi="Times New Roman"/>
              </w:rPr>
              <w:t>14</w:t>
            </w:r>
            <w:r>
              <w:rPr>
                <w:rFonts w:ascii="Times New Roman" w:hAnsi="Times New Roman"/>
              </w:rPr>
              <w:fldChar w:fldCharType="end"/>
            </w:r>
          </w:hyperlink>
        </w:p>
        <w:p w14:paraId="1DCA6B4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1" w:history="1">
            <w:r>
              <w:rPr>
                <w:rStyle w:val="Hyperlink"/>
                <w:rFonts w:ascii="Times New Roman" w:hAnsi="Times New Roman"/>
              </w:rPr>
              <w:t>7. Văn phòng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_Toc178567661 \h </w:instrText>
            </w:r>
            <w:r>
              <w:rPr>
                <w:rFonts w:ascii="Times New Roman" w:hAnsi="Times New Roman"/>
              </w:rPr>
            </w:r>
            <w:r>
              <w:rPr>
                <w:rFonts w:ascii="Times New Roman" w:hAnsi="Times New Roman"/>
              </w:rPr>
              <w:fldChar w:fldCharType="separate"/>
            </w:r>
            <w:r>
              <w:rPr>
                <w:rFonts w:ascii="Times New Roman" w:hAnsi="Times New Roman"/>
              </w:rPr>
              <w:t>14</w:t>
            </w:r>
            <w:r>
              <w:rPr>
                <w:rFonts w:ascii="Times New Roman" w:hAnsi="Times New Roman"/>
              </w:rPr>
              <w:fldChar w:fldCharType="end"/>
            </w:r>
          </w:hyperlink>
        </w:p>
        <w:p w14:paraId="7982C3BB"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2" w:history="1">
            <w:r>
              <w:rPr>
                <w:rStyle w:val="Hyperlink"/>
                <w:rFonts w:ascii="Times New Roman" w:hAnsi="Times New Roman"/>
              </w:rPr>
              <w:t>8. Chi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_Toc178567662 \h </w:instrText>
            </w:r>
            <w:r>
              <w:rPr>
                <w:rFonts w:ascii="Times New Roman" w:hAnsi="Times New Roman"/>
              </w:rPr>
            </w:r>
            <w:r>
              <w:rPr>
                <w:rFonts w:ascii="Times New Roman" w:hAnsi="Times New Roman"/>
              </w:rPr>
              <w:fldChar w:fldCharType="separate"/>
            </w:r>
            <w:r>
              <w:rPr>
                <w:rFonts w:ascii="Times New Roman" w:hAnsi="Times New Roman"/>
              </w:rPr>
              <w:t>14</w:t>
            </w:r>
            <w:r>
              <w:rPr>
                <w:rFonts w:ascii="Times New Roman" w:hAnsi="Times New Roman"/>
              </w:rPr>
              <w:fldChar w:fldCharType="end"/>
            </w:r>
          </w:hyperlink>
        </w:p>
        <w:p w14:paraId="289BD293"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3" w:history="1">
            <w:r>
              <w:rPr>
                <w:rStyle w:val="Hyperlink"/>
                <w:rFonts w:ascii="Times New Roman" w:hAnsi="Times New Roman"/>
              </w:rPr>
              <w:t>a) BCH Chi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_Toc178567663 \h </w:instrText>
            </w:r>
            <w:r>
              <w:rPr>
                <w:rFonts w:ascii="Times New Roman" w:hAnsi="Times New Roman"/>
              </w:rPr>
            </w:r>
            <w:r>
              <w:rPr>
                <w:rFonts w:ascii="Times New Roman" w:hAnsi="Times New Roman"/>
              </w:rPr>
              <w:fldChar w:fldCharType="separate"/>
            </w:r>
            <w:r>
              <w:rPr>
                <w:rFonts w:ascii="Times New Roman" w:hAnsi="Times New Roman"/>
              </w:rPr>
              <w:t>14</w:t>
            </w:r>
            <w:r>
              <w:rPr>
                <w:rFonts w:ascii="Times New Roman" w:hAnsi="Times New Roman"/>
              </w:rPr>
              <w:fldChar w:fldCharType="end"/>
            </w:r>
          </w:hyperlink>
        </w:p>
        <w:p w14:paraId="7CEA0BC5"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4" w:history="1">
            <w:r>
              <w:rPr>
                <w:rStyle w:val="Hyperlink"/>
                <w:rFonts w:ascii="Times New Roman" w:hAnsi="Times New Roman"/>
              </w:rPr>
              <w:t>b) Ban Kiểm tra Chi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_Toc178567664 \h </w:instrText>
            </w:r>
            <w:r>
              <w:rPr>
                <w:rFonts w:ascii="Times New Roman" w:hAnsi="Times New Roman"/>
              </w:rPr>
            </w:r>
            <w:r>
              <w:rPr>
                <w:rFonts w:ascii="Times New Roman" w:hAnsi="Times New Roman"/>
              </w:rPr>
              <w:fldChar w:fldCharType="separate"/>
            </w:r>
            <w:r>
              <w:rPr>
                <w:rFonts w:ascii="Times New Roman" w:hAnsi="Times New Roman"/>
              </w:rPr>
              <w:t>15</w:t>
            </w:r>
            <w:r>
              <w:rPr>
                <w:rFonts w:ascii="Times New Roman" w:hAnsi="Times New Roman"/>
              </w:rPr>
              <w:fldChar w:fldCharType="end"/>
            </w:r>
          </w:hyperlink>
        </w:p>
        <w:p w14:paraId="39D27183"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5" w:history="1">
            <w:r>
              <w:rPr>
                <w:rStyle w:val="Hyperlink"/>
                <w:rFonts w:ascii="Times New Roman" w:hAnsi="Times New Roman"/>
              </w:rPr>
              <w:t>9. Hội viên, tiêu chuẩn hội viên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_Toc178567665 \h </w:instrText>
            </w:r>
            <w:r>
              <w:rPr>
                <w:rFonts w:ascii="Times New Roman" w:hAnsi="Times New Roman"/>
              </w:rPr>
            </w:r>
            <w:r>
              <w:rPr>
                <w:rFonts w:ascii="Times New Roman" w:hAnsi="Times New Roman"/>
              </w:rPr>
              <w:fldChar w:fldCharType="separate"/>
            </w:r>
            <w:r>
              <w:rPr>
                <w:rFonts w:ascii="Times New Roman" w:hAnsi="Times New Roman"/>
              </w:rPr>
              <w:t>15</w:t>
            </w:r>
            <w:r>
              <w:rPr>
                <w:rFonts w:ascii="Times New Roman" w:hAnsi="Times New Roman"/>
              </w:rPr>
              <w:fldChar w:fldCharType="end"/>
            </w:r>
          </w:hyperlink>
        </w:p>
        <w:p w14:paraId="59598CA0"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6" w:history="1">
            <w:r>
              <w:rPr>
                <w:rStyle w:val="Hyperlink"/>
                <w:rFonts w:ascii="Times New Roman" w:hAnsi="Times New Roman"/>
              </w:rPr>
              <w:t>a) Hội viên của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_Toc178567666 \h </w:instrText>
            </w:r>
            <w:r>
              <w:rPr>
                <w:rFonts w:ascii="Times New Roman" w:hAnsi="Times New Roman"/>
              </w:rPr>
            </w:r>
            <w:r>
              <w:rPr>
                <w:rFonts w:ascii="Times New Roman" w:hAnsi="Times New Roman"/>
              </w:rPr>
              <w:fldChar w:fldCharType="separate"/>
            </w:r>
            <w:r>
              <w:rPr>
                <w:rFonts w:ascii="Times New Roman" w:hAnsi="Times New Roman"/>
              </w:rPr>
              <w:t>15</w:t>
            </w:r>
            <w:r>
              <w:rPr>
                <w:rFonts w:ascii="Times New Roman" w:hAnsi="Times New Roman"/>
              </w:rPr>
              <w:fldChar w:fldCharType="end"/>
            </w:r>
          </w:hyperlink>
        </w:p>
        <w:p w14:paraId="5B74AE64"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7" w:history="1">
            <w:r>
              <w:rPr>
                <w:rStyle w:val="Hyperlink"/>
                <w:rFonts w:ascii="Times New Roman" w:hAnsi="Times New Roman"/>
              </w:rPr>
              <w:t>b) Tiêu chuẩn Hội viên chính thức (Hội viên hoạt động)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_Toc178567667 \h </w:instrText>
            </w:r>
            <w:r>
              <w:rPr>
                <w:rFonts w:ascii="Times New Roman" w:hAnsi="Times New Roman"/>
              </w:rPr>
            </w:r>
            <w:r>
              <w:rPr>
                <w:rFonts w:ascii="Times New Roman" w:hAnsi="Times New Roman"/>
              </w:rPr>
              <w:fldChar w:fldCharType="separate"/>
            </w:r>
            <w:r>
              <w:rPr>
                <w:rFonts w:ascii="Times New Roman" w:hAnsi="Times New Roman"/>
              </w:rPr>
              <w:t>15</w:t>
            </w:r>
            <w:r>
              <w:rPr>
                <w:rFonts w:ascii="Times New Roman" w:hAnsi="Times New Roman"/>
              </w:rPr>
              <w:fldChar w:fldCharType="end"/>
            </w:r>
          </w:hyperlink>
        </w:p>
        <w:p w14:paraId="26530B1F"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8" w:history="1">
            <w:r>
              <w:rPr>
                <w:rStyle w:val="Hyperlink"/>
                <w:rFonts w:ascii="Times New Roman" w:hAnsi="Times New Roman"/>
              </w:rPr>
              <w:t>c) Quyền của Hội viên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_Toc178567668 \h </w:instrText>
            </w:r>
            <w:r>
              <w:rPr>
                <w:rFonts w:ascii="Times New Roman" w:hAnsi="Times New Roman"/>
              </w:rPr>
            </w:r>
            <w:r>
              <w:rPr>
                <w:rFonts w:ascii="Times New Roman" w:hAnsi="Times New Roman"/>
              </w:rPr>
              <w:fldChar w:fldCharType="separate"/>
            </w:r>
            <w:r>
              <w:rPr>
                <w:rFonts w:ascii="Times New Roman" w:hAnsi="Times New Roman"/>
              </w:rPr>
              <w:t>15</w:t>
            </w:r>
            <w:r>
              <w:rPr>
                <w:rFonts w:ascii="Times New Roman" w:hAnsi="Times New Roman"/>
              </w:rPr>
              <w:fldChar w:fldCharType="end"/>
            </w:r>
          </w:hyperlink>
        </w:p>
        <w:p w14:paraId="5ADE611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69" w:history="1">
            <w:r>
              <w:rPr>
                <w:rStyle w:val="Hyperlink"/>
                <w:rFonts w:ascii="Times New Roman" w:hAnsi="Times New Roman"/>
              </w:rPr>
              <w:t>d) Nghĩa vụ của Hội viên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_Toc178567669 \h </w:instrText>
            </w:r>
            <w:r>
              <w:rPr>
                <w:rFonts w:ascii="Times New Roman" w:hAnsi="Times New Roman"/>
              </w:rPr>
            </w:r>
            <w:r>
              <w:rPr>
                <w:rFonts w:ascii="Times New Roman" w:hAnsi="Times New Roman"/>
              </w:rPr>
              <w:fldChar w:fldCharType="separate"/>
            </w:r>
            <w:r>
              <w:rPr>
                <w:rFonts w:ascii="Times New Roman" w:hAnsi="Times New Roman"/>
              </w:rPr>
              <w:t>16</w:t>
            </w:r>
            <w:r>
              <w:rPr>
                <w:rFonts w:ascii="Times New Roman" w:hAnsi="Times New Roman"/>
              </w:rPr>
              <w:fldChar w:fldCharType="end"/>
            </w:r>
          </w:hyperlink>
        </w:p>
        <w:p w14:paraId="20400F2B"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70" w:history="1">
            <w:r>
              <w:rPr>
                <w:rStyle w:val="Hyperlink"/>
                <w:rFonts w:ascii="Times New Roman" w:hAnsi="Times New Roman"/>
              </w:rPr>
              <w:t>III. MỐI QUAN HỆ VỚI CÁC BÊN LIÊN QUAN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_Toc178567670 \h </w:instrText>
            </w:r>
            <w:r>
              <w:rPr>
                <w:rFonts w:ascii="Times New Roman" w:hAnsi="Times New Roman"/>
              </w:rPr>
            </w:r>
            <w:r>
              <w:rPr>
                <w:rFonts w:ascii="Times New Roman" w:hAnsi="Times New Roman"/>
              </w:rPr>
              <w:fldChar w:fldCharType="separate"/>
            </w:r>
            <w:r>
              <w:rPr>
                <w:rFonts w:ascii="Times New Roman" w:hAnsi="Times New Roman"/>
              </w:rPr>
              <w:t>16</w:t>
            </w:r>
            <w:r>
              <w:rPr>
                <w:rFonts w:ascii="Times New Roman" w:hAnsi="Times New Roman"/>
              </w:rPr>
              <w:fldChar w:fldCharType="end"/>
            </w:r>
          </w:hyperlink>
        </w:p>
        <w:p w14:paraId="5492AD9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71" w:history="1">
            <w:r>
              <w:rPr>
                <w:rStyle w:val="Hyperlink"/>
                <w:rFonts w:ascii="Times New Roman" w:hAnsi="Times New Roman"/>
              </w:rPr>
              <w:t>1. Các cơ quan nhà nước</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_Toc178567671 \h </w:instrText>
            </w:r>
            <w:r>
              <w:rPr>
                <w:rFonts w:ascii="Times New Roman" w:hAnsi="Times New Roman"/>
              </w:rPr>
            </w:r>
            <w:r>
              <w:rPr>
                <w:rFonts w:ascii="Times New Roman" w:hAnsi="Times New Roman"/>
              </w:rPr>
              <w:fldChar w:fldCharType="separate"/>
            </w:r>
            <w:r>
              <w:rPr>
                <w:rFonts w:ascii="Times New Roman" w:hAnsi="Times New Roman"/>
              </w:rPr>
              <w:t>17</w:t>
            </w:r>
            <w:r>
              <w:rPr>
                <w:rFonts w:ascii="Times New Roman" w:hAnsi="Times New Roman"/>
              </w:rPr>
              <w:fldChar w:fldCharType="end"/>
            </w:r>
          </w:hyperlink>
        </w:p>
        <w:p w14:paraId="1A1AC3A4"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72" w:history="1">
            <w:r>
              <w:rPr>
                <w:rStyle w:val="Hyperlink"/>
                <w:rFonts w:ascii="Times New Roman" w:hAnsi="Times New Roman"/>
              </w:rPr>
              <w:t>2. Doanh nghiệp mua gỗ FSC</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_Toc178567672 \h </w:instrText>
            </w:r>
            <w:r>
              <w:rPr>
                <w:rFonts w:ascii="Times New Roman" w:hAnsi="Times New Roman"/>
              </w:rPr>
            </w:r>
            <w:r>
              <w:rPr>
                <w:rFonts w:ascii="Times New Roman" w:hAnsi="Times New Roman"/>
              </w:rPr>
              <w:fldChar w:fldCharType="separate"/>
            </w:r>
            <w:r>
              <w:rPr>
                <w:rFonts w:ascii="Times New Roman" w:hAnsi="Times New Roman"/>
              </w:rPr>
              <w:t>17</w:t>
            </w:r>
            <w:r>
              <w:rPr>
                <w:rFonts w:ascii="Times New Roman" w:hAnsi="Times New Roman"/>
              </w:rPr>
              <w:fldChar w:fldCharType="end"/>
            </w:r>
          </w:hyperlink>
        </w:p>
        <w:p w14:paraId="0FD02420"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73" w:history="1">
            <w:r>
              <w:rPr>
                <w:rStyle w:val="Hyperlink"/>
                <w:rFonts w:ascii="Times New Roman" w:hAnsi="Times New Roman"/>
              </w:rPr>
              <w:t>3. Doanh nghiệp cung cấp dịch vụ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_Toc178567673 \h </w:instrText>
            </w:r>
            <w:r>
              <w:rPr>
                <w:rFonts w:ascii="Times New Roman" w:hAnsi="Times New Roman"/>
              </w:rPr>
            </w:r>
            <w:r>
              <w:rPr>
                <w:rFonts w:ascii="Times New Roman" w:hAnsi="Times New Roman"/>
              </w:rPr>
              <w:fldChar w:fldCharType="separate"/>
            </w:r>
            <w:r>
              <w:rPr>
                <w:rFonts w:ascii="Times New Roman" w:hAnsi="Times New Roman"/>
              </w:rPr>
              <w:t>17</w:t>
            </w:r>
            <w:r>
              <w:rPr>
                <w:rFonts w:ascii="Times New Roman" w:hAnsi="Times New Roman"/>
              </w:rPr>
              <w:fldChar w:fldCharType="end"/>
            </w:r>
          </w:hyperlink>
        </w:p>
        <w:p w14:paraId="3F06A648"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74" w:history="1">
            <w:r>
              <w:rPr>
                <w:rStyle w:val="Hyperlink"/>
                <w:rFonts w:ascii="Times New Roman" w:hAnsi="Times New Roman"/>
              </w:rPr>
              <w:t>4. Cộng đồng địa phương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_Toc178567674 \h </w:instrText>
            </w:r>
            <w:r>
              <w:rPr>
                <w:rFonts w:ascii="Times New Roman" w:hAnsi="Times New Roman"/>
              </w:rPr>
            </w:r>
            <w:r>
              <w:rPr>
                <w:rFonts w:ascii="Times New Roman" w:hAnsi="Times New Roman"/>
              </w:rPr>
              <w:fldChar w:fldCharType="separate"/>
            </w:r>
            <w:r>
              <w:rPr>
                <w:rFonts w:ascii="Times New Roman" w:hAnsi="Times New Roman"/>
              </w:rPr>
              <w:t>17</w:t>
            </w:r>
            <w:r>
              <w:rPr>
                <w:rFonts w:ascii="Times New Roman" w:hAnsi="Times New Roman"/>
              </w:rPr>
              <w:fldChar w:fldCharType="end"/>
            </w:r>
          </w:hyperlink>
        </w:p>
        <w:p w14:paraId="7D25FD02"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75" w:history="1">
            <w:r>
              <w:rPr>
                <w:rStyle w:val="Hyperlink"/>
                <w:rFonts w:ascii="Times New Roman" w:hAnsi="Times New Roman"/>
              </w:rPr>
              <w:t>5. Đơn vị đánh giá cấp chứng chỉ rừng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_Toc178567675 \h </w:instrText>
            </w:r>
            <w:r>
              <w:rPr>
                <w:rFonts w:ascii="Times New Roman" w:hAnsi="Times New Roman"/>
              </w:rPr>
            </w:r>
            <w:r>
              <w:rPr>
                <w:rFonts w:ascii="Times New Roman" w:hAnsi="Times New Roman"/>
              </w:rPr>
              <w:fldChar w:fldCharType="separate"/>
            </w:r>
            <w:r>
              <w:rPr>
                <w:rFonts w:ascii="Times New Roman" w:hAnsi="Times New Roman"/>
              </w:rPr>
              <w:t>17</w:t>
            </w:r>
            <w:r>
              <w:rPr>
                <w:rFonts w:ascii="Times New Roman" w:hAnsi="Times New Roman"/>
              </w:rPr>
              <w:fldChar w:fldCharType="end"/>
            </w:r>
          </w:hyperlink>
        </w:p>
        <w:p w14:paraId="3568224C"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76" w:history="1">
            <w:r>
              <w:rPr>
                <w:rStyle w:val="Hyperlink"/>
                <w:rFonts w:ascii="Times New Roman" w:hAnsi="Times New Roman"/>
              </w:rPr>
              <w:t>IV. QUY TRÌNH KẾT NẠP, CHẤM DỨT TƯ CÁCH HỘI VIÊN VÀ KHAI TRỪ KHỎI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_Toc178567676 \h </w:instrText>
            </w:r>
            <w:r>
              <w:rPr>
                <w:rFonts w:ascii="Times New Roman" w:hAnsi="Times New Roman"/>
              </w:rPr>
            </w:r>
            <w:r>
              <w:rPr>
                <w:rFonts w:ascii="Times New Roman" w:hAnsi="Times New Roman"/>
              </w:rPr>
              <w:fldChar w:fldCharType="separate"/>
            </w:r>
            <w:r>
              <w:rPr>
                <w:rFonts w:ascii="Times New Roman" w:hAnsi="Times New Roman"/>
              </w:rPr>
              <w:t>17</w:t>
            </w:r>
            <w:r>
              <w:rPr>
                <w:rFonts w:ascii="Times New Roman" w:hAnsi="Times New Roman"/>
              </w:rPr>
              <w:fldChar w:fldCharType="end"/>
            </w:r>
          </w:hyperlink>
        </w:p>
        <w:p w14:paraId="76F89F17"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77" w:history="1">
            <w:r>
              <w:rPr>
                <w:rStyle w:val="Hyperlink"/>
                <w:rFonts w:ascii="Times New Roman" w:hAnsi="Times New Roman"/>
              </w:rPr>
              <w:t>1. Kết nạp Chi hội mới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_Toc178567677 \h </w:instrText>
            </w:r>
            <w:r>
              <w:rPr>
                <w:rFonts w:ascii="Times New Roman" w:hAnsi="Times New Roman"/>
              </w:rPr>
            </w:r>
            <w:r>
              <w:rPr>
                <w:rFonts w:ascii="Times New Roman" w:hAnsi="Times New Roman"/>
              </w:rPr>
              <w:fldChar w:fldCharType="separate"/>
            </w:r>
            <w:r>
              <w:rPr>
                <w:rFonts w:ascii="Times New Roman" w:hAnsi="Times New Roman"/>
              </w:rPr>
              <w:t>17</w:t>
            </w:r>
            <w:r>
              <w:rPr>
                <w:rFonts w:ascii="Times New Roman" w:hAnsi="Times New Roman"/>
              </w:rPr>
              <w:fldChar w:fldCharType="end"/>
            </w:r>
          </w:hyperlink>
        </w:p>
        <w:p w14:paraId="3AFC1B42"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78" w:history="1">
            <w:r>
              <w:rPr>
                <w:rStyle w:val="Hyperlink"/>
                <w:rFonts w:ascii="Times New Roman" w:hAnsi="Times New Roman"/>
              </w:rPr>
              <w:t>2. Kết nạp Hội viên mới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_Toc178567678 \h </w:instrText>
            </w:r>
            <w:r>
              <w:rPr>
                <w:rFonts w:ascii="Times New Roman" w:hAnsi="Times New Roman"/>
              </w:rPr>
            </w:r>
            <w:r>
              <w:rPr>
                <w:rFonts w:ascii="Times New Roman" w:hAnsi="Times New Roman"/>
              </w:rPr>
              <w:fldChar w:fldCharType="separate"/>
            </w:r>
            <w:r>
              <w:rPr>
                <w:rFonts w:ascii="Times New Roman" w:hAnsi="Times New Roman"/>
              </w:rPr>
              <w:t>18</w:t>
            </w:r>
            <w:r>
              <w:rPr>
                <w:rFonts w:ascii="Times New Roman" w:hAnsi="Times New Roman"/>
              </w:rPr>
              <w:fldChar w:fldCharType="end"/>
            </w:r>
          </w:hyperlink>
        </w:p>
        <w:p w14:paraId="74AE8E03"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79" w:history="1">
            <w:r>
              <w:rPr>
                <w:rStyle w:val="Hyperlink"/>
                <w:rFonts w:ascii="Times New Roman" w:hAnsi="Times New Roman"/>
              </w:rPr>
              <w:t>3. Xin ra khỏi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_Toc178567679 \h </w:instrText>
            </w:r>
            <w:r>
              <w:rPr>
                <w:rFonts w:ascii="Times New Roman" w:hAnsi="Times New Roman"/>
              </w:rPr>
            </w:r>
            <w:r>
              <w:rPr>
                <w:rFonts w:ascii="Times New Roman" w:hAnsi="Times New Roman"/>
              </w:rPr>
              <w:fldChar w:fldCharType="separate"/>
            </w:r>
            <w:r>
              <w:rPr>
                <w:rFonts w:ascii="Times New Roman" w:hAnsi="Times New Roman"/>
              </w:rPr>
              <w:t>20</w:t>
            </w:r>
            <w:r>
              <w:rPr>
                <w:rFonts w:ascii="Times New Roman" w:hAnsi="Times New Roman"/>
              </w:rPr>
              <w:fldChar w:fldCharType="end"/>
            </w:r>
          </w:hyperlink>
        </w:p>
        <w:p w14:paraId="678AFD87"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80" w:history="1">
            <w:r>
              <w:rPr>
                <w:rStyle w:val="Hyperlink"/>
                <w:rFonts w:ascii="Times New Roman" w:hAnsi="Times New Roman"/>
              </w:rPr>
              <w:t>4. Khai trừ khỏi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_Toc178567680 \h </w:instrText>
            </w:r>
            <w:r>
              <w:rPr>
                <w:rFonts w:ascii="Times New Roman" w:hAnsi="Times New Roman"/>
              </w:rPr>
            </w:r>
            <w:r>
              <w:rPr>
                <w:rFonts w:ascii="Times New Roman" w:hAnsi="Times New Roman"/>
              </w:rPr>
              <w:fldChar w:fldCharType="separate"/>
            </w:r>
            <w:r>
              <w:rPr>
                <w:rFonts w:ascii="Times New Roman" w:hAnsi="Times New Roman"/>
              </w:rPr>
              <w:t>21</w:t>
            </w:r>
            <w:r>
              <w:rPr>
                <w:rFonts w:ascii="Times New Roman" w:hAnsi="Times New Roman"/>
              </w:rPr>
              <w:fldChar w:fldCharType="end"/>
            </w:r>
          </w:hyperlink>
        </w:p>
        <w:p w14:paraId="5A2D085F"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81" w:history="1">
            <w:r>
              <w:rPr>
                <w:rStyle w:val="Hyperlink"/>
                <w:rFonts w:ascii="Times New Roman" w:hAnsi="Times New Roman"/>
              </w:rPr>
              <w:t>V. QUY TRÌNH GIẢI QUYẾT MÂU THUẪN, KHIẾU NẠI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_Toc178567681 \h </w:instrText>
            </w:r>
            <w:r>
              <w:rPr>
                <w:rFonts w:ascii="Times New Roman" w:hAnsi="Times New Roman"/>
              </w:rPr>
            </w:r>
            <w:r>
              <w:rPr>
                <w:rFonts w:ascii="Times New Roman" w:hAnsi="Times New Roman"/>
              </w:rPr>
              <w:fldChar w:fldCharType="separate"/>
            </w:r>
            <w:r>
              <w:rPr>
                <w:rFonts w:ascii="Times New Roman" w:hAnsi="Times New Roman"/>
              </w:rPr>
              <w:t>22</w:t>
            </w:r>
            <w:r>
              <w:rPr>
                <w:rFonts w:ascii="Times New Roman" w:hAnsi="Times New Roman"/>
              </w:rPr>
              <w:fldChar w:fldCharType="end"/>
            </w:r>
          </w:hyperlink>
        </w:p>
        <w:p w14:paraId="0CA706AC"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82" w:history="1">
            <w:r>
              <w:rPr>
                <w:rStyle w:val="Hyperlink"/>
                <w:rFonts w:ascii="Times New Roman" w:hAnsi="Times New Roman"/>
              </w:rPr>
              <w:t>1. Đối tượng áp dụng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_Toc178567682 \h </w:instrText>
            </w:r>
            <w:r>
              <w:rPr>
                <w:rFonts w:ascii="Times New Roman" w:hAnsi="Times New Roman"/>
              </w:rPr>
            </w:r>
            <w:r>
              <w:rPr>
                <w:rFonts w:ascii="Times New Roman" w:hAnsi="Times New Roman"/>
              </w:rPr>
              <w:fldChar w:fldCharType="separate"/>
            </w:r>
            <w:r>
              <w:rPr>
                <w:rFonts w:ascii="Times New Roman" w:hAnsi="Times New Roman"/>
              </w:rPr>
              <w:t>22</w:t>
            </w:r>
            <w:r>
              <w:rPr>
                <w:rFonts w:ascii="Times New Roman" w:hAnsi="Times New Roman"/>
              </w:rPr>
              <w:fldChar w:fldCharType="end"/>
            </w:r>
          </w:hyperlink>
        </w:p>
        <w:p w14:paraId="7EB7A602"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83" w:history="1">
            <w:r>
              <w:rPr>
                <w:rStyle w:val="Hyperlink"/>
                <w:rFonts w:ascii="Times New Roman" w:hAnsi="Times New Roman"/>
              </w:rPr>
              <w:t>2. Nguyên tắc giải quyết</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_Toc178567683 \h </w:instrText>
            </w:r>
            <w:r>
              <w:rPr>
                <w:rFonts w:ascii="Times New Roman" w:hAnsi="Times New Roman"/>
              </w:rPr>
            </w:r>
            <w:r>
              <w:rPr>
                <w:rFonts w:ascii="Times New Roman" w:hAnsi="Times New Roman"/>
              </w:rPr>
              <w:fldChar w:fldCharType="separate"/>
            </w:r>
            <w:r>
              <w:rPr>
                <w:rFonts w:ascii="Times New Roman" w:hAnsi="Times New Roman"/>
              </w:rPr>
              <w:t>22</w:t>
            </w:r>
            <w:r>
              <w:rPr>
                <w:rFonts w:ascii="Times New Roman" w:hAnsi="Times New Roman"/>
              </w:rPr>
              <w:fldChar w:fldCharType="end"/>
            </w:r>
          </w:hyperlink>
        </w:p>
        <w:p w14:paraId="66689D66"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84" w:history="1">
            <w:r>
              <w:rPr>
                <w:rStyle w:val="Hyperlink"/>
                <w:rFonts w:ascii="Times New Roman" w:hAnsi="Times New Roman"/>
              </w:rPr>
              <w:t>3. Phân cấp giải quyết</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_Toc178567684 \h </w:instrText>
            </w:r>
            <w:r>
              <w:rPr>
                <w:rFonts w:ascii="Times New Roman" w:hAnsi="Times New Roman"/>
              </w:rPr>
            </w:r>
            <w:r>
              <w:rPr>
                <w:rFonts w:ascii="Times New Roman" w:hAnsi="Times New Roman"/>
              </w:rPr>
              <w:fldChar w:fldCharType="separate"/>
            </w:r>
            <w:r>
              <w:rPr>
                <w:rFonts w:ascii="Times New Roman" w:hAnsi="Times New Roman"/>
              </w:rPr>
              <w:t>22</w:t>
            </w:r>
            <w:r>
              <w:rPr>
                <w:rFonts w:ascii="Times New Roman" w:hAnsi="Times New Roman"/>
              </w:rPr>
              <w:fldChar w:fldCharType="end"/>
            </w:r>
          </w:hyperlink>
        </w:p>
        <w:p w14:paraId="566B49DD"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85" w:history="1">
            <w:r>
              <w:rPr>
                <w:rStyle w:val="Hyperlink"/>
                <w:rFonts w:ascii="Times New Roman" w:hAnsi="Times New Roman"/>
              </w:rPr>
              <w:t>4. Trình tự giải quyết mâu thuẫn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_Toc178567685 \h </w:instrText>
            </w:r>
            <w:r>
              <w:rPr>
                <w:rFonts w:ascii="Times New Roman" w:hAnsi="Times New Roman"/>
              </w:rPr>
            </w:r>
            <w:r>
              <w:rPr>
                <w:rFonts w:ascii="Times New Roman" w:hAnsi="Times New Roman"/>
              </w:rPr>
              <w:fldChar w:fldCharType="separate"/>
            </w:r>
            <w:r>
              <w:rPr>
                <w:rFonts w:ascii="Times New Roman" w:hAnsi="Times New Roman"/>
              </w:rPr>
              <w:t>23</w:t>
            </w:r>
            <w:r>
              <w:rPr>
                <w:rFonts w:ascii="Times New Roman" w:hAnsi="Times New Roman"/>
              </w:rPr>
              <w:fldChar w:fldCharType="end"/>
            </w:r>
          </w:hyperlink>
        </w:p>
        <w:p w14:paraId="6CFD8E21"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86" w:history="1">
            <w:r>
              <w:rPr>
                <w:rStyle w:val="Hyperlink"/>
                <w:rFonts w:ascii="Times New Roman" w:hAnsi="Times New Roman"/>
              </w:rPr>
              <w:t>5. Trình tự giải quyết khiếu nại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_Toc178567686 \h </w:instrText>
            </w:r>
            <w:r>
              <w:rPr>
                <w:rFonts w:ascii="Times New Roman" w:hAnsi="Times New Roman"/>
              </w:rPr>
            </w:r>
            <w:r>
              <w:rPr>
                <w:rFonts w:ascii="Times New Roman" w:hAnsi="Times New Roman"/>
              </w:rPr>
              <w:fldChar w:fldCharType="separate"/>
            </w:r>
            <w:r>
              <w:rPr>
                <w:rFonts w:ascii="Times New Roman" w:hAnsi="Times New Roman"/>
              </w:rPr>
              <w:t>23</w:t>
            </w:r>
            <w:r>
              <w:rPr>
                <w:rFonts w:ascii="Times New Roman" w:hAnsi="Times New Roman"/>
              </w:rPr>
              <w:fldChar w:fldCharType="end"/>
            </w:r>
          </w:hyperlink>
        </w:p>
        <w:p w14:paraId="564288F0"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87" w:history="1">
            <w:r>
              <w:rPr>
                <w:rStyle w:val="Hyperlink"/>
                <w:rFonts w:ascii="Times New Roman" w:hAnsi="Times New Roman"/>
              </w:rPr>
              <w:t>6. Kháng cáo</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_Toc178567687 \h </w:instrText>
            </w:r>
            <w:r>
              <w:rPr>
                <w:rFonts w:ascii="Times New Roman" w:hAnsi="Times New Roman"/>
              </w:rPr>
            </w:r>
            <w:r>
              <w:rPr>
                <w:rFonts w:ascii="Times New Roman" w:hAnsi="Times New Roman"/>
              </w:rPr>
              <w:fldChar w:fldCharType="separate"/>
            </w:r>
            <w:r>
              <w:rPr>
                <w:rFonts w:ascii="Times New Roman" w:hAnsi="Times New Roman"/>
              </w:rPr>
              <w:t>24</w:t>
            </w:r>
            <w:r>
              <w:rPr>
                <w:rFonts w:ascii="Times New Roman" w:hAnsi="Times New Roman"/>
              </w:rPr>
              <w:fldChar w:fldCharType="end"/>
            </w:r>
          </w:hyperlink>
        </w:p>
        <w:p w14:paraId="518C5041"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88" w:history="1">
            <w:r>
              <w:rPr>
                <w:rStyle w:val="Hyperlink"/>
                <w:rFonts w:ascii="Times New Roman" w:hAnsi="Times New Roman"/>
              </w:rPr>
              <w:t>VI. LƯU TRỮ HỒ SƠ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_Toc178567688 \h </w:instrText>
            </w:r>
            <w:r>
              <w:rPr>
                <w:rFonts w:ascii="Times New Roman" w:hAnsi="Times New Roman"/>
              </w:rPr>
            </w:r>
            <w:r>
              <w:rPr>
                <w:rFonts w:ascii="Times New Roman" w:hAnsi="Times New Roman"/>
              </w:rPr>
              <w:fldChar w:fldCharType="separate"/>
            </w:r>
            <w:r>
              <w:rPr>
                <w:rFonts w:ascii="Times New Roman" w:hAnsi="Times New Roman"/>
              </w:rPr>
              <w:t>25</w:t>
            </w:r>
            <w:r>
              <w:rPr>
                <w:rFonts w:ascii="Times New Roman" w:hAnsi="Times New Roman"/>
              </w:rPr>
              <w:fldChar w:fldCharType="end"/>
            </w:r>
          </w:hyperlink>
        </w:p>
        <w:p w14:paraId="0EEFAB21"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89" w:history="1">
            <w:r>
              <w:rPr>
                <w:rStyle w:val="Hyperlink"/>
                <w:rFonts w:ascii="Times New Roman" w:hAnsi="Times New Roman"/>
              </w:rPr>
              <w:t>1. Tập 1: Hành chính – Kế hoạch</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_Toc178567689 \h </w:instrText>
            </w:r>
            <w:r>
              <w:rPr>
                <w:rFonts w:ascii="Times New Roman" w:hAnsi="Times New Roman"/>
              </w:rPr>
            </w:r>
            <w:r>
              <w:rPr>
                <w:rFonts w:ascii="Times New Roman" w:hAnsi="Times New Roman"/>
              </w:rPr>
              <w:fldChar w:fldCharType="separate"/>
            </w:r>
            <w:r>
              <w:rPr>
                <w:rFonts w:ascii="Times New Roman" w:hAnsi="Times New Roman"/>
              </w:rPr>
              <w:t>25</w:t>
            </w:r>
            <w:r>
              <w:rPr>
                <w:rFonts w:ascii="Times New Roman" w:hAnsi="Times New Roman"/>
              </w:rPr>
              <w:fldChar w:fldCharType="end"/>
            </w:r>
          </w:hyperlink>
        </w:p>
        <w:p w14:paraId="1B84B87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90" w:history="1">
            <w:r>
              <w:rPr>
                <w:rStyle w:val="Hyperlink"/>
                <w:rFonts w:ascii="Times New Roman" w:hAnsi="Times New Roman"/>
              </w:rPr>
              <w:t>2. Tập 2: Quản lý rừng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_Toc178567690 \h </w:instrText>
            </w:r>
            <w:r>
              <w:rPr>
                <w:rFonts w:ascii="Times New Roman" w:hAnsi="Times New Roman"/>
              </w:rPr>
            </w:r>
            <w:r>
              <w:rPr>
                <w:rFonts w:ascii="Times New Roman" w:hAnsi="Times New Roman"/>
              </w:rPr>
              <w:fldChar w:fldCharType="separate"/>
            </w:r>
            <w:r>
              <w:rPr>
                <w:rFonts w:ascii="Times New Roman" w:hAnsi="Times New Roman"/>
              </w:rPr>
              <w:t>25</w:t>
            </w:r>
            <w:r>
              <w:rPr>
                <w:rFonts w:ascii="Times New Roman" w:hAnsi="Times New Roman"/>
              </w:rPr>
              <w:fldChar w:fldCharType="end"/>
            </w:r>
          </w:hyperlink>
        </w:p>
        <w:p w14:paraId="4DA5EF98"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91" w:history="1">
            <w:r>
              <w:rPr>
                <w:rStyle w:val="Hyperlink"/>
                <w:rFonts w:ascii="Times New Roman" w:hAnsi="Times New Roman"/>
              </w:rPr>
              <w:t>3. Tập 3: Giám sát &amp; Báo cáo</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_Toc178567691 \h </w:instrText>
            </w:r>
            <w:r>
              <w:rPr>
                <w:rFonts w:ascii="Times New Roman" w:hAnsi="Times New Roman"/>
              </w:rPr>
            </w:r>
            <w:r>
              <w:rPr>
                <w:rFonts w:ascii="Times New Roman" w:hAnsi="Times New Roman"/>
              </w:rPr>
              <w:fldChar w:fldCharType="separate"/>
            </w:r>
            <w:r>
              <w:rPr>
                <w:rFonts w:ascii="Times New Roman" w:hAnsi="Times New Roman"/>
              </w:rPr>
              <w:t>25</w:t>
            </w:r>
            <w:r>
              <w:rPr>
                <w:rFonts w:ascii="Times New Roman" w:hAnsi="Times New Roman"/>
              </w:rPr>
              <w:fldChar w:fldCharType="end"/>
            </w:r>
          </w:hyperlink>
        </w:p>
        <w:p w14:paraId="71E57ACC"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92" w:history="1">
            <w:r>
              <w:rPr>
                <w:rStyle w:val="Hyperlink"/>
                <w:rFonts w:ascii="Times New Roman" w:hAnsi="Times New Roman"/>
              </w:rPr>
              <w:t>4. Tập 4: Tài liệu</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_Toc178567692 \h </w:instrText>
            </w:r>
            <w:r>
              <w:rPr>
                <w:rFonts w:ascii="Times New Roman" w:hAnsi="Times New Roman"/>
              </w:rPr>
            </w:r>
            <w:r>
              <w:rPr>
                <w:rFonts w:ascii="Times New Roman" w:hAnsi="Times New Roman"/>
              </w:rPr>
              <w:fldChar w:fldCharType="separate"/>
            </w:r>
            <w:r>
              <w:rPr>
                <w:rFonts w:ascii="Times New Roman" w:hAnsi="Times New Roman"/>
              </w:rPr>
              <w:t>26</w:t>
            </w:r>
            <w:r>
              <w:rPr>
                <w:rFonts w:ascii="Times New Roman" w:hAnsi="Times New Roman"/>
              </w:rPr>
              <w:fldChar w:fldCharType="end"/>
            </w:r>
          </w:hyperlink>
        </w:p>
        <w:p w14:paraId="0BA4E97C"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93" w:history="1">
            <w:r>
              <w:rPr>
                <w:rStyle w:val="Hyperlink"/>
                <w:rFonts w:ascii="Times New Roman" w:hAnsi="Times New Roman"/>
              </w:rPr>
              <w:t>5. Tập 5: Thương mại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_Toc178567693 \h </w:instrText>
            </w:r>
            <w:r>
              <w:rPr>
                <w:rFonts w:ascii="Times New Roman" w:hAnsi="Times New Roman"/>
              </w:rPr>
            </w:r>
            <w:r>
              <w:rPr>
                <w:rFonts w:ascii="Times New Roman" w:hAnsi="Times New Roman"/>
              </w:rPr>
              <w:fldChar w:fldCharType="separate"/>
            </w:r>
            <w:r>
              <w:rPr>
                <w:rFonts w:ascii="Times New Roman" w:hAnsi="Times New Roman"/>
              </w:rPr>
              <w:t>26</w:t>
            </w:r>
            <w:r>
              <w:rPr>
                <w:rFonts w:ascii="Times New Roman" w:hAnsi="Times New Roman"/>
              </w:rPr>
              <w:fldChar w:fldCharType="end"/>
            </w:r>
          </w:hyperlink>
        </w:p>
        <w:p w14:paraId="509DF9CF"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694" w:history="1">
            <w:r>
              <w:rPr>
                <w:rStyle w:val="Hyperlink"/>
                <w:rFonts w:ascii="Times New Roman" w:hAnsi="Times New Roman"/>
              </w:rPr>
              <w:t>VII. GIÁM SÁT VÀ BÁO CÁO</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_Toc178567694 \h </w:instrText>
            </w:r>
            <w:r>
              <w:rPr>
                <w:rFonts w:ascii="Times New Roman" w:hAnsi="Times New Roman"/>
              </w:rPr>
            </w:r>
            <w:r>
              <w:rPr>
                <w:rFonts w:ascii="Times New Roman" w:hAnsi="Times New Roman"/>
              </w:rPr>
              <w:fldChar w:fldCharType="separate"/>
            </w:r>
            <w:r>
              <w:rPr>
                <w:rFonts w:ascii="Times New Roman" w:hAnsi="Times New Roman"/>
              </w:rPr>
              <w:t>27</w:t>
            </w:r>
            <w:r>
              <w:rPr>
                <w:rFonts w:ascii="Times New Roman" w:hAnsi="Times New Roman"/>
              </w:rPr>
              <w:fldChar w:fldCharType="end"/>
            </w:r>
          </w:hyperlink>
        </w:p>
        <w:p w14:paraId="57856A24"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95" w:history="1">
            <w:r>
              <w:rPr>
                <w:rStyle w:val="Hyperlink"/>
                <w:rFonts w:ascii="Times New Roman" w:hAnsi="Times New Roman"/>
              </w:rPr>
              <w:t>1. Giám sát và báo cáo của BCH Chi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_Toc178567695 \h </w:instrText>
            </w:r>
            <w:r>
              <w:rPr>
                <w:rFonts w:ascii="Times New Roman" w:hAnsi="Times New Roman"/>
              </w:rPr>
            </w:r>
            <w:r>
              <w:rPr>
                <w:rFonts w:ascii="Times New Roman" w:hAnsi="Times New Roman"/>
              </w:rPr>
              <w:fldChar w:fldCharType="separate"/>
            </w:r>
            <w:r>
              <w:rPr>
                <w:rFonts w:ascii="Times New Roman" w:hAnsi="Times New Roman"/>
              </w:rPr>
              <w:t>27</w:t>
            </w:r>
            <w:r>
              <w:rPr>
                <w:rFonts w:ascii="Times New Roman" w:hAnsi="Times New Roman"/>
              </w:rPr>
              <w:fldChar w:fldCharType="end"/>
            </w:r>
          </w:hyperlink>
        </w:p>
        <w:p w14:paraId="3445CF28"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96" w:history="1">
            <w:r>
              <w:rPr>
                <w:rStyle w:val="Hyperlink"/>
                <w:rFonts w:ascii="Times New Roman" w:hAnsi="Times New Roman"/>
              </w:rPr>
              <w:t>2. Giám sát của BTV</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_Toc178567696 \h </w:instrText>
            </w:r>
            <w:r>
              <w:rPr>
                <w:rFonts w:ascii="Times New Roman" w:hAnsi="Times New Roman"/>
              </w:rPr>
            </w:r>
            <w:r>
              <w:rPr>
                <w:rFonts w:ascii="Times New Roman" w:hAnsi="Times New Roman"/>
              </w:rPr>
              <w:fldChar w:fldCharType="separate"/>
            </w:r>
            <w:r>
              <w:rPr>
                <w:rFonts w:ascii="Times New Roman" w:hAnsi="Times New Roman"/>
              </w:rPr>
              <w:t>28</w:t>
            </w:r>
            <w:r>
              <w:rPr>
                <w:rFonts w:ascii="Times New Roman" w:hAnsi="Times New Roman"/>
              </w:rPr>
              <w:fldChar w:fldCharType="end"/>
            </w:r>
          </w:hyperlink>
        </w:p>
        <w:p w14:paraId="7528F078"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97" w:history="1">
            <w:r>
              <w:rPr>
                <w:rStyle w:val="Hyperlink"/>
                <w:rFonts w:ascii="Times New Roman" w:hAnsi="Times New Roman"/>
              </w:rPr>
              <w:t>3. Giám sát khai thác</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_Toc178567697 \h </w:instrText>
            </w:r>
            <w:r>
              <w:rPr>
                <w:rFonts w:ascii="Times New Roman" w:hAnsi="Times New Roman"/>
              </w:rPr>
            </w:r>
            <w:r>
              <w:rPr>
                <w:rFonts w:ascii="Times New Roman" w:hAnsi="Times New Roman"/>
              </w:rPr>
              <w:fldChar w:fldCharType="separate"/>
            </w:r>
            <w:r>
              <w:rPr>
                <w:rFonts w:ascii="Times New Roman" w:hAnsi="Times New Roman"/>
              </w:rPr>
              <w:t>29</w:t>
            </w:r>
            <w:r>
              <w:rPr>
                <w:rFonts w:ascii="Times New Roman" w:hAnsi="Times New Roman"/>
              </w:rPr>
              <w:fldChar w:fldCharType="end"/>
            </w:r>
          </w:hyperlink>
        </w:p>
        <w:p w14:paraId="3E9E1B9D"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98" w:history="1">
            <w:r>
              <w:rPr>
                <w:rStyle w:val="Hyperlink"/>
                <w:rFonts w:ascii="Times New Roman" w:hAnsi="Times New Roman"/>
              </w:rPr>
              <w:t>4. Họp Chi hội hàng năm</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_Toc178567698 \h </w:instrText>
            </w:r>
            <w:r>
              <w:rPr>
                <w:rFonts w:ascii="Times New Roman" w:hAnsi="Times New Roman"/>
              </w:rPr>
            </w:r>
            <w:r>
              <w:rPr>
                <w:rFonts w:ascii="Times New Roman" w:hAnsi="Times New Roman"/>
              </w:rPr>
              <w:fldChar w:fldCharType="separate"/>
            </w:r>
            <w:r>
              <w:rPr>
                <w:rFonts w:ascii="Times New Roman" w:hAnsi="Times New Roman"/>
              </w:rPr>
              <w:t>30</w:t>
            </w:r>
            <w:r>
              <w:rPr>
                <w:rFonts w:ascii="Times New Roman" w:hAnsi="Times New Roman"/>
              </w:rPr>
              <w:fldChar w:fldCharType="end"/>
            </w:r>
          </w:hyperlink>
        </w:p>
        <w:p w14:paraId="52961EC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699" w:history="1">
            <w:r>
              <w:rPr>
                <w:rStyle w:val="Hyperlink"/>
                <w:rFonts w:ascii="Times New Roman" w:hAnsi="Times New Roman"/>
              </w:rPr>
              <w:t>5. Yêu cầu cho các hoạt động cần sửa lỗi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_Toc178567699 \h </w:instrText>
            </w:r>
            <w:r>
              <w:rPr>
                <w:rFonts w:ascii="Times New Roman" w:hAnsi="Times New Roman"/>
              </w:rPr>
            </w:r>
            <w:r>
              <w:rPr>
                <w:rFonts w:ascii="Times New Roman" w:hAnsi="Times New Roman"/>
              </w:rPr>
              <w:fldChar w:fldCharType="separate"/>
            </w:r>
            <w:r>
              <w:rPr>
                <w:rFonts w:ascii="Times New Roman" w:hAnsi="Times New Roman"/>
              </w:rPr>
              <w:t>30</w:t>
            </w:r>
            <w:r>
              <w:rPr>
                <w:rFonts w:ascii="Times New Roman" w:hAnsi="Times New Roman"/>
              </w:rPr>
              <w:fldChar w:fldCharType="end"/>
            </w:r>
          </w:hyperlink>
        </w:p>
        <w:p w14:paraId="64281388"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00" w:history="1">
            <w:r>
              <w:rPr>
                <w:rStyle w:val="Hyperlink"/>
                <w:rFonts w:ascii="Times New Roman" w:hAnsi="Times New Roman"/>
              </w:rPr>
              <w:t>6. Giám sát nhà thầu</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_Toc178567700 \h </w:instrText>
            </w:r>
            <w:r>
              <w:rPr>
                <w:rFonts w:ascii="Times New Roman" w:hAnsi="Times New Roman"/>
              </w:rPr>
            </w:r>
            <w:r>
              <w:rPr>
                <w:rFonts w:ascii="Times New Roman" w:hAnsi="Times New Roman"/>
              </w:rPr>
              <w:fldChar w:fldCharType="separate"/>
            </w:r>
            <w:r>
              <w:rPr>
                <w:rFonts w:ascii="Times New Roman" w:hAnsi="Times New Roman"/>
              </w:rPr>
              <w:t>31</w:t>
            </w:r>
            <w:r>
              <w:rPr>
                <w:rFonts w:ascii="Times New Roman" w:hAnsi="Times New Roman"/>
              </w:rPr>
              <w:fldChar w:fldCharType="end"/>
            </w:r>
          </w:hyperlink>
        </w:p>
        <w:p w14:paraId="708234AD"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01" w:history="1">
            <w:r>
              <w:rPr>
                <w:rStyle w:val="Hyperlink"/>
                <w:rFonts w:ascii="Times New Roman" w:hAnsi="Times New Roman"/>
              </w:rPr>
              <w:t>7. Báo cáo đột xuất</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_Toc178567701 \h </w:instrText>
            </w:r>
            <w:r>
              <w:rPr>
                <w:rFonts w:ascii="Times New Roman" w:hAnsi="Times New Roman"/>
              </w:rPr>
            </w:r>
            <w:r>
              <w:rPr>
                <w:rFonts w:ascii="Times New Roman" w:hAnsi="Times New Roman"/>
              </w:rPr>
              <w:fldChar w:fldCharType="separate"/>
            </w:r>
            <w:r>
              <w:rPr>
                <w:rFonts w:ascii="Times New Roman" w:hAnsi="Times New Roman"/>
              </w:rPr>
              <w:t>31</w:t>
            </w:r>
            <w:r>
              <w:rPr>
                <w:rFonts w:ascii="Times New Roman" w:hAnsi="Times New Roman"/>
              </w:rPr>
              <w:fldChar w:fldCharType="end"/>
            </w:r>
          </w:hyperlink>
        </w:p>
        <w:p w14:paraId="4E2BBCBE"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02" w:history="1">
            <w:r>
              <w:rPr>
                <w:rStyle w:val="Hyperlink"/>
                <w:rFonts w:ascii="Times New Roman" w:hAnsi="Times New Roman"/>
              </w:rPr>
              <w:t>8. Báo cáo định kỳ</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_Toc178567702 \h </w:instrText>
            </w:r>
            <w:r>
              <w:rPr>
                <w:rFonts w:ascii="Times New Roman" w:hAnsi="Times New Roman"/>
              </w:rPr>
            </w:r>
            <w:r>
              <w:rPr>
                <w:rFonts w:ascii="Times New Roman" w:hAnsi="Times New Roman"/>
              </w:rPr>
              <w:fldChar w:fldCharType="separate"/>
            </w:r>
            <w:r>
              <w:rPr>
                <w:rFonts w:ascii="Times New Roman" w:hAnsi="Times New Roman"/>
              </w:rPr>
              <w:t>32</w:t>
            </w:r>
            <w:r>
              <w:rPr>
                <w:rFonts w:ascii="Times New Roman" w:hAnsi="Times New Roman"/>
              </w:rPr>
              <w:fldChar w:fldCharType="end"/>
            </w:r>
          </w:hyperlink>
        </w:p>
        <w:p w14:paraId="7EF4B470"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703" w:history="1">
            <w:r>
              <w:rPr>
                <w:rStyle w:val="Hyperlink"/>
                <w:rFonts w:ascii="Times New Roman" w:hAnsi="Times New Roman"/>
              </w:rPr>
              <w:t>VIII. LIÊN KẾT THỊ TRƯỜNG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_Toc178567703 \h </w:instrText>
            </w:r>
            <w:r>
              <w:rPr>
                <w:rFonts w:ascii="Times New Roman" w:hAnsi="Times New Roman"/>
              </w:rPr>
            </w:r>
            <w:r>
              <w:rPr>
                <w:rFonts w:ascii="Times New Roman" w:hAnsi="Times New Roman"/>
              </w:rPr>
              <w:fldChar w:fldCharType="separate"/>
            </w:r>
            <w:r>
              <w:rPr>
                <w:rFonts w:ascii="Times New Roman" w:hAnsi="Times New Roman"/>
              </w:rPr>
              <w:t>32</w:t>
            </w:r>
            <w:r>
              <w:rPr>
                <w:rFonts w:ascii="Times New Roman" w:hAnsi="Times New Roman"/>
              </w:rPr>
              <w:fldChar w:fldCharType="end"/>
            </w:r>
          </w:hyperlink>
        </w:p>
        <w:p w14:paraId="0CBB30B7"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704" w:history="1">
            <w:r>
              <w:rPr>
                <w:rStyle w:val="Hyperlink"/>
                <w:rFonts w:ascii="Times New Roman" w:hAnsi="Times New Roman"/>
              </w:rPr>
              <w:t>IX. PHÁT TRIỂN TỔ CHỨC</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_Toc178567704 \h </w:instrText>
            </w:r>
            <w:r>
              <w:rPr>
                <w:rFonts w:ascii="Times New Roman" w:hAnsi="Times New Roman"/>
              </w:rPr>
            </w:r>
            <w:r>
              <w:rPr>
                <w:rFonts w:ascii="Times New Roman" w:hAnsi="Times New Roman"/>
              </w:rPr>
              <w:fldChar w:fldCharType="separate"/>
            </w:r>
            <w:r>
              <w:rPr>
                <w:rFonts w:ascii="Times New Roman" w:hAnsi="Times New Roman"/>
              </w:rPr>
              <w:t>32</w:t>
            </w:r>
            <w:r>
              <w:rPr>
                <w:rFonts w:ascii="Times New Roman" w:hAnsi="Times New Roman"/>
              </w:rPr>
              <w:fldChar w:fldCharType="end"/>
            </w:r>
          </w:hyperlink>
        </w:p>
        <w:p w14:paraId="0448920F"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05" w:history="1">
            <w:r>
              <w:rPr>
                <w:rStyle w:val="Hyperlink"/>
                <w:rFonts w:ascii="Times New Roman" w:hAnsi="Times New Roman"/>
              </w:rPr>
              <w:t>1. Xây dựng năng lực</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_Toc178567705 \h </w:instrText>
            </w:r>
            <w:r>
              <w:rPr>
                <w:rFonts w:ascii="Times New Roman" w:hAnsi="Times New Roman"/>
              </w:rPr>
            </w:r>
            <w:r>
              <w:rPr>
                <w:rFonts w:ascii="Times New Roman" w:hAnsi="Times New Roman"/>
              </w:rPr>
              <w:fldChar w:fldCharType="separate"/>
            </w:r>
            <w:r>
              <w:rPr>
                <w:rFonts w:ascii="Times New Roman" w:hAnsi="Times New Roman"/>
              </w:rPr>
              <w:t>32</w:t>
            </w:r>
            <w:r>
              <w:rPr>
                <w:rFonts w:ascii="Times New Roman" w:hAnsi="Times New Roman"/>
              </w:rPr>
              <w:fldChar w:fldCharType="end"/>
            </w:r>
          </w:hyperlink>
        </w:p>
        <w:p w14:paraId="6F17F80D"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06" w:history="1">
            <w:r>
              <w:rPr>
                <w:rStyle w:val="Hyperlink"/>
                <w:rFonts w:ascii="Times New Roman" w:hAnsi="Times New Roman"/>
              </w:rPr>
              <w:t>2. Phương pháp thực hiện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_Toc178567706 \h </w:instrText>
            </w:r>
            <w:r>
              <w:rPr>
                <w:rFonts w:ascii="Times New Roman" w:hAnsi="Times New Roman"/>
              </w:rPr>
            </w:r>
            <w:r>
              <w:rPr>
                <w:rFonts w:ascii="Times New Roman" w:hAnsi="Times New Roman"/>
              </w:rPr>
              <w:fldChar w:fldCharType="separate"/>
            </w:r>
            <w:r>
              <w:rPr>
                <w:rFonts w:ascii="Times New Roman" w:hAnsi="Times New Roman"/>
              </w:rPr>
              <w:t>33</w:t>
            </w:r>
            <w:r>
              <w:rPr>
                <w:rFonts w:ascii="Times New Roman" w:hAnsi="Times New Roman"/>
              </w:rPr>
              <w:fldChar w:fldCharType="end"/>
            </w:r>
          </w:hyperlink>
        </w:p>
        <w:p w14:paraId="05940A2E" w14:textId="77777777" w:rsidR="008062D3" w:rsidRDefault="008062D3">
          <w:pPr>
            <w:pStyle w:val="TOC2"/>
            <w:tabs>
              <w:tab w:val="right" w:leader="dot" w:pos="9062"/>
            </w:tabs>
            <w:rPr>
              <w:rFonts w:ascii="Times New Roman" w:eastAsiaTheme="minorEastAsia" w:hAnsi="Times New Roman"/>
              <w:smallCaps w:val="0"/>
              <w:sz w:val="22"/>
              <w:szCs w:val="22"/>
              <w:lang w:val="en-US"/>
            </w:rPr>
          </w:pPr>
          <w:hyperlink w:anchor="_Toc178567707" w:history="1">
            <w:r>
              <w:rPr>
                <w:rStyle w:val="Hyperlink"/>
                <w:rFonts w:ascii="Times New Roman" w:hAnsi="Times New Roman"/>
              </w:rPr>
              <w:t>X. QUẢN LÝ CHI HỘI VÀ QUAN HỆ CỘNG ĐỒNG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_Toc178567707 \h </w:instrText>
            </w:r>
            <w:r>
              <w:rPr>
                <w:rFonts w:ascii="Times New Roman" w:hAnsi="Times New Roman"/>
              </w:rPr>
            </w:r>
            <w:r>
              <w:rPr>
                <w:rFonts w:ascii="Times New Roman" w:hAnsi="Times New Roman"/>
              </w:rPr>
              <w:fldChar w:fldCharType="separate"/>
            </w:r>
            <w:r>
              <w:rPr>
                <w:rFonts w:ascii="Times New Roman" w:hAnsi="Times New Roman"/>
              </w:rPr>
              <w:t>33</w:t>
            </w:r>
            <w:r>
              <w:rPr>
                <w:rFonts w:ascii="Times New Roman" w:hAnsi="Times New Roman"/>
              </w:rPr>
              <w:fldChar w:fldCharType="end"/>
            </w:r>
          </w:hyperlink>
        </w:p>
        <w:p w14:paraId="1B573924"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08" w:history="1">
            <w:r>
              <w:rPr>
                <w:rStyle w:val="Hyperlink"/>
                <w:rFonts w:ascii="Times New Roman" w:hAnsi="Times New Roman"/>
              </w:rPr>
              <w:t>1. Các cuộc họp Chi hội thường niên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_Toc178567708 \h </w:instrText>
            </w:r>
            <w:r>
              <w:rPr>
                <w:rFonts w:ascii="Times New Roman" w:hAnsi="Times New Roman"/>
              </w:rPr>
            </w:r>
            <w:r>
              <w:rPr>
                <w:rFonts w:ascii="Times New Roman" w:hAnsi="Times New Roman"/>
              </w:rPr>
              <w:fldChar w:fldCharType="separate"/>
            </w:r>
            <w:r>
              <w:rPr>
                <w:rFonts w:ascii="Times New Roman" w:hAnsi="Times New Roman"/>
              </w:rPr>
              <w:t>33</w:t>
            </w:r>
            <w:r>
              <w:rPr>
                <w:rFonts w:ascii="Times New Roman" w:hAnsi="Times New Roman"/>
              </w:rPr>
              <w:fldChar w:fldCharType="end"/>
            </w:r>
          </w:hyperlink>
        </w:p>
        <w:p w14:paraId="7C37D6EB"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09" w:history="1">
            <w:r>
              <w:rPr>
                <w:rStyle w:val="Hyperlink"/>
                <w:rFonts w:ascii="Times New Roman" w:hAnsi="Times New Roman"/>
              </w:rPr>
              <w:t>2. Coi trọng bình đẳng giới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_Toc178567709 \h </w:instrText>
            </w:r>
            <w:r>
              <w:rPr>
                <w:rFonts w:ascii="Times New Roman" w:hAnsi="Times New Roman"/>
              </w:rPr>
            </w:r>
            <w:r>
              <w:rPr>
                <w:rFonts w:ascii="Times New Roman" w:hAnsi="Times New Roman"/>
              </w:rPr>
              <w:fldChar w:fldCharType="separate"/>
            </w:r>
            <w:r>
              <w:rPr>
                <w:rFonts w:ascii="Times New Roman" w:hAnsi="Times New Roman"/>
              </w:rPr>
              <w:t>33</w:t>
            </w:r>
            <w:r>
              <w:rPr>
                <w:rFonts w:ascii="Times New Roman" w:hAnsi="Times New Roman"/>
              </w:rPr>
              <w:fldChar w:fldCharType="end"/>
            </w:r>
          </w:hyperlink>
        </w:p>
        <w:p w14:paraId="053CE219"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10" w:history="1">
            <w:r>
              <w:rPr>
                <w:rStyle w:val="Hyperlink"/>
                <w:rFonts w:ascii="Times New Roman" w:hAnsi="Times New Roman"/>
              </w:rPr>
              <w:t>3. Bảng thông tin của Chi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_Toc178567710 \h </w:instrText>
            </w:r>
            <w:r>
              <w:rPr>
                <w:rFonts w:ascii="Times New Roman" w:hAnsi="Times New Roman"/>
              </w:rPr>
            </w:r>
            <w:r>
              <w:rPr>
                <w:rFonts w:ascii="Times New Roman" w:hAnsi="Times New Roman"/>
              </w:rPr>
              <w:fldChar w:fldCharType="separate"/>
            </w:r>
            <w:r>
              <w:rPr>
                <w:rFonts w:ascii="Times New Roman" w:hAnsi="Times New Roman"/>
              </w:rPr>
              <w:t>33</w:t>
            </w:r>
            <w:r>
              <w:rPr>
                <w:rFonts w:ascii="Times New Roman" w:hAnsi="Times New Roman"/>
              </w:rPr>
              <w:fldChar w:fldCharType="end"/>
            </w:r>
          </w:hyperlink>
        </w:p>
        <w:p w14:paraId="0BBA7BC7"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11" w:history="1">
            <w:r>
              <w:rPr>
                <w:rStyle w:val="Hyperlink"/>
                <w:rFonts w:ascii="Times New Roman" w:hAnsi="Times New Roman"/>
              </w:rPr>
              <w:t>4. Bản đồ</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_Toc178567711 \h </w:instrText>
            </w:r>
            <w:r>
              <w:rPr>
                <w:rFonts w:ascii="Times New Roman" w:hAnsi="Times New Roman"/>
              </w:rPr>
            </w:r>
            <w:r>
              <w:rPr>
                <w:rFonts w:ascii="Times New Roman" w:hAnsi="Times New Roman"/>
              </w:rPr>
              <w:fldChar w:fldCharType="separate"/>
            </w:r>
            <w:r>
              <w:rPr>
                <w:rFonts w:ascii="Times New Roman" w:hAnsi="Times New Roman"/>
              </w:rPr>
              <w:t>34</w:t>
            </w:r>
            <w:r>
              <w:rPr>
                <w:rFonts w:ascii="Times New Roman" w:hAnsi="Times New Roman"/>
              </w:rPr>
              <w:fldChar w:fldCharType="end"/>
            </w:r>
          </w:hyperlink>
        </w:p>
        <w:p w14:paraId="0C2B3898"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12" w:history="1">
            <w:r>
              <w:rPr>
                <w:rStyle w:val="Hyperlink"/>
                <w:rFonts w:ascii="Times New Roman" w:hAnsi="Times New Roman"/>
              </w:rPr>
              <w:t>5. Hộp thư góp ý</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_Toc178567712 \h </w:instrText>
            </w:r>
            <w:r>
              <w:rPr>
                <w:rFonts w:ascii="Times New Roman" w:hAnsi="Times New Roman"/>
              </w:rPr>
            </w:r>
            <w:r>
              <w:rPr>
                <w:rFonts w:ascii="Times New Roman" w:hAnsi="Times New Roman"/>
              </w:rPr>
              <w:fldChar w:fldCharType="separate"/>
            </w:r>
            <w:r>
              <w:rPr>
                <w:rFonts w:ascii="Times New Roman" w:hAnsi="Times New Roman"/>
              </w:rPr>
              <w:t>34</w:t>
            </w:r>
            <w:r>
              <w:rPr>
                <w:rFonts w:ascii="Times New Roman" w:hAnsi="Times New Roman"/>
              </w:rPr>
              <w:fldChar w:fldCharType="end"/>
            </w:r>
          </w:hyperlink>
        </w:p>
        <w:p w14:paraId="7126D4A4" w14:textId="77777777" w:rsidR="008062D3" w:rsidRDefault="008062D3">
          <w:pPr>
            <w:pStyle w:val="TOC1"/>
            <w:tabs>
              <w:tab w:val="right" w:leader="dot" w:pos="9062"/>
            </w:tabs>
            <w:rPr>
              <w:rFonts w:ascii="Times New Roman" w:eastAsiaTheme="minorEastAsia" w:hAnsi="Times New Roman"/>
              <w:b w:val="0"/>
              <w:bCs w:val="0"/>
              <w:caps w:val="0"/>
              <w:sz w:val="22"/>
              <w:szCs w:val="22"/>
              <w:lang w:val="en-US"/>
            </w:rPr>
          </w:pPr>
          <w:hyperlink w:anchor="_Toc178567713" w:history="1">
            <w:r>
              <w:rPr>
                <w:rStyle w:val="Hyperlink"/>
                <w:rFonts w:ascii="Times New Roman" w:hAnsi="Times New Roman"/>
              </w:rPr>
              <w:t>PHẦN PHỤ LỤC</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_Toc178567713 \h </w:instrText>
            </w:r>
            <w:r>
              <w:rPr>
                <w:rFonts w:ascii="Times New Roman" w:hAnsi="Times New Roman"/>
              </w:rPr>
            </w:r>
            <w:r>
              <w:rPr>
                <w:rFonts w:ascii="Times New Roman" w:hAnsi="Times New Roman"/>
              </w:rPr>
              <w:fldChar w:fldCharType="separate"/>
            </w:r>
            <w:r>
              <w:rPr>
                <w:rFonts w:ascii="Times New Roman" w:hAnsi="Times New Roman"/>
              </w:rPr>
              <w:t>35</w:t>
            </w:r>
            <w:r>
              <w:rPr>
                <w:rFonts w:ascii="Times New Roman" w:hAnsi="Times New Roman"/>
              </w:rPr>
              <w:fldChar w:fldCharType="end"/>
            </w:r>
          </w:hyperlink>
        </w:p>
        <w:p w14:paraId="79B884F8"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14" w:history="1">
            <w:r>
              <w:rPr>
                <w:rStyle w:val="Hyperlink"/>
                <w:rFonts w:ascii="Times New Roman" w:hAnsi="Times New Roman"/>
              </w:rPr>
              <w:t>Phụ lục 1: Quy chế làm việc của BCH, BTV, Ban Kiểm tra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_Toc178567714 \h </w:instrText>
            </w:r>
            <w:r>
              <w:rPr>
                <w:rFonts w:ascii="Times New Roman" w:hAnsi="Times New Roman"/>
              </w:rPr>
            </w:r>
            <w:r>
              <w:rPr>
                <w:rFonts w:ascii="Times New Roman" w:hAnsi="Times New Roman"/>
              </w:rPr>
              <w:fldChar w:fldCharType="separate"/>
            </w:r>
            <w:r>
              <w:rPr>
                <w:rFonts w:ascii="Times New Roman" w:hAnsi="Times New Roman"/>
              </w:rPr>
              <w:t>35</w:t>
            </w:r>
            <w:r>
              <w:rPr>
                <w:rFonts w:ascii="Times New Roman" w:hAnsi="Times New Roman"/>
              </w:rPr>
              <w:fldChar w:fldCharType="end"/>
            </w:r>
          </w:hyperlink>
        </w:p>
        <w:p w14:paraId="36D225C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15" w:history="1">
            <w:r>
              <w:rPr>
                <w:rStyle w:val="Hyperlink"/>
                <w:rFonts w:ascii="Times New Roman" w:hAnsi="Times New Roman"/>
              </w:rPr>
              <w:t>Phụ lục 2: Quy chế chi tiêu nội bộ, quản lý sử dụng tài sản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_Toc178567715 \h </w:instrText>
            </w:r>
            <w:r>
              <w:rPr>
                <w:rFonts w:ascii="Times New Roman" w:hAnsi="Times New Roman"/>
              </w:rPr>
            </w:r>
            <w:r>
              <w:rPr>
                <w:rFonts w:ascii="Times New Roman" w:hAnsi="Times New Roman"/>
              </w:rPr>
              <w:fldChar w:fldCharType="separate"/>
            </w:r>
            <w:r>
              <w:rPr>
                <w:rFonts w:ascii="Times New Roman" w:hAnsi="Times New Roman"/>
              </w:rPr>
              <w:t>48</w:t>
            </w:r>
            <w:r>
              <w:rPr>
                <w:rFonts w:ascii="Times New Roman" w:hAnsi="Times New Roman"/>
              </w:rPr>
              <w:fldChar w:fldCharType="end"/>
            </w:r>
          </w:hyperlink>
        </w:p>
        <w:p w14:paraId="37008E6D"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16" w:history="1">
            <w:r>
              <w:rPr>
                <w:rStyle w:val="Hyperlink"/>
                <w:rFonts w:ascii="Times New Roman" w:hAnsi="Times New Roman"/>
              </w:rPr>
              <w:t>Phụ lục 3: Danh sách các tài liệu và mẫu hướng dẫn sử dụng quản lý Hội, được hệ thống hóa tại Sổ tay QLRBV</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_Toc178567716 \h </w:instrText>
            </w:r>
            <w:r>
              <w:rPr>
                <w:rFonts w:ascii="Times New Roman" w:hAnsi="Times New Roman"/>
              </w:rPr>
            </w:r>
            <w:r>
              <w:rPr>
                <w:rFonts w:ascii="Times New Roman" w:hAnsi="Times New Roman"/>
              </w:rPr>
              <w:fldChar w:fldCharType="separate"/>
            </w:r>
            <w:r>
              <w:rPr>
                <w:rFonts w:ascii="Times New Roman" w:hAnsi="Times New Roman"/>
              </w:rPr>
              <w:t>59</w:t>
            </w:r>
            <w:r>
              <w:rPr>
                <w:rFonts w:ascii="Times New Roman" w:hAnsi="Times New Roman"/>
              </w:rPr>
              <w:fldChar w:fldCharType="end"/>
            </w:r>
          </w:hyperlink>
        </w:p>
        <w:p w14:paraId="2B64AF7C"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17" w:history="1">
            <w:r>
              <w:rPr>
                <w:rStyle w:val="Hyperlink"/>
                <w:rFonts w:ascii="Times New Roman" w:hAnsi="Times New Roman"/>
              </w:rPr>
              <w:t>Phụ lục 4: Các văn bản Luật, quy định quan trọng liên quan đến quản lý rừng</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_Toc178567717 \h </w:instrText>
            </w:r>
            <w:r>
              <w:rPr>
                <w:rFonts w:ascii="Times New Roman" w:hAnsi="Times New Roman"/>
              </w:rPr>
            </w:r>
            <w:r>
              <w:rPr>
                <w:rFonts w:ascii="Times New Roman" w:hAnsi="Times New Roman"/>
              </w:rPr>
              <w:fldChar w:fldCharType="separate"/>
            </w:r>
            <w:r>
              <w:rPr>
                <w:rFonts w:ascii="Times New Roman" w:hAnsi="Times New Roman"/>
              </w:rPr>
              <w:t>61</w:t>
            </w:r>
            <w:r>
              <w:rPr>
                <w:rFonts w:ascii="Times New Roman" w:hAnsi="Times New Roman"/>
              </w:rPr>
              <w:fldChar w:fldCharType="end"/>
            </w:r>
          </w:hyperlink>
        </w:p>
        <w:p w14:paraId="50ACF140"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18" w:history="1">
            <w:r>
              <w:rPr>
                <w:rStyle w:val="Hyperlink"/>
                <w:rFonts w:ascii="Times New Roman" w:hAnsi="Times New Roman"/>
              </w:rPr>
              <w:t>Phụ lục 5: Một số định nghĩa và khái niệm</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_Toc178567718 \h </w:instrText>
            </w:r>
            <w:r>
              <w:rPr>
                <w:rFonts w:ascii="Times New Roman" w:hAnsi="Times New Roman"/>
              </w:rPr>
            </w:r>
            <w:r>
              <w:rPr>
                <w:rFonts w:ascii="Times New Roman" w:hAnsi="Times New Roman"/>
              </w:rPr>
              <w:fldChar w:fldCharType="separate"/>
            </w:r>
            <w:r>
              <w:rPr>
                <w:rFonts w:ascii="Times New Roman" w:hAnsi="Times New Roman"/>
              </w:rPr>
              <w:t>64</w:t>
            </w:r>
            <w:r>
              <w:rPr>
                <w:rFonts w:ascii="Times New Roman" w:hAnsi="Times New Roman"/>
              </w:rPr>
              <w:fldChar w:fldCharType="end"/>
            </w:r>
          </w:hyperlink>
        </w:p>
        <w:p w14:paraId="15B00FDA"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19" w:history="1">
            <w:r>
              <w:rPr>
                <w:rStyle w:val="Hyperlink"/>
                <w:rFonts w:ascii="Times New Roman" w:hAnsi="Times New Roman"/>
              </w:rPr>
              <w:t>Phụ lục 6: Bảng Kiểm tra sự tuân thủ trong hoạt động Quản lý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_Toc178567719 \h </w:instrText>
            </w:r>
            <w:r>
              <w:rPr>
                <w:rFonts w:ascii="Times New Roman" w:hAnsi="Times New Roman"/>
              </w:rPr>
            </w:r>
            <w:r>
              <w:rPr>
                <w:rFonts w:ascii="Times New Roman" w:hAnsi="Times New Roman"/>
              </w:rPr>
              <w:fldChar w:fldCharType="separate"/>
            </w:r>
            <w:r>
              <w:rPr>
                <w:rFonts w:ascii="Times New Roman" w:hAnsi="Times New Roman"/>
              </w:rPr>
              <w:t>65</w:t>
            </w:r>
            <w:r>
              <w:rPr>
                <w:rFonts w:ascii="Times New Roman" w:hAnsi="Times New Roman"/>
              </w:rPr>
              <w:fldChar w:fldCharType="end"/>
            </w:r>
          </w:hyperlink>
        </w:p>
        <w:p w14:paraId="1E5CCB61"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20" w:history="1">
            <w:r>
              <w:rPr>
                <w:rStyle w:val="Hyperlink"/>
                <w:rFonts w:ascii="Times New Roman" w:hAnsi="Times New Roman"/>
              </w:rPr>
              <w:t>Phụ Lục 7: Điều Lệ Hội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_Toc178567720 \h </w:instrText>
            </w:r>
            <w:r>
              <w:rPr>
                <w:rFonts w:ascii="Times New Roman" w:hAnsi="Times New Roman"/>
              </w:rPr>
            </w:r>
            <w:r>
              <w:rPr>
                <w:rFonts w:ascii="Times New Roman" w:hAnsi="Times New Roman"/>
              </w:rPr>
              <w:fldChar w:fldCharType="separate"/>
            </w:r>
            <w:r>
              <w:rPr>
                <w:rFonts w:ascii="Times New Roman" w:hAnsi="Times New Roman"/>
              </w:rPr>
              <w:t>85</w:t>
            </w:r>
            <w:r>
              <w:rPr>
                <w:rFonts w:ascii="Times New Roman" w:hAnsi="Times New Roman"/>
              </w:rPr>
              <w:fldChar w:fldCharType="end"/>
            </w:r>
          </w:hyperlink>
        </w:p>
        <w:p w14:paraId="68F31004"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21" w:history="1">
            <w:r>
              <w:rPr>
                <w:rStyle w:val="Hyperlink"/>
                <w:rFonts w:ascii="Times New Roman" w:hAnsi="Times New Roman"/>
              </w:rPr>
              <w:t>Phụ lục 8: Sáu (06) Thỏa thuận hợp tác giữa HUE-FOSDA và các bên liên quan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_Toc178567721 \h </w:instrText>
            </w:r>
            <w:r>
              <w:rPr>
                <w:rFonts w:ascii="Times New Roman" w:hAnsi="Times New Roman"/>
              </w:rPr>
            </w:r>
            <w:r>
              <w:rPr>
                <w:rFonts w:ascii="Times New Roman" w:hAnsi="Times New Roman"/>
              </w:rPr>
              <w:fldChar w:fldCharType="separate"/>
            </w:r>
            <w:r>
              <w:rPr>
                <w:rFonts w:ascii="Times New Roman" w:hAnsi="Times New Roman"/>
              </w:rPr>
              <w:t>88</w:t>
            </w:r>
            <w:r>
              <w:rPr>
                <w:rFonts w:ascii="Times New Roman" w:hAnsi="Times New Roman"/>
              </w:rPr>
              <w:fldChar w:fldCharType="end"/>
            </w:r>
          </w:hyperlink>
        </w:p>
        <w:p w14:paraId="4FBA6A1B" w14:textId="77777777" w:rsidR="008062D3" w:rsidRDefault="008062D3">
          <w:pPr>
            <w:pStyle w:val="TOC3"/>
            <w:tabs>
              <w:tab w:val="right" w:leader="dot" w:pos="9062"/>
            </w:tabs>
            <w:rPr>
              <w:rFonts w:ascii="Times New Roman" w:eastAsiaTheme="minorEastAsia" w:hAnsi="Times New Roman"/>
              <w:i w:val="0"/>
              <w:iCs w:val="0"/>
              <w:sz w:val="22"/>
              <w:szCs w:val="22"/>
              <w:lang w:val="en-US"/>
            </w:rPr>
          </w:pPr>
          <w:hyperlink w:anchor="_Toc178567722" w:history="1">
            <w:r>
              <w:rPr>
                <w:rStyle w:val="Hyperlink"/>
                <w:rFonts w:ascii="Times New Roman" w:hAnsi="Times New Roman"/>
                <w:b/>
              </w:rPr>
              <w:t>Phụ lục 9: Mẫu thành lập Chi hội mới</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_Toc178567722 \h </w:instrText>
            </w:r>
            <w:r>
              <w:rPr>
                <w:rFonts w:ascii="Times New Roman" w:hAnsi="Times New Roman"/>
              </w:rPr>
            </w:r>
            <w:r>
              <w:rPr>
                <w:rFonts w:ascii="Times New Roman" w:hAnsi="Times New Roman"/>
              </w:rPr>
              <w:fldChar w:fldCharType="separate"/>
            </w:r>
            <w:r>
              <w:rPr>
                <w:rFonts w:ascii="Times New Roman" w:hAnsi="Times New Roman"/>
              </w:rPr>
              <w:t>92</w:t>
            </w:r>
            <w:r>
              <w:rPr>
                <w:rFonts w:ascii="Times New Roman" w:hAnsi="Times New Roman"/>
              </w:rPr>
              <w:fldChar w:fldCharType="end"/>
            </w:r>
          </w:hyperlink>
        </w:p>
        <w:p w14:paraId="3D8562ED" w14:textId="77777777" w:rsidR="008062D3" w:rsidRDefault="00000000">
          <w:pPr>
            <w:shd w:val="clear" w:color="auto" w:fill="FFFFFF" w:themeFill="background1"/>
            <w:rPr>
              <w:sz w:val="26"/>
              <w:szCs w:val="26"/>
            </w:rPr>
          </w:pPr>
          <w:r>
            <w:rPr>
              <w:b/>
              <w:bCs/>
              <w:sz w:val="26"/>
              <w:szCs w:val="26"/>
            </w:rPr>
            <w:fldChar w:fldCharType="end"/>
          </w:r>
        </w:p>
      </w:sdtContent>
    </w:sdt>
    <w:p w14:paraId="41310520" w14:textId="77777777" w:rsidR="008062D3" w:rsidRDefault="00000000">
      <w:pPr>
        <w:shd w:val="clear" w:color="auto" w:fill="FFFFFF" w:themeFill="background1"/>
        <w:tabs>
          <w:tab w:val="left" w:pos="3660"/>
          <w:tab w:val="center" w:pos="4860"/>
        </w:tabs>
        <w:spacing w:after="200" w:line="276" w:lineRule="auto"/>
        <w:rPr>
          <w:sz w:val="26"/>
          <w:szCs w:val="26"/>
        </w:rPr>
      </w:pPr>
      <w:r>
        <w:rPr>
          <w:sz w:val="26"/>
          <w:szCs w:val="26"/>
        </w:rPr>
        <w:tab/>
      </w:r>
      <w:r>
        <w:rPr>
          <w:sz w:val="26"/>
          <w:szCs w:val="26"/>
        </w:rPr>
        <w:tab/>
      </w:r>
    </w:p>
    <w:p w14:paraId="109E6D1A" w14:textId="77777777" w:rsidR="008062D3" w:rsidRDefault="008062D3">
      <w:pPr>
        <w:shd w:val="clear" w:color="auto" w:fill="FFFFFF" w:themeFill="background1"/>
        <w:tabs>
          <w:tab w:val="left" w:pos="3660"/>
          <w:tab w:val="center" w:pos="4860"/>
        </w:tabs>
        <w:spacing w:after="200" w:line="276" w:lineRule="auto"/>
        <w:rPr>
          <w:sz w:val="26"/>
          <w:szCs w:val="26"/>
        </w:rPr>
      </w:pPr>
    </w:p>
    <w:p w14:paraId="28CC3512" w14:textId="77777777" w:rsidR="008062D3" w:rsidRDefault="008062D3">
      <w:pPr>
        <w:shd w:val="clear" w:color="auto" w:fill="FFFFFF" w:themeFill="background1"/>
        <w:tabs>
          <w:tab w:val="left" w:pos="3660"/>
          <w:tab w:val="center" w:pos="4860"/>
        </w:tabs>
        <w:spacing w:after="200" w:line="276" w:lineRule="auto"/>
        <w:rPr>
          <w:sz w:val="26"/>
          <w:szCs w:val="26"/>
        </w:rPr>
      </w:pPr>
    </w:p>
    <w:p w14:paraId="3D1CB6FA" w14:textId="77777777" w:rsidR="008062D3" w:rsidRDefault="008062D3">
      <w:pPr>
        <w:shd w:val="clear" w:color="auto" w:fill="FFFFFF" w:themeFill="background1"/>
        <w:spacing w:after="200" w:line="276" w:lineRule="auto"/>
        <w:rPr>
          <w:sz w:val="26"/>
          <w:szCs w:val="26"/>
        </w:rPr>
      </w:pPr>
    </w:p>
    <w:p w14:paraId="11A45A95" w14:textId="77777777" w:rsidR="008062D3" w:rsidRDefault="008062D3">
      <w:pPr>
        <w:shd w:val="clear" w:color="auto" w:fill="FFFFFF" w:themeFill="background1"/>
        <w:spacing w:after="200" w:line="276" w:lineRule="auto"/>
        <w:rPr>
          <w:b/>
          <w:bCs/>
          <w:sz w:val="26"/>
          <w:szCs w:val="26"/>
        </w:rPr>
      </w:pPr>
    </w:p>
    <w:p w14:paraId="6933BDB9" w14:textId="77777777" w:rsidR="008062D3" w:rsidRDefault="00000000">
      <w:pPr>
        <w:pStyle w:val="Heading1"/>
        <w:shd w:val="clear" w:color="auto" w:fill="FFFFFF" w:themeFill="background1"/>
        <w:rPr>
          <w:rFonts w:ascii="Times New Roman" w:hAnsi="Times New Roman" w:cs="Times New Roman"/>
          <w:color w:val="auto"/>
          <w:sz w:val="26"/>
          <w:szCs w:val="26"/>
        </w:rPr>
      </w:pPr>
      <w:bookmarkStart w:id="1" w:name="_Toc55812524"/>
      <w:bookmarkStart w:id="2" w:name="_Toc178567624"/>
      <w:r>
        <w:rPr>
          <w:rFonts w:ascii="Times New Roman" w:hAnsi="Times New Roman" w:cs="Times New Roman"/>
          <w:color w:val="auto"/>
          <w:sz w:val="26"/>
          <w:szCs w:val="26"/>
        </w:rPr>
        <w:t>Các từ viết tắt</w:t>
      </w:r>
      <w:bookmarkEnd w:id="1"/>
      <w:r>
        <w:rPr>
          <w:rFonts w:ascii="Times New Roman" w:hAnsi="Times New Roman" w:cs="Times New Roman"/>
          <w:color w:val="auto"/>
          <w:sz w:val="26"/>
          <w:szCs w:val="26"/>
        </w:rPr>
        <w:t xml:space="preserve"> và danh sách sơ đồ bảng biểu:</w:t>
      </w:r>
      <w:bookmarkEnd w:id="2"/>
    </w:p>
    <w:p w14:paraId="010259DF" w14:textId="77777777" w:rsidR="008062D3" w:rsidRDefault="00000000">
      <w:pPr>
        <w:rPr>
          <w:i/>
          <w:sz w:val="26"/>
          <w:szCs w:val="26"/>
        </w:rPr>
      </w:pPr>
      <w:r>
        <w:rPr>
          <w:i/>
          <w:sz w:val="26"/>
          <w:szCs w:val="26"/>
        </w:rPr>
        <w:t>a) Các từ viết tắt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6902"/>
      </w:tblGrid>
      <w:tr w:rsidR="008062D3" w14:paraId="48AA8400" w14:textId="77777777">
        <w:trPr>
          <w:trHeight w:val="300"/>
        </w:trPr>
        <w:tc>
          <w:tcPr>
            <w:tcW w:w="2278" w:type="dxa"/>
          </w:tcPr>
          <w:p w14:paraId="523E768F" w14:textId="77777777" w:rsidR="008062D3" w:rsidRDefault="00000000">
            <w:pPr>
              <w:shd w:val="clear" w:color="auto" w:fill="FFFFFF" w:themeFill="background1"/>
              <w:spacing w:line="360" w:lineRule="auto"/>
              <w:jc w:val="both"/>
              <w:rPr>
                <w:lang w:val="en-US"/>
              </w:rPr>
            </w:pPr>
            <w:r>
              <w:rPr>
                <w:lang w:val="en-US"/>
              </w:rPr>
              <w:t>BCH</w:t>
            </w:r>
          </w:p>
        </w:tc>
        <w:tc>
          <w:tcPr>
            <w:tcW w:w="6902" w:type="dxa"/>
          </w:tcPr>
          <w:p w14:paraId="41572EC8" w14:textId="77777777" w:rsidR="008062D3" w:rsidRDefault="00000000">
            <w:pPr>
              <w:shd w:val="clear" w:color="auto" w:fill="FFFFFF" w:themeFill="background1"/>
              <w:spacing w:line="360" w:lineRule="auto"/>
              <w:jc w:val="both"/>
              <w:rPr>
                <w:lang w:val="en-US"/>
              </w:rPr>
            </w:pPr>
            <w:r>
              <w:rPr>
                <w:lang w:val="en-US"/>
              </w:rPr>
              <w:t>Ban Chấp hành</w:t>
            </w:r>
          </w:p>
        </w:tc>
      </w:tr>
      <w:tr w:rsidR="008062D3" w14:paraId="2AEF51EB" w14:textId="77777777">
        <w:trPr>
          <w:trHeight w:val="300"/>
        </w:trPr>
        <w:tc>
          <w:tcPr>
            <w:tcW w:w="2278" w:type="dxa"/>
          </w:tcPr>
          <w:p w14:paraId="5096C991" w14:textId="77777777" w:rsidR="008062D3" w:rsidRDefault="00000000">
            <w:pPr>
              <w:shd w:val="clear" w:color="auto" w:fill="FFFFFF" w:themeFill="background1"/>
              <w:spacing w:line="360" w:lineRule="auto"/>
              <w:jc w:val="both"/>
              <w:rPr>
                <w:lang w:val="en-US"/>
              </w:rPr>
            </w:pPr>
            <w:r>
              <w:rPr>
                <w:lang w:val="en-US"/>
              </w:rPr>
              <w:t xml:space="preserve">BTV </w:t>
            </w:r>
          </w:p>
        </w:tc>
        <w:tc>
          <w:tcPr>
            <w:tcW w:w="6902" w:type="dxa"/>
          </w:tcPr>
          <w:p w14:paraId="43BFAA26" w14:textId="77777777" w:rsidR="008062D3" w:rsidRDefault="00000000">
            <w:pPr>
              <w:shd w:val="clear" w:color="auto" w:fill="FFFFFF" w:themeFill="background1"/>
              <w:spacing w:line="360" w:lineRule="auto"/>
              <w:jc w:val="both"/>
              <w:rPr>
                <w:lang w:val="en-US"/>
              </w:rPr>
            </w:pPr>
            <w:r>
              <w:rPr>
                <w:lang w:val="en-US"/>
              </w:rPr>
              <w:t>Ban Thường vụ</w:t>
            </w:r>
          </w:p>
        </w:tc>
      </w:tr>
      <w:tr w:rsidR="008062D3" w14:paraId="187F8362" w14:textId="77777777">
        <w:trPr>
          <w:trHeight w:val="300"/>
        </w:trPr>
        <w:tc>
          <w:tcPr>
            <w:tcW w:w="2278" w:type="dxa"/>
          </w:tcPr>
          <w:p w14:paraId="3A265D3E" w14:textId="77777777" w:rsidR="008062D3" w:rsidRDefault="00000000">
            <w:pPr>
              <w:shd w:val="clear" w:color="auto" w:fill="FFFFFF" w:themeFill="background1"/>
              <w:spacing w:line="360" w:lineRule="auto"/>
              <w:jc w:val="both"/>
              <w:rPr>
                <w:lang w:val="en-US"/>
              </w:rPr>
            </w:pPr>
            <w:r>
              <w:rPr>
                <w:lang w:val="en-US"/>
              </w:rPr>
              <w:t>CCR</w:t>
            </w:r>
          </w:p>
        </w:tc>
        <w:tc>
          <w:tcPr>
            <w:tcW w:w="6902" w:type="dxa"/>
          </w:tcPr>
          <w:p w14:paraId="6CD3E831" w14:textId="77777777" w:rsidR="008062D3" w:rsidRDefault="00000000">
            <w:pPr>
              <w:shd w:val="clear" w:color="auto" w:fill="FFFFFF" w:themeFill="background1"/>
              <w:spacing w:line="360" w:lineRule="auto"/>
              <w:jc w:val="both"/>
              <w:rPr>
                <w:lang w:val="en-US"/>
              </w:rPr>
            </w:pPr>
            <w:r>
              <w:rPr>
                <w:lang w:val="en-US"/>
              </w:rPr>
              <w:t>Chứng chỉ rừng</w:t>
            </w:r>
          </w:p>
        </w:tc>
      </w:tr>
      <w:tr w:rsidR="008062D3" w14:paraId="74E5E00D" w14:textId="77777777">
        <w:trPr>
          <w:trHeight w:val="300"/>
        </w:trPr>
        <w:tc>
          <w:tcPr>
            <w:tcW w:w="2278" w:type="dxa"/>
          </w:tcPr>
          <w:p w14:paraId="6EE00983" w14:textId="77777777" w:rsidR="008062D3" w:rsidRDefault="00000000">
            <w:pPr>
              <w:shd w:val="clear" w:color="auto" w:fill="FFFFFF" w:themeFill="background1"/>
              <w:spacing w:line="360" w:lineRule="auto"/>
              <w:jc w:val="both"/>
              <w:rPr>
                <w:lang w:val="en-US"/>
              </w:rPr>
            </w:pPr>
            <w:r>
              <w:rPr>
                <w:lang w:val="en-US"/>
              </w:rPr>
              <w:t>CoC</w:t>
            </w:r>
          </w:p>
        </w:tc>
        <w:tc>
          <w:tcPr>
            <w:tcW w:w="6902" w:type="dxa"/>
          </w:tcPr>
          <w:p w14:paraId="23D9C84C" w14:textId="77777777" w:rsidR="008062D3" w:rsidRDefault="00000000">
            <w:pPr>
              <w:shd w:val="clear" w:color="auto" w:fill="FFFFFF" w:themeFill="background1"/>
              <w:spacing w:line="360" w:lineRule="auto"/>
              <w:jc w:val="both"/>
              <w:rPr>
                <w:lang w:val="en-US"/>
              </w:rPr>
            </w:pPr>
            <w:r>
              <w:rPr>
                <w:lang w:val="en-US"/>
              </w:rPr>
              <w:t>Chuỗi hành trình sản phẩm</w:t>
            </w:r>
          </w:p>
        </w:tc>
      </w:tr>
      <w:tr w:rsidR="008062D3" w14:paraId="4E44BFFD" w14:textId="77777777">
        <w:trPr>
          <w:trHeight w:val="300"/>
        </w:trPr>
        <w:tc>
          <w:tcPr>
            <w:tcW w:w="2278" w:type="dxa"/>
          </w:tcPr>
          <w:p w14:paraId="31D147C3" w14:textId="77777777" w:rsidR="008062D3" w:rsidRDefault="00000000">
            <w:pPr>
              <w:shd w:val="clear" w:color="auto" w:fill="FFFFFF" w:themeFill="background1"/>
              <w:spacing w:line="360" w:lineRule="auto"/>
              <w:jc w:val="both"/>
              <w:rPr>
                <w:lang w:val="en-US"/>
              </w:rPr>
            </w:pPr>
            <w:r>
              <w:rPr>
                <w:lang w:val="en-US"/>
              </w:rPr>
              <w:t>FM</w:t>
            </w:r>
          </w:p>
        </w:tc>
        <w:tc>
          <w:tcPr>
            <w:tcW w:w="6902" w:type="dxa"/>
          </w:tcPr>
          <w:p w14:paraId="44BAD330" w14:textId="77777777" w:rsidR="008062D3" w:rsidRDefault="00000000">
            <w:pPr>
              <w:shd w:val="clear" w:color="auto" w:fill="FFFFFF" w:themeFill="background1"/>
              <w:spacing w:line="360" w:lineRule="auto"/>
              <w:jc w:val="both"/>
              <w:rPr>
                <w:lang w:val="en-US"/>
              </w:rPr>
            </w:pPr>
            <w:r>
              <w:rPr>
                <w:lang w:val="en-US"/>
              </w:rPr>
              <w:t xml:space="preserve">Quản lý rừng </w:t>
            </w:r>
          </w:p>
        </w:tc>
      </w:tr>
      <w:tr w:rsidR="008062D3" w14:paraId="28DE8418" w14:textId="77777777">
        <w:trPr>
          <w:trHeight w:val="300"/>
        </w:trPr>
        <w:tc>
          <w:tcPr>
            <w:tcW w:w="2278" w:type="dxa"/>
          </w:tcPr>
          <w:p w14:paraId="3E8627CC" w14:textId="77777777" w:rsidR="008062D3" w:rsidRDefault="00000000">
            <w:pPr>
              <w:shd w:val="clear" w:color="auto" w:fill="FFFFFF" w:themeFill="background1"/>
              <w:spacing w:line="360" w:lineRule="auto"/>
              <w:rPr>
                <w:lang w:val="en-US"/>
              </w:rPr>
            </w:pPr>
            <w:r>
              <w:rPr>
                <w:lang w:val="en-US"/>
              </w:rPr>
              <w:t>FM/CoC</w:t>
            </w:r>
          </w:p>
        </w:tc>
        <w:tc>
          <w:tcPr>
            <w:tcW w:w="6902" w:type="dxa"/>
          </w:tcPr>
          <w:p w14:paraId="3BB1A39D" w14:textId="77777777" w:rsidR="008062D3" w:rsidRDefault="00000000">
            <w:pPr>
              <w:shd w:val="clear" w:color="auto" w:fill="FFFFFF" w:themeFill="background1"/>
              <w:spacing w:line="360" w:lineRule="auto"/>
              <w:jc w:val="both"/>
              <w:rPr>
                <w:lang w:val="en-US"/>
              </w:rPr>
            </w:pPr>
            <w:r>
              <w:rPr>
                <w:lang w:val="en-US"/>
              </w:rPr>
              <w:t xml:space="preserve">Chứng chỉ kết hợp Quản lý rừng và Chuỗi hành trình sản phẩm </w:t>
            </w:r>
          </w:p>
        </w:tc>
      </w:tr>
      <w:tr w:rsidR="008062D3" w14:paraId="501A7D85" w14:textId="77777777">
        <w:trPr>
          <w:trHeight w:val="351"/>
        </w:trPr>
        <w:tc>
          <w:tcPr>
            <w:tcW w:w="2278" w:type="dxa"/>
          </w:tcPr>
          <w:p w14:paraId="7B7E6030" w14:textId="77777777" w:rsidR="008062D3" w:rsidRDefault="00000000">
            <w:pPr>
              <w:shd w:val="clear" w:color="auto" w:fill="FFFFFF" w:themeFill="background1"/>
              <w:spacing w:line="360" w:lineRule="auto"/>
              <w:jc w:val="both"/>
              <w:rPr>
                <w:vertAlign w:val="superscript"/>
                <w:lang w:val="en-US"/>
              </w:rPr>
            </w:pPr>
            <w:r>
              <w:rPr>
                <w:lang w:val="en-US"/>
              </w:rPr>
              <w:t>FSC</w:t>
            </w:r>
          </w:p>
        </w:tc>
        <w:tc>
          <w:tcPr>
            <w:tcW w:w="6902" w:type="dxa"/>
          </w:tcPr>
          <w:p w14:paraId="3A3CF89D" w14:textId="77777777" w:rsidR="008062D3" w:rsidRDefault="00000000">
            <w:pPr>
              <w:shd w:val="clear" w:color="auto" w:fill="FFFFFF" w:themeFill="background1"/>
              <w:spacing w:line="360" w:lineRule="auto"/>
              <w:jc w:val="both"/>
              <w:rPr>
                <w:lang w:val="en-US"/>
              </w:rPr>
            </w:pPr>
            <w:r>
              <w:rPr>
                <w:lang w:val="en-US"/>
              </w:rPr>
              <w:t>Hội đồng quản lý rừng Quốc tế FSC</w:t>
            </w:r>
          </w:p>
        </w:tc>
      </w:tr>
      <w:tr w:rsidR="008062D3" w14:paraId="023C048D" w14:textId="77777777">
        <w:trPr>
          <w:trHeight w:val="351"/>
        </w:trPr>
        <w:tc>
          <w:tcPr>
            <w:tcW w:w="2278" w:type="dxa"/>
          </w:tcPr>
          <w:p w14:paraId="234E3308" w14:textId="77777777" w:rsidR="008062D3" w:rsidRDefault="00000000">
            <w:pPr>
              <w:shd w:val="clear" w:color="auto" w:fill="FFFFFF" w:themeFill="background1"/>
              <w:spacing w:line="360" w:lineRule="auto"/>
              <w:jc w:val="both"/>
              <w:rPr>
                <w:lang w:val="en-US"/>
              </w:rPr>
            </w:pPr>
            <w:r>
              <w:rPr>
                <w:lang w:val="en-US"/>
              </w:rPr>
              <w:t>QLRBV</w:t>
            </w:r>
          </w:p>
        </w:tc>
        <w:tc>
          <w:tcPr>
            <w:tcW w:w="6902" w:type="dxa"/>
          </w:tcPr>
          <w:p w14:paraId="0A0879F9" w14:textId="77777777" w:rsidR="008062D3" w:rsidRDefault="00000000">
            <w:pPr>
              <w:shd w:val="clear" w:color="auto" w:fill="FFFFFF" w:themeFill="background1"/>
              <w:spacing w:line="360" w:lineRule="auto"/>
              <w:jc w:val="both"/>
              <w:rPr>
                <w:lang w:val="en-US"/>
              </w:rPr>
            </w:pPr>
            <w:r>
              <w:rPr>
                <w:lang w:val="en-US"/>
              </w:rPr>
              <w:t>Quản lý rừng bền vững</w:t>
            </w:r>
          </w:p>
        </w:tc>
      </w:tr>
      <w:tr w:rsidR="008062D3" w14:paraId="1C0576B4" w14:textId="77777777">
        <w:trPr>
          <w:trHeight w:val="300"/>
        </w:trPr>
        <w:tc>
          <w:tcPr>
            <w:tcW w:w="2278" w:type="dxa"/>
          </w:tcPr>
          <w:p w14:paraId="53874673" w14:textId="77777777" w:rsidR="008062D3" w:rsidRDefault="00000000">
            <w:pPr>
              <w:shd w:val="clear" w:color="auto" w:fill="FFFFFF" w:themeFill="background1"/>
              <w:spacing w:line="360" w:lineRule="auto"/>
              <w:jc w:val="both"/>
              <w:rPr>
                <w:lang w:val="en-US"/>
              </w:rPr>
            </w:pPr>
            <w:r>
              <w:rPr>
                <w:lang w:val="en-US"/>
              </w:rPr>
              <w:t>UBND</w:t>
            </w:r>
          </w:p>
        </w:tc>
        <w:tc>
          <w:tcPr>
            <w:tcW w:w="6902" w:type="dxa"/>
          </w:tcPr>
          <w:p w14:paraId="07A69096" w14:textId="77777777" w:rsidR="008062D3" w:rsidRDefault="00000000">
            <w:pPr>
              <w:shd w:val="clear" w:color="auto" w:fill="FFFFFF" w:themeFill="background1"/>
              <w:spacing w:line="360" w:lineRule="auto"/>
              <w:jc w:val="both"/>
              <w:rPr>
                <w:lang w:val="en-US"/>
              </w:rPr>
            </w:pPr>
            <w:r>
              <w:rPr>
                <w:lang w:val="en-US"/>
              </w:rPr>
              <w:t>Ủy ban nhân dân</w:t>
            </w:r>
          </w:p>
        </w:tc>
      </w:tr>
      <w:tr w:rsidR="008062D3" w14:paraId="60300DC6" w14:textId="77777777">
        <w:trPr>
          <w:trHeight w:val="300"/>
        </w:trPr>
        <w:tc>
          <w:tcPr>
            <w:tcW w:w="2278" w:type="dxa"/>
          </w:tcPr>
          <w:p w14:paraId="18A79150" w14:textId="77777777" w:rsidR="008062D3" w:rsidRDefault="00000000">
            <w:pPr>
              <w:shd w:val="clear" w:color="auto" w:fill="FFFFFF" w:themeFill="background1"/>
              <w:spacing w:line="360" w:lineRule="auto"/>
              <w:jc w:val="both"/>
              <w:rPr>
                <w:lang w:val="en-US"/>
              </w:rPr>
            </w:pPr>
            <w:r>
              <w:rPr>
                <w:lang w:val="en-US"/>
              </w:rPr>
              <w:t>HUE-FOSDA</w:t>
            </w:r>
          </w:p>
        </w:tc>
        <w:tc>
          <w:tcPr>
            <w:tcW w:w="6902" w:type="dxa"/>
          </w:tcPr>
          <w:p w14:paraId="6F7E6D32" w14:textId="77777777" w:rsidR="008062D3" w:rsidRDefault="00000000">
            <w:pPr>
              <w:shd w:val="clear" w:color="auto" w:fill="FFFFFF" w:themeFill="background1"/>
              <w:spacing w:line="360" w:lineRule="auto"/>
              <w:jc w:val="both"/>
              <w:rPr>
                <w:lang w:val="en-US"/>
              </w:rPr>
            </w:pPr>
            <w:r>
              <w:rPr>
                <w:lang w:val="en-US"/>
              </w:rPr>
              <w:t>Hội Chủ rừng Phát triển bền vững tỉnh Thừa Thiên Huế</w:t>
            </w:r>
          </w:p>
        </w:tc>
      </w:tr>
    </w:tbl>
    <w:p w14:paraId="2E8D5373" w14:textId="77777777" w:rsidR="008062D3" w:rsidRDefault="008062D3">
      <w:pPr>
        <w:shd w:val="clear" w:color="auto" w:fill="FFFFFF" w:themeFill="background1"/>
        <w:spacing w:after="200" w:line="276" w:lineRule="auto"/>
        <w:rPr>
          <w:sz w:val="26"/>
          <w:szCs w:val="26"/>
        </w:rPr>
      </w:pPr>
    </w:p>
    <w:p w14:paraId="7EC7398A" w14:textId="77777777" w:rsidR="008062D3" w:rsidRDefault="00000000">
      <w:pPr>
        <w:shd w:val="clear" w:color="auto" w:fill="FFFFFF" w:themeFill="background1"/>
        <w:spacing w:after="200" w:line="276" w:lineRule="auto"/>
        <w:rPr>
          <w:i/>
          <w:sz w:val="26"/>
          <w:szCs w:val="26"/>
        </w:rPr>
      </w:pPr>
      <w:r>
        <w:rPr>
          <w:i/>
          <w:sz w:val="26"/>
          <w:szCs w:val="26"/>
        </w:rPr>
        <w:t>b) Danh sách sơ đồ, bảng biểu</w:t>
      </w:r>
    </w:p>
    <w:p w14:paraId="3BF77060" w14:textId="77777777" w:rsidR="008062D3" w:rsidRDefault="00000000">
      <w:pPr>
        <w:shd w:val="clear" w:color="auto" w:fill="FFFFFF" w:themeFill="background1"/>
        <w:spacing w:after="200" w:line="276" w:lineRule="auto"/>
        <w:rPr>
          <w:sz w:val="26"/>
          <w:szCs w:val="26"/>
        </w:rPr>
      </w:pPr>
      <w:r>
        <w:rPr>
          <w:sz w:val="26"/>
          <w:szCs w:val="26"/>
        </w:rPr>
        <w:t>Bảng 1: Danh sách các Chi hội, Tổ hội</w:t>
      </w:r>
    </w:p>
    <w:p w14:paraId="1E9ED57D" w14:textId="77777777" w:rsidR="008062D3" w:rsidRDefault="00000000">
      <w:pPr>
        <w:shd w:val="clear" w:color="auto" w:fill="FFFFFF" w:themeFill="background1"/>
        <w:spacing w:after="200" w:line="276" w:lineRule="auto"/>
        <w:rPr>
          <w:sz w:val="26"/>
          <w:szCs w:val="26"/>
        </w:rPr>
      </w:pPr>
      <w:r>
        <w:rPr>
          <w:sz w:val="26"/>
          <w:szCs w:val="26"/>
        </w:rPr>
        <w:t>Bảng 1: Thống kê các HTXLNBV được HUE-FOSDA hỗ trợ thành lập</w:t>
      </w:r>
    </w:p>
    <w:p w14:paraId="4E70E23E" w14:textId="77777777" w:rsidR="008062D3" w:rsidRDefault="00000000">
      <w:pPr>
        <w:shd w:val="clear" w:color="auto" w:fill="FFFFFF" w:themeFill="background1"/>
        <w:spacing w:after="200" w:line="276" w:lineRule="auto"/>
        <w:rPr>
          <w:sz w:val="26"/>
          <w:szCs w:val="26"/>
        </w:rPr>
      </w:pPr>
      <w:r>
        <w:rPr>
          <w:sz w:val="26"/>
          <w:szCs w:val="26"/>
        </w:rPr>
        <w:t>Sơ đồ 1: Hội Chủ rừng Phát triển bền vững thành phố Huế</w:t>
      </w:r>
    </w:p>
    <w:p w14:paraId="5BA44973" w14:textId="77777777" w:rsidR="008062D3" w:rsidRDefault="00000000">
      <w:pPr>
        <w:shd w:val="clear" w:color="auto" w:fill="FFFFFF" w:themeFill="background1"/>
        <w:spacing w:after="200" w:line="276" w:lineRule="auto"/>
        <w:rPr>
          <w:sz w:val="26"/>
          <w:szCs w:val="26"/>
        </w:rPr>
      </w:pPr>
      <w:r>
        <w:rPr>
          <w:sz w:val="26"/>
          <w:szCs w:val="26"/>
        </w:rPr>
        <w:t>Sơ đồ 2: Vai trò của Hội đối với các bên liên quan</w:t>
      </w:r>
    </w:p>
    <w:p w14:paraId="48A2B451" w14:textId="77777777" w:rsidR="008062D3" w:rsidRDefault="00000000">
      <w:pPr>
        <w:shd w:val="clear" w:color="auto" w:fill="FFFFFF" w:themeFill="background1"/>
        <w:spacing w:after="200" w:line="276" w:lineRule="auto"/>
        <w:rPr>
          <w:sz w:val="26"/>
          <w:szCs w:val="26"/>
        </w:rPr>
      </w:pPr>
      <w:r>
        <w:rPr>
          <w:sz w:val="26"/>
          <w:szCs w:val="26"/>
        </w:rPr>
        <w:t xml:space="preserve">Sơ đồ 3: Quy trình kết nạp </w:t>
      </w:r>
      <w:r>
        <w:rPr>
          <w:sz w:val="26"/>
          <w:szCs w:val="26"/>
          <w:lang w:val="en-US"/>
        </w:rPr>
        <w:t>c</w:t>
      </w:r>
      <w:r>
        <w:rPr>
          <w:sz w:val="26"/>
          <w:szCs w:val="26"/>
        </w:rPr>
        <w:t>hi hội mới</w:t>
      </w:r>
    </w:p>
    <w:p w14:paraId="24EC64B7" w14:textId="77777777" w:rsidR="008062D3" w:rsidRDefault="00000000">
      <w:pPr>
        <w:shd w:val="clear" w:color="auto" w:fill="FFFFFF" w:themeFill="background1"/>
        <w:spacing w:after="200" w:line="276" w:lineRule="auto"/>
        <w:rPr>
          <w:sz w:val="26"/>
          <w:szCs w:val="26"/>
        </w:rPr>
      </w:pPr>
      <w:r>
        <w:rPr>
          <w:sz w:val="26"/>
          <w:szCs w:val="26"/>
        </w:rPr>
        <w:t>Sơ đồ 4: Quy trình kết nạp và chấm dứt tư cách, khai trừ (xin ra hoặc khai trừ) Hội viên</w:t>
      </w:r>
    </w:p>
    <w:p w14:paraId="1BE0796E" w14:textId="77777777" w:rsidR="008062D3" w:rsidRDefault="00000000">
      <w:pPr>
        <w:shd w:val="clear" w:color="auto" w:fill="FFFFFF" w:themeFill="background1"/>
        <w:spacing w:after="200" w:line="276" w:lineRule="auto"/>
        <w:rPr>
          <w:sz w:val="26"/>
          <w:szCs w:val="26"/>
        </w:rPr>
      </w:pPr>
      <w:r>
        <w:rPr>
          <w:sz w:val="26"/>
          <w:szCs w:val="26"/>
        </w:rPr>
        <w:t>Sơ đồ 5: Quy trình kết nạp và khai trừ Hội viên</w:t>
      </w:r>
    </w:p>
    <w:p w14:paraId="0D9F263D" w14:textId="77777777" w:rsidR="008062D3" w:rsidRDefault="00000000">
      <w:pPr>
        <w:shd w:val="clear" w:color="auto" w:fill="FFFFFF" w:themeFill="background1"/>
        <w:spacing w:after="200" w:line="276" w:lineRule="auto"/>
        <w:rPr>
          <w:sz w:val="26"/>
          <w:szCs w:val="26"/>
        </w:rPr>
      </w:pPr>
      <w:r>
        <w:rPr>
          <w:sz w:val="26"/>
          <w:szCs w:val="26"/>
        </w:rPr>
        <w:t>Sơ đồ 6: Lưu trữ thông tin, tài liệu</w:t>
      </w:r>
    </w:p>
    <w:p w14:paraId="2D8AAB42" w14:textId="77777777" w:rsidR="008062D3" w:rsidRDefault="00000000">
      <w:pPr>
        <w:shd w:val="clear" w:color="auto" w:fill="FFFFFF" w:themeFill="background1"/>
        <w:spacing w:after="200" w:line="276" w:lineRule="auto"/>
        <w:rPr>
          <w:sz w:val="26"/>
          <w:szCs w:val="26"/>
        </w:rPr>
      </w:pPr>
      <w:r>
        <w:rPr>
          <w:sz w:val="26"/>
          <w:szCs w:val="26"/>
        </w:rPr>
        <w:t>Sơ đồ 7: Giám sát &amp; báo cáo hoạt động của Hội</w:t>
      </w:r>
    </w:p>
    <w:p w14:paraId="3BD8C630" w14:textId="77777777" w:rsidR="008062D3" w:rsidRDefault="00000000">
      <w:pPr>
        <w:shd w:val="clear" w:color="auto" w:fill="FFFFFF" w:themeFill="background1"/>
        <w:spacing w:after="200" w:line="276" w:lineRule="auto"/>
        <w:rPr>
          <w:sz w:val="26"/>
          <w:szCs w:val="26"/>
        </w:rPr>
      </w:pPr>
      <w:r>
        <w:rPr>
          <w:sz w:val="26"/>
          <w:szCs w:val="26"/>
        </w:rPr>
        <w:t>Sơ đồ 8: Liên kết thị trường</w:t>
      </w:r>
    </w:p>
    <w:p w14:paraId="0637F6A8" w14:textId="77777777" w:rsidR="008062D3" w:rsidRDefault="008062D3">
      <w:pPr>
        <w:shd w:val="clear" w:color="auto" w:fill="FFFFFF" w:themeFill="background1"/>
        <w:spacing w:after="200" w:line="276" w:lineRule="auto"/>
        <w:rPr>
          <w:i/>
          <w:sz w:val="26"/>
          <w:szCs w:val="26"/>
        </w:rPr>
      </w:pPr>
    </w:p>
    <w:p w14:paraId="2BFE4EFE" w14:textId="77777777" w:rsidR="008062D3" w:rsidRDefault="008062D3">
      <w:pPr>
        <w:shd w:val="clear" w:color="auto" w:fill="FFFFFF" w:themeFill="background1"/>
        <w:spacing w:after="200" w:line="276" w:lineRule="auto"/>
        <w:rPr>
          <w:i/>
          <w:sz w:val="26"/>
          <w:szCs w:val="26"/>
        </w:rPr>
      </w:pPr>
    </w:p>
    <w:p w14:paraId="56293672" w14:textId="77777777" w:rsidR="008062D3" w:rsidRDefault="00000000">
      <w:pPr>
        <w:pStyle w:val="Heading1"/>
        <w:numPr>
          <w:ilvl w:val="0"/>
          <w:numId w:val="0"/>
        </w:numPr>
        <w:shd w:val="clear" w:color="auto" w:fill="FFFFFF" w:themeFill="background1"/>
        <w:rPr>
          <w:rFonts w:ascii="Times New Roman" w:hAnsi="Times New Roman" w:cs="Times New Roman"/>
          <w:color w:val="auto"/>
          <w:sz w:val="26"/>
          <w:szCs w:val="26"/>
        </w:rPr>
      </w:pPr>
      <w:bookmarkStart w:id="3" w:name="_Toc55812525"/>
      <w:bookmarkStart w:id="4" w:name="_Toc178567625"/>
      <w:r>
        <w:rPr>
          <w:rFonts w:ascii="Times New Roman" w:hAnsi="Times New Roman" w:cs="Times New Roman"/>
          <w:color w:val="auto"/>
          <w:sz w:val="26"/>
          <w:szCs w:val="26"/>
        </w:rPr>
        <w:t>LỜI GIỚI THIỆU</w:t>
      </w:r>
      <w:bookmarkEnd w:id="3"/>
      <w:bookmarkEnd w:id="4"/>
    </w:p>
    <w:p w14:paraId="061A9AE5" w14:textId="77777777" w:rsidR="008062D3" w:rsidRDefault="00000000">
      <w:pPr>
        <w:spacing w:beforeAutospacing="1" w:afterAutospacing="1"/>
        <w:jc w:val="both"/>
        <w:rPr>
          <w:sz w:val="26"/>
          <w:szCs w:val="26"/>
          <w:lang w:val="en-US"/>
        </w:rPr>
      </w:pPr>
      <w:r>
        <w:rPr>
          <w:sz w:val="28"/>
          <w:szCs w:val="28"/>
          <w:lang w:val="en-US" w:eastAsia="zh-CN" w:bidi="ar"/>
        </w:rPr>
        <w:tab/>
      </w:r>
      <w:r>
        <w:rPr>
          <w:sz w:val="26"/>
          <w:szCs w:val="26"/>
          <w:lang w:val="en-US" w:eastAsia="zh-CN" w:bidi="ar"/>
        </w:rPr>
        <w:t>Hội Chủ rừng Phát triển bền vững thành phố Huế (HUE-FOSDA) là tổ chức xã hội – nghề nghiệp, thành lập theo Quyết định số 2329/QĐ-UBND ngày 30/9/2016 của UBND tỉnh Thừa Thiên Huế (nay là TP. Huế). Hội đóng vai trò đại diện, bảo vệ quyền lợi hợp pháp của chủ rừng; hỗ trợ nâng cao năng lực quản lý, phát triển rừng bền vững; đồng thời thúc đẩy liên kết chuỗi giá trị lâm nghiệp trên địa bàn.</w:t>
      </w:r>
    </w:p>
    <w:p w14:paraId="45B4F0BF" w14:textId="77777777" w:rsidR="008062D3" w:rsidRDefault="00000000">
      <w:pPr>
        <w:tabs>
          <w:tab w:val="left" w:pos="720"/>
        </w:tabs>
        <w:spacing w:beforeAutospacing="1" w:afterAutospacing="1"/>
        <w:jc w:val="both"/>
        <w:rPr>
          <w:sz w:val="26"/>
          <w:szCs w:val="26"/>
          <w:lang w:val="en-US"/>
        </w:rPr>
      </w:pPr>
      <w:r>
        <w:rPr>
          <w:sz w:val="26"/>
          <w:szCs w:val="26"/>
          <w:lang w:val="en-US" w:eastAsia="zh-CN" w:bidi="ar"/>
        </w:rPr>
        <w:tab/>
        <w:t xml:space="preserve">Trong nhiệm kỳ II (2021–2025), HUE-FOSDA đã ghi nhận những chuyển biến tích cực: Phát triển lên 1.924 hội viên với 40 chi hội. </w:t>
      </w:r>
      <w:r>
        <w:rPr>
          <w:bCs/>
          <w:sz w:val="26"/>
          <w:szCs w:val="26"/>
          <w:lang w:val="en-US" w:eastAsia="zh-CN" w:bidi="ar"/>
        </w:rPr>
        <w:t>Chứng chỉ rừng (FSC):</w:t>
      </w:r>
      <w:r>
        <w:rPr>
          <w:sz w:val="26"/>
          <w:szCs w:val="26"/>
          <w:lang w:val="en-US" w:eastAsia="zh-CN" w:bidi="ar"/>
        </w:rPr>
        <w:t xml:space="preserve"> Quản lý 10.176 ha rừng đạt chứng chỉ FSC (gồm 942,7 ha rừng tự nhiên và 9.233 ha rừng trồng). </w:t>
      </w:r>
      <w:r>
        <w:rPr>
          <w:bCs/>
          <w:sz w:val="26"/>
          <w:szCs w:val="26"/>
          <w:lang w:val="en-US" w:eastAsia="zh-CN" w:bidi="ar"/>
        </w:rPr>
        <w:t>Đa dạng sinh học:</w:t>
      </w:r>
      <w:r>
        <w:rPr>
          <w:sz w:val="26"/>
          <w:szCs w:val="26"/>
          <w:lang w:val="en-US" w:eastAsia="zh-CN" w:bidi="ar"/>
        </w:rPr>
        <w:t xml:space="preserve"> Hỗ trợ trồng 116 ha rừng bản địa xen keo và hơn 19.000 cây bản địa phân tán.</w:t>
      </w:r>
    </w:p>
    <w:p w14:paraId="4984BA02" w14:textId="51246C47" w:rsidR="008062D3" w:rsidRDefault="00000000">
      <w:pPr>
        <w:tabs>
          <w:tab w:val="left" w:pos="720"/>
        </w:tabs>
        <w:spacing w:beforeAutospacing="1" w:afterAutospacing="1"/>
        <w:jc w:val="both"/>
        <w:rPr>
          <w:sz w:val="26"/>
          <w:szCs w:val="26"/>
          <w:lang w:val="en-US"/>
        </w:rPr>
      </w:pPr>
      <w:r>
        <w:rPr>
          <w:sz w:val="26"/>
          <w:szCs w:val="26"/>
          <w:lang w:val="en-US" w:eastAsia="zh-CN" w:bidi="ar"/>
        </w:rPr>
        <w:tab/>
        <w:t xml:space="preserve">Bước vào năm 2026 – khởi đầu nhiệm kỳ III (2026–2031) và đáp ứng yêu cầu sắp xếp đơn vị hành chính mới, HUE-FOSDA đã thực hiện các bước tinh gọn bộ máy: sắp xếp từ 40 chi hội thành </w:t>
      </w:r>
      <w:r>
        <w:rPr>
          <w:bCs/>
          <w:sz w:val="26"/>
          <w:szCs w:val="26"/>
          <w:lang w:val="en-US" w:eastAsia="zh-CN" w:bidi="ar"/>
        </w:rPr>
        <w:t xml:space="preserve">20 chi hội và </w:t>
      </w:r>
      <w:r w:rsidR="009C3E8F">
        <w:rPr>
          <w:bCs/>
          <w:sz w:val="26"/>
          <w:szCs w:val="26"/>
          <w:lang w:val="en-US" w:eastAsia="zh-CN" w:bidi="ar"/>
        </w:rPr>
        <w:t>40</w:t>
      </w:r>
      <w:r>
        <w:rPr>
          <w:bCs/>
          <w:sz w:val="26"/>
          <w:szCs w:val="26"/>
          <w:lang w:val="en-US" w:eastAsia="zh-CN" w:bidi="ar"/>
        </w:rPr>
        <w:t xml:space="preserve"> tổ hội trực thuộc</w:t>
      </w:r>
      <w:r>
        <w:rPr>
          <w:sz w:val="26"/>
          <w:szCs w:val="26"/>
          <w:lang w:val="en-US" w:eastAsia="zh-CN" w:bidi="ar"/>
        </w:rPr>
        <w:t>, giúp quản lý sát sao và hoạt động hiệu quả theo mô hình chính quyền 2 cấp.</w:t>
      </w:r>
    </w:p>
    <w:p w14:paraId="03E0CAC7" w14:textId="2F08A96D" w:rsidR="008062D3" w:rsidRDefault="00000000">
      <w:pPr>
        <w:tabs>
          <w:tab w:val="left" w:pos="720"/>
        </w:tabs>
        <w:spacing w:beforeAutospacing="1" w:afterAutospacing="1"/>
        <w:jc w:val="both"/>
        <w:rPr>
          <w:sz w:val="26"/>
          <w:szCs w:val="26"/>
          <w:lang w:val="en-US"/>
        </w:rPr>
      </w:pPr>
      <w:r>
        <w:rPr>
          <w:bCs/>
          <w:sz w:val="26"/>
          <w:szCs w:val="26"/>
          <w:lang w:val="en-US" w:eastAsia="zh-CN" w:bidi="ar"/>
        </w:rPr>
        <w:tab/>
        <w:t>Mở rộng diện tích FSC</w:t>
      </w:r>
      <w:r w:rsidR="009C3E8F">
        <w:rPr>
          <w:bCs/>
          <w:sz w:val="26"/>
          <w:szCs w:val="26"/>
          <w:lang w:val="en-US" w:eastAsia="zh-CN" w:bidi="ar"/>
        </w:rPr>
        <w:t xml:space="preserve"> năm 2026</w:t>
      </w:r>
      <w:r>
        <w:rPr>
          <w:bCs/>
          <w:sz w:val="26"/>
          <w:szCs w:val="26"/>
          <w:lang w:val="en-US" w:eastAsia="zh-CN" w:bidi="ar"/>
        </w:rPr>
        <w:t xml:space="preserve"> tiếp tục h</w:t>
      </w:r>
      <w:r>
        <w:rPr>
          <w:sz w:val="26"/>
          <w:szCs w:val="26"/>
          <w:lang w:val="en-US" w:eastAsia="zh-CN" w:bidi="ar"/>
        </w:rPr>
        <w:t>ỗ trợ 2</w:t>
      </w:r>
      <w:r w:rsidR="00E77119">
        <w:rPr>
          <w:sz w:val="26"/>
          <w:szCs w:val="26"/>
          <w:lang w:val="en-US" w:eastAsia="zh-CN" w:bidi="ar"/>
        </w:rPr>
        <w:t>5</w:t>
      </w:r>
      <w:r w:rsidR="007B28B1">
        <w:rPr>
          <w:sz w:val="26"/>
          <w:szCs w:val="26"/>
          <w:lang w:val="en-US" w:eastAsia="zh-CN" w:bidi="ar"/>
        </w:rPr>
        <w:t>8</w:t>
      </w:r>
      <w:r>
        <w:rPr>
          <w:sz w:val="26"/>
          <w:szCs w:val="26"/>
          <w:lang w:val="en-US" w:eastAsia="zh-CN" w:bidi="ar"/>
        </w:rPr>
        <w:t xml:space="preserve"> hội viên đăng k</w:t>
      </w:r>
      <w:r w:rsidR="007B50E3">
        <w:rPr>
          <w:sz w:val="26"/>
          <w:szCs w:val="26"/>
          <w:lang w:val="en-US" w:eastAsia="zh-CN" w:bidi="ar"/>
        </w:rPr>
        <w:t xml:space="preserve">ý </w:t>
      </w:r>
      <w:r>
        <w:rPr>
          <w:sz w:val="26"/>
          <w:szCs w:val="26"/>
          <w:lang w:val="en-US" w:eastAsia="zh-CN" w:bidi="ar"/>
        </w:rPr>
        <w:t xml:space="preserve">bổ sung </w:t>
      </w:r>
      <w:r>
        <w:rPr>
          <w:bCs/>
          <w:sz w:val="26"/>
          <w:szCs w:val="26"/>
          <w:lang w:val="en-US" w:eastAsia="zh-CN" w:bidi="ar"/>
        </w:rPr>
        <w:t>1.</w:t>
      </w:r>
      <w:r w:rsidR="007B28B1">
        <w:rPr>
          <w:bCs/>
          <w:sz w:val="26"/>
          <w:szCs w:val="26"/>
          <w:lang w:val="en-US" w:eastAsia="zh-CN" w:bidi="ar"/>
        </w:rPr>
        <w:t>030,37</w:t>
      </w:r>
      <w:r>
        <w:rPr>
          <w:bCs/>
          <w:sz w:val="26"/>
          <w:szCs w:val="26"/>
          <w:lang w:val="en-US" w:eastAsia="zh-CN" w:bidi="ar"/>
        </w:rPr>
        <w:t xml:space="preserve"> ha</w:t>
      </w:r>
      <w:r>
        <w:rPr>
          <w:sz w:val="26"/>
          <w:szCs w:val="26"/>
          <w:lang w:val="en-US" w:eastAsia="zh-CN" w:bidi="ar"/>
        </w:rPr>
        <w:t xml:space="preserve"> rừng trồng keo </w:t>
      </w:r>
      <w:r w:rsidR="007B50E3">
        <w:rPr>
          <w:sz w:val="26"/>
          <w:szCs w:val="26"/>
          <w:lang w:val="en-US" w:eastAsia="zh-CN" w:bidi="ar"/>
        </w:rPr>
        <w:t xml:space="preserve">với </w:t>
      </w:r>
      <w:r>
        <w:rPr>
          <w:sz w:val="26"/>
          <w:szCs w:val="26"/>
          <w:lang w:val="en-US" w:eastAsia="zh-CN" w:bidi="ar"/>
        </w:rPr>
        <w:t>4</w:t>
      </w:r>
      <w:r w:rsidR="00E77119">
        <w:rPr>
          <w:sz w:val="26"/>
          <w:szCs w:val="26"/>
          <w:lang w:val="en-US" w:eastAsia="zh-CN" w:bidi="ar"/>
        </w:rPr>
        <w:t>7</w:t>
      </w:r>
      <w:r w:rsidR="007B28B1">
        <w:rPr>
          <w:sz w:val="26"/>
          <w:szCs w:val="26"/>
          <w:lang w:val="en-US" w:eastAsia="zh-CN" w:bidi="ar"/>
        </w:rPr>
        <w:t>5</w:t>
      </w:r>
      <w:r>
        <w:rPr>
          <w:sz w:val="26"/>
          <w:szCs w:val="26"/>
          <w:lang w:val="en-US" w:eastAsia="zh-CN" w:bidi="ar"/>
        </w:rPr>
        <w:t xml:space="preserve"> lô. </w:t>
      </w:r>
      <w:r>
        <w:rPr>
          <w:bCs/>
          <w:sz w:val="26"/>
          <w:szCs w:val="26"/>
          <w:lang w:val="en-US" w:eastAsia="zh-CN" w:bidi="ar"/>
        </w:rPr>
        <w:t>Quy mô hiện tại đến 2026:</w:t>
      </w:r>
      <w:r>
        <w:rPr>
          <w:sz w:val="26"/>
          <w:szCs w:val="26"/>
          <w:lang w:val="en-US" w:eastAsia="zh-CN" w:bidi="ar"/>
        </w:rPr>
        <w:t xml:space="preserve"> Tổng cộng </w:t>
      </w:r>
      <w:r>
        <w:rPr>
          <w:bCs/>
          <w:sz w:val="26"/>
          <w:szCs w:val="26"/>
          <w:lang w:val="en-US" w:eastAsia="zh-CN" w:bidi="ar"/>
        </w:rPr>
        <w:t>2.1</w:t>
      </w:r>
      <w:r w:rsidR="00E77119">
        <w:rPr>
          <w:bCs/>
          <w:sz w:val="26"/>
          <w:szCs w:val="26"/>
          <w:lang w:val="en-US" w:eastAsia="zh-CN" w:bidi="ar"/>
        </w:rPr>
        <w:t>3</w:t>
      </w:r>
      <w:r w:rsidR="007B28B1">
        <w:rPr>
          <w:bCs/>
          <w:sz w:val="26"/>
          <w:szCs w:val="26"/>
          <w:lang w:val="en-US" w:eastAsia="zh-CN" w:bidi="ar"/>
        </w:rPr>
        <w:t>2</w:t>
      </w:r>
      <w:r>
        <w:rPr>
          <w:bCs/>
          <w:sz w:val="26"/>
          <w:szCs w:val="26"/>
          <w:lang w:val="en-US" w:eastAsia="zh-CN" w:bidi="ar"/>
        </w:rPr>
        <w:t xml:space="preserve"> hội viên</w:t>
      </w:r>
      <w:r>
        <w:rPr>
          <w:sz w:val="26"/>
          <w:szCs w:val="26"/>
          <w:lang w:val="en-US" w:eastAsia="zh-CN" w:bidi="ar"/>
        </w:rPr>
        <w:t xml:space="preserve">, quản lý </w:t>
      </w:r>
      <w:r>
        <w:rPr>
          <w:bCs/>
          <w:sz w:val="26"/>
          <w:szCs w:val="26"/>
          <w:lang w:val="en-US" w:eastAsia="zh-CN" w:bidi="ar"/>
        </w:rPr>
        <w:t>11.</w:t>
      </w:r>
      <w:r w:rsidR="007B50E3">
        <w:rPr>
          <w:bCs/>
          <w:sz w:val="26"/>
          <w:szCs w:val="26"/>
          <w:lang w:val="en-US" w:eastAsia="zh-CN" w:bidi="ar"/>
        </w:rPr>
        <w:t>1</w:t>
      </w:r>
      <w:r w:rsidR="007B28B1">
        <w:rPr>
          <w:bCs/>
          <w:sz w:val="26"/>
          <w:szCs w:val="26"/>
          <w:lang w:val="en-US" w:eastAsia="zh-CN" w:bidi="ar"/>
        </w:rPr>
        <w:t>39</w:t>
      </w:r>
      <w:r w:rsidR="00E77119">
        <w:rPr>
          <w:bCs/>
          <w:sz w:val="26"/>
          <w:szCs w:val="26"/>
          <w:lang w:val="en-US" w:eastAsia="zh-CN" w:bidi="ar"/>
        </w:rPr>
        <w:t>,7</w:t>
      </w:r>
      <w:r w:rsidR="007B28B1">
        <w:rPr>
          <w:bCs/>
          <w:sz w:val="26"/>
          <w:szCs w:val="26"/>
          <w:lang w:val="en-US" w:eastAsia="zh-CN" w:bidi="ar"/>
        </w:rPr>
        <w:t>5</w:t>
      </w:r>
      <w:r>
        <w:rPr>
          <w:bCs/>
          <w:sz w:val="26"/>
          <w:szCs w:val="26"/>
          <w:lang w:val="en-US" w:eastAsia="zh-CN" w:bidi="ar"/>
        </w:rPr>
        <w:t xml:space="preserve"> ha</w:t>
      </w:r>
      <w:r>
        <w:rPr>
          <w:sz w:val="26"/>
          <w:szCs w:val="26"/>
          <w:lang w:val="en-US" w:eastAsia="zh-CN" w:bidi="ar"/>
        </w:rPr>
        <w:t xml:space="preserve"> rừng FSC (10.</w:t>
      </w:r>
      <w:r w:rsidR="007B28B1">
        <w:rPr>
          <w:sz w:val="26"/>
          <w:szCs w:val="26"/>
          <w:lang w:val="en-US" w:eastAsia="zh-CN" w:bidi="ar"/>
        </w:rPr>
        <w:t>197</w:t>
      </w:r>
      <w:r w:rsidR="00E77119">
        <w:rPr>
          <w:sz w:val="26"/>
          <w:szCs w:val="26"/>
          <w:lang w:val="en-US" w:eastAsia="zh-CN" w:bidi="ar"/>
        </w:rPr>
        <w:t>,0</w:t>
      </w:r>
      <w:r w:rsidR="007B28B1">
        <w:rPr>
          <w:sz w:val="26"/>
          <w:szCs w:val="26"/>
          <w:lang w:val="en-US" w:eastAsia="zh-CN" w:bidi="ar"/>
        </w:rPr>
        <w:t>5</w:t>
      </w:r>
      <w:r>
        <w:rPr>
          <w:sz w:val="26"/>
          <w:szCs w:val="26"/>
          <w:lang w:val="en-US" w:eastAsia="zh-CN" w:bidi="ar"/>
        </w:rPr>
        <w:t xml:space="preserve"> ha rừng trồng</w:t>
      </w:r>
      <w:r w:rsidR="0019697E">
        <w:rPr>
          <w:sz w:val="26"/>
          <w:szCs w:val="26"/>
          <w:lang w:val="en-US" w:eastAsia="zh-CN" w:bidi="ar"/>
        </w:rPr>
        <w:t xml:space="preserve"> keo</w:t>
      </w:r>
      <w:r>
        <w:rPr>
          <w:sz w:val="26"/>
          <w:szCs w:val="26"/>
          <w:lang w:val="en-US" w:eastAsia="zh-CN" w:bidi="ar"/>
        </w:rPr>
        <w:t xml:space="preserve"> và 942,70 ha rừng tự nhiên) trên </w:t>
      </w:r>
      <w:r>
        <w:rPr>
          <w:bCs/>
          <w:sz w:val="26"/>
          <w:szCs w:val="26"/>
          <w:lang w:val="en-US" w:eastAsia="zh-CN" w:bidi="ar"/>
        </w:rPr>
        <w:t>4.</w:t>
      </w:r>
      <w:r w:rsidR="007B28B1">
        <w:rPr>
          <w:bCs/>
          <w:sz w:val="26"/>
          <w:szCs w:val="26"/>
          <w:lang w:val="en-US" w:eastAsia="zh-CN" w:bidi="ar"/>
        </w:rPr>
        <w:t>522</w:t>
      </w:r>
      <w:r>
        <w:rPr>
          <w:bCs/>
          <w:sz w:val="26"/>
          <w:szCs w:val="26"/>
          <w:lang w:val="en-US" w:eastAsia="zh-CN" w:bidi="ar"/>
        </w:rPr>
        <w:t xml:space="preserve"> lô rừng</w:t>
      </w:r>
      <w:r>
        <w:rPr>
          <w:sz w:val="26"/>
          <w:szCs w:val="26"/>
          <w:lang w:val="en-US" w:eastAsia="zh-CN" w:bidi="ar"/>
        </w:rPr>
        <w:t>. Quản lý rừng bền vững và duy trì/mở rộng chứng chỉ FSC là trọng tâm. Phát triển rừng trồng gỗ lớn, nâng cao chuỗi giá trị lâm sản, bảo tồn đa dạng sinh học và phát huy giá trị dịch vụ môi trường rừng. Tăng cường sự tham gia của cộng đồng; mở rộng hợp tác với cơ quan nhà nước, doanh nghiệp, tổ chức khoa học và đối tác quốc tế để huy động nguồn lực, chuyển giao kỹ thuật.</w:t>
      </w:r>
    </w:p>
    <w:p w14:paraId="61CFE4EB" w14:textId="77777777" w:rsidR="008062D3" w:rsidRDefault="00000000">
      <w:pPr>
        <w:tabs>
          <w:tab w:val="left" w:pos="720"/>
        </w:tabs>
        <w:spacing w:beforeAutospacing="1" w:afterAutospacing="1"/>
        <w:jc w:val="both"/>
        <w:rPr>
          <w:b/>
          <w:sz w:val="26"/>
          <w:lang w:val="en-US"/>
        </w:rPr>
      </w:pPr>
      <w:r>
        <w:rPr>
          <w:sz w:val="26"/>
          <w:szCs w:val="26"/>
          <w:lang w:val="en-US" w:eastAsia="zh-CN" w:bidi="ar"/>
        </w:rPr>
        <w:tab/>
        <w:t xml:space="preserve">Trước sự phát triển mạnh mẽ về quy mô, việc chuẩn hóa công tác quản trị là yêu cầu cấp thiết. </w:t>
      </w:r>
      <w:r>
        <w:rPr>
          <w:bCs/>
          <w:sz w:val="26"/>
          <w:szCs w:val="26"/>
          <w:lang w:val="en-US" w:eastAsia="zh-CN" w:bidi="ar"/>
        </w:rPr>
        <w:t>Sổ tay Quản lý Hội năm 2026</w:t>
      </w:r>
      <w:r>
        <w:rPr>
          <w:sz w:val="26"/>
          <w:szCs w:val="26"/>
          <w:lang w:val="en-US" w:eastAsia="zh-CN" w:bidi="ar"/>
        </w:rPr>
        <w:t xml:space="preserve"> được xây dựng nhằm cụ thể hóa Điều lệ, các quy chế và tiêu chuẩn FSC thành hướng dẫn vận hành thống nhất: </w:t>
      </w:r>
      <w:r>
        <w:rPr>
          <w:bCs/>
          <w:sz w:val="26"/>
          <w:szCs w:val="26"/>
          <w:lang w:val="en-US" w:eastAsia="zh-CN" w:bidi="ar"/>
        </w:rPr>
        <w:t>Nội dung trọng tâm:</w:t>
      </w:r>
      <w:r>
        <w:rPr>
          <w:sz w:val="26"/>
          <w:szCs w:val="26"/>
          <w:lang w:val="en-US" w:eastAsia="zh-CN" w:bidi="ar"/>
        </w:rPr>
        <w:t xml:space="preserve"> Hướng dẫn quản trị bộ máy; quản lý hội viên và hồ sơ rừng; duy trì hệ thống nhóm FSC; kiểm tra - giám sát nội bộ; giải quyết khiếu nại; quản lý tài chính; đào tạo năng lực và chế độ thông tin, báo cáo. N</w:t>
      </w:r>
      <w:r>
        <w:rPr>
          <w:bCs/>
          <w:sz w:val="26"/>
          <w:szCs w:val="26"/>
          <w:lang w:val="en-US" w:eastAsia="zh-CN" w:bidi="ar"/>
        </w:rPr>
        <w:t>guyên tắc vận hành:</w:t>
      </w:r>
      <w:r>
        <w:rPr>
          <w:sz w:val="26"/>
          <w:szCs w:val="26"/>
          <w:lang w:val="en-US" w:eastAsia="zh-CN" w:bidi="ar"/>
        </w:rPr>
        <w:t xml:space="preserve"> Bảo đảm tính minh bạch, tự nguyện, tôn trọng quyền lợi cộng đồng và tuân thủ pháp luật hiện hành cũng như các tiêu chuẩn FSC. </w:t>
      </w:r>
      <w:r>
        <w:rPr>
          <w:bCs/>
          <w:sz w:val="26"/>
          <w:szCs w:val="26"/>
          <w:lang w:val="en-US" w:eastAsia="zh-CN" w:bidi="ar"/>
        </w:rPr>
        <w:t>Tính linh hoạt:</w:t>
      </w:r>
      <w:r>
        <w:rPr>
          <w:sz w:val="26"/>
          <w:szCs w:val="26"/>
          <w:lang w:val="en-US" w:eastAsia="zh-CN" w:bidi="ar"/>
        </w:rPr>
        <w:t xml:space="preserve"> Sổ tay đóng vai trò là tài liệu hướng dẫn nghiệp vụ (không thay thế Điều lệ hay văn bản pháp lý cấp cao hơn) và sẽ được </w:t>
      </w:r>
      <w:r>
        <w:rPr>
          <w:bCs/>
          <w:sz w:val="26"/>
          <w:szCs w:val="26"/>
          <w:lang w:val="en-US" w:eastAsia="zh-CN" w:bidi="ar"/>
        </w:rPr>
        <w:t>rà soát, cập nhật hàng năm</w:t>
      </w:r>
      <w:r>
        <w:rPr>
          <w:sz w:val="26"/>
          <w:szCs w:val="26"/>
          <w:lang w:val="en-US" w:eastAsia="zh-CN" w:bidi="ar"/>
        </w:rPr>
        <w:t xml:space="preserve"> để phù hợp với thực tiễn. Với tinh thần </w:t>
      </w:r>
      <w:r>
        <w:rPr>
          <w:i/>
          <w:iCs/>
          <w:sz w:val="26"/>
          <w:szCs w:val="26"/>
          <w:lang w:val="en-US" w:eastAsia="zh-CN" w:bidi="ar"/>
        </w:rPr>
        <w:t>Đoàn kết – Tự nguyện – Trách nhiệm – Minh bạch – Phát triển bền vững</w:t>
      </w:r>
      <w:r>
        <w:rPr>
          <w:sz w:val="26"/>
          <w:szCs w:val="26"/>
          <w:lang w:val="en-US" w:eastAsia="zh-CN" w:bidi="ar"/>
        </w:rPr>
        <w:t>, HUE-FOSDA quyết tâm xây dựng tổ chức ngày càng chuyên nghiệp, trở thành cầu nối tin cậy giữa chủ rừng, cộng đồng, doanh nghiệp và các cơ quan quản lý.</w:t>
      </w:r>
      <w:r>
        <w:rPr>
          <w:b/>
          <w:sz w:val="26"/>
        </w:rPr>
        <w:tab/>
      </w:r>
      <w:r>
        <w:rPr>
          <w:b/>
          <w:sz w:val="26"/>
        </w:rPr>
        <w:tab/>
      </w:r>
      <w:r>
        <w:rPr>
          <w:b/>
          <w:sz w:val="26"/>
        </w:rPr>
        <w:tab/>
      </w:r>
      <w:r>
        <w:rPr>
          <w:b/>
          <w:sz w:val="26"/>
        </w:rPr>
        <w:tab/>
      </w:r>
      <w:r>
        <w:rPr>
          <w:b/>
          <w:sz w:val="26"/>
        </w:rPr>
        <w:tab/>
      </w:r>
      <w:r>
        <w:rPr>
          <w:b/>
          <w:sz w:val="26"/>
        </w:rPr>
        <w:tab/>
      </w:r>
      <w:r>
        <w:rPr>
          <w:b/>
          <w:sz w:val="26"/>
        </w:rPr>
        <w:tab/>
      </w:r>
      <w:r>
        <w:rPr>
          <w:b/>
          <w:sz w:val="26"/>
        </w:rPr>
        <w:tab/>
      </w:r>
      <w:r>
        <w:rPr>
          <w:b/>
          <w:sz w:val="26"/>
          <w:lang w:val="en-US"/>
        </w:rPr>
        <w:t xml:space="preserve">                                                  </w:t>
      </w:r>
    </w:p>
    <w:p w14:paraId="7F8E0726" w14:textId="77777777" w:rsidR="008062D3" w:rsidRDefault="00000000">
      <w:pPr>
        <w:tabs>
          <w:tab w:val="left" w:pos="720"/>
        </w:tabs>
        <w:spacing w:beforeAutospacing="1" w:afterAutospacing="1"/>
        <w:jc w:val="both"/>
        <w:rPr>
          <w:b/>
          <w:sz w:val="26"/>
        </w:rPr>
      </w:pPr>
      <w:r>
        <w:rPr>
          <w:b/>
          <w:sz w:val="26"/>
          <w:lang w:val="en-US"/>
        </w:rPr>
        <w:tab/>
      </w:r>
      <w:r>
        <w:rPr>
          <w:b/>
          <w:sz w:val="26"/>
          <w:lang w:val="en-US"/>
        </w:rPr>
        <w:tab/>
      </w:r>
      <w:r>
        <w:rPr>
          <w:b/>
          <w:sz w:val="26"/>
          <w:lang w:val="en-US"/>
        </w:rPr>
        <w:tab/>
      </w:r>
      <w:r>
        <w:rPr>
          <w:b/>
          <w:sz w:val="26"/>
          <w:lang w:val="en-US"/>
        </w:rPr>
        <w:tab/>
      </w:r>
      <w:r>
        <w:rPr>
          <w:b/>
          <w:sz w:val="26"/>
          <w:lang w:val="en-US"/>
        </w:rPr>
        <w:tab/>
      </w:r>
      <w:r>
        <w:rPr>
          <w:b/>
          <w:sz w:val="26"/>
          <w:lang w:val="en-US"/>
        </w:rPr>
        <w:tab/>
      </w:r>
      <w:r>
        <w:rPr>
          <w:b/>
          <w:sz w:val="26"/>
          <w:lang w:val="en-US"/>
        </w:rPr>
        <w:tab/>
      </w:r>
      <w:r>
        <w:rPr>
          <w:b/>
          <w:sz w:val="26"/>
          <w:lang w:val="en-US"/>
        </w:rPr>
        <w:tab/>
      </w:r>
      <w:r>
        <w:rPr>
          <w:b/>
          <w:sz w:val="26"/>
        </w:rPr>
        <w:t>HUE-FOSDA</w:t>
      </w:r>
    </w:p>
    <w:p w14:paraId="06B53FB5" w14:textId="77777777" w:rsidR="008062D3" w:rsidRDefault="00000000" w:rsidP="009C3E8F">
      <w:pPr>
        <w:pStyle w:val="Heading1"/>
        <w:numPr>
          <w:ilvl w:val="0"/>
          <w:numId w:val="0"/>
        </w:numPr>
        <w:shd w:val="clear" w:color="auto" w:fill="FFFFFF" w:themeFill="background1"/>
        <w:spacing w:before="120" w:after="0"/>
        <w:jc w:val="center"/>
        <w:rPr>
          <w:rFonts w:ascii="Times New Roman" w:hAnsi="Times New Roman" w:cs="Times New Roman"/>
          <w:color w:val="auto"/>
          <w:sz w:val="26"/>
          <w:szCs w:val="26"/>
        </w:rPr>
      </w:pPr>
      <w:bookmarkStart w:id="5" w:name="_Toc55812526"/>
      <w:bookmarkStart w:id="6" w:name="_Toc178567626"/>
      <w:r>
        <w:rPr>
          <w:rFonts w:ascii="Times New Roman" w:hAnsi="Times New Roman" w:cs="Times New Roman"/>
          <w:color w:val="auto"/>
          <w:sz w:val="26"/>
          <w:szCs w:val="26"/>
        </w:rPr>
        <w:t>PHẦN THỨ NHẤT</w:t>
      </w:r>
    </w:p>
    <w:p w14:paraId="7259C2D1" w14:textId="77777777" w:rsidR="008062D3" w:rsidRDefault="00000000" w:rsidP="009C3E8F">
      <w:pPr>
        <w:pStyle w:val="Heading1"/>
        <w:numPr>
          <w:ilvl w:val="0"/>
          <w:numId w:val="0"/>
        </w:numPr>
        <w:shd w:val="clear" w:color="auto" w:fill="FFFFFF" w:themeFill="background1"/>
        <w:spacing w:before="120" w:after="0"/>
        <w:jc w:val="center"/>
        <w:rPr>
          <w:rFonts w:ascii="Times New Roman" w:hAnsi="Times New Roman" w:cs="Times New Roman"/>
          <w:color w:val="auto"/>
          <w:sz w:val="26"/>
          <w:szCs w:val="26"/>
        </w:rPr>
      </w:pPr>
      <w:r>
        <w:rPr>
          <w:rFonts w:ascii="Times New Roman" w:hAnsi="Times New Roman" w:cs="Times New Roman"/>
          <w:color w:val="auto"/>
          <w:sz w:val="26"/>
          <w:szCs w:val="26"/>
        </w:rPr>
        <w:t>NHỮNG QUY ĐỊNH CHUNG</w:t>
      </w:r>
      <w:bookmarkEnd w:id="5"/>
      <w:bookmarkEnd w:id="6"/>
    </w:p>
    <w:p w14:paraId="7893B160" w14:textId="77777777" w:rsidR="008062D3" w:rsidRDefault="00000000" w:rsidP="009C3E8F">
      <w:pPr>
        <w:pStyle w:val="Heading2"/>
        <w:numPr>
          <w:ilvl w:val="0"/>
          <w:numId w:val="0"/>
        </w:numPr>
        <w:shd w:val="clear" w:color="auto" w:fill="FFFFFF" w:themeFill="background1"/>
        <w:spacing w:before="120" w:after="0"/>
        <w:ind w:firstLine="709"/>
        <w:rPr>
          <w:rFonts w:ascii="Times New Roman" w:hAnsi="Times New Roman" w:cs="Times New Roman"/>
          <w:color w:val="auto"/>
          <w:sz w:val="26"/>
          <w:szCs w:val="26"/>
        </w:rPr>
      </w:pPr>
      <w:bookmarkStart w:id="7" w:name="_Toc55812527"/>
      <w:bookmarkStart w:id="8" w:name="_Toc178567627"/>
      <w:r>
        <w:rPr>
          <w:rFonts w:ascii="Times New Roman" w:hAnsi="Times New Roman" w:cs="Times New Roman"/>
          <w:color w:val="auto"/>
          <w:sz w:val="26"/>
          <w:szCs w:val="26"/>
        </w:rPr>
        <w:t>I. ĐỐI TƯỢNG, PHẠM VI ÁP DỤNG</w:t>
      </w:r>
      <w:bookmarkEnd w:id="7"/>
      <w:bookmarkEnd w:id="8"/>
    </w:p>
    <w:p w14:paraId="5508ADFA"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color w:val="auto"/>
          <w:sz w:val="26"/>
          <w:szCs w:val="26"/>
        </w:rPr>
      </w:pPr>
      <w:bookmarkStart w:id="9" w:name="_Toc178567628"/>
      <w:r>
        <w:rPr>
          <w:rFonts w:ascii="Times New Roman" w:hAnsi="Times New Roman" w:cs="Times New Roman"/>
          <w:color w:val="auto"/>
          <w:sz w:val="26"/>
          <w:szCs w:val="26"/>
        </w:rPr>
        <w:t>1. Đối tượng</w:t>
      </w:r>
      <w:bookmarkEnd w:id="9"/>
    </w:p>
    <w:p w14:paraId="490744A2" w14:textId="77777777" w:rsidR="008062D3" w:rsidRDefault="00000000" w:rsidP="009C3E8F">
      <w:pPr>
        <w:shd w:val="clear" w:color="auto" w:fill="FFFFFF" w:themeFill="background1"/>
        <w:spacing w:before="120"/>
        <w:ind w:firstLine="709"/>
        <w:jc w:val="both"/>
        <w:rPr>
          <w:sz w:val="26"/>
          <w:szCs w:val="26"/>
        </w:rPr>
      </w:pPr>
      <w:r>
        <w:rPr>
          <w:sz w:val="26"/>
          <w:szCs w:val="26"/>
        </w:rPr>
        <w:t>a) Tất cả các Hội viên của HUE-FOSDA có rừng trồng đã, đang và sẽ tham gia CCR FSC;</w:t>
      </w:r>
    </w:p>
    <w:p w14:paraId="36E0DB83" w14:textId="77777777" w:rsidR="008062D3" w:rsidRDefault="00000000" w:rsidP="009C3E8F">
      <w:pPr>
        <w:spacing w:before="120"/>
        <w:ind w:firstLine="720"/>
        <w:rPr>
          <w:rFonts w:eastAsia="Calibri"/>
          <w:color w:val="000000"/>
          <w:szCs w:val="28"/>
        </w:rPr>
      </w:pPr>
      <w:r>
        <w:rPr>
          <w:rFonts w:eastAsia="Calibri"/>
          <w:color w:val="000000"/>
          <w:szCs w:val="28"/>
        </w:rPr>
        <w:t>b) Các BQLRCĐ được nhận giao khoán bảo vệ rừng tự nhiên đã, đang và sẽ tham gia CCR FSC cho HUE-FOSDA làm pháp nhân đại diện;</w:t>
      </w:r>
    </w:p>
    <w:p w14:paraId="6B51F034" w14:textId="77777777" w:rsidR="008062D3" w:rsidRDefault="00000000" w:rsidP="009C3E8F">
      <w:pPr>
        <w:shd w:val="clear" w:color="auto" w:fill="FFFFFF" w:themeFill="background1"/>
        <w:spacing w:before="120"/>
        <w:ind w:firstLine="709"/>
        <w:jc w:val="both"/>
        <w:rPr>
          <w:sz w:val="26"/>
          <w:szCs w:val="26"/>
        </w:rPr>
      </w:pPr>
      <w:r>
        <w:rPr>
          <w:sz w:val="26"/>
          <w:szCs w:val="26"/>
        </w:rPr>
        <w:t>c) Tất cả các Tổ hội, Chi hội; tổ chức và Hội viên BCH, BTV, bộ phận Thường trực HUE-FOSDA;</w:t>
      </w:r>
    </w:p>
    <w:p w14:paraId="4178DCE6" w14:textId="77777777" w:rsidR="008062D3" w:rsidRDefault="00000000" w:rsidP="009C3E8F">
      <w:pPr>
        <w:shd w:val="clear" w:color="auto" w:fill="FFFFFF" w:themeFill="background1"/>
        <w:spacing w:before="120"/>
        <w:ind w:firstLine="709"/>
        <w:jc w:val="both"/>
        <w:rPr>
          <w:sz w:val="26"/>
          <w:szCs w:val="26"/>
        </w:rPr>
      </w:pPr>
      <w:r>
        <w:rPr>
          <w:sz w:val="26"/>
          <w:szCs w:val="26"/>
        </w:rPr>
        <w:t>d) Các doanh nghiệp của chuỗi hành trình sản phẩm trong tiến trình thực hiện QLRBV và CCR FSC của HUE-FOSDA;</w:t>
      </w:r>
    </w:p>
    <w:p w14:paraId="54BF2D82" w14:textId="77777777" w:rsidR="008062D3" w:rsidRDefault="00000000" w:rsidP="009C3E8F">
      <w:pPr>
        <w:shd w:val="clear" w:color="auto" w:fill="FFFFFF" w:themeFill="background1"/>
        <w:spacing w:before="120"/>
        <w:ind w:firstLine="709"/>
        <w:jc w:val="both"/>
        <w:rPr>
          <w:sz w:val="26"/>
          <w:szCs w:val="26"/>
        </w:rPr>
      </w:pPr>
      <w:r>
        <w:rPr>
          <w:sz w:val="26"/>
          <w:szCs w:val="26"/>
        </w:rPr>
        <w:t>đ) Các bên liên quan khác trong tiến trình thực hiện QLRBV và CCR FSC của HUE-FOSDA.</w:t>
      </w:r>
    </w:p>
    <w:p w14:paraId="4541B8C8"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color w:val="auto"/>
          <w:sz w:val="26"/>
          <w:szCs w:val="26"/>
        </w:rPr>
      </w:pPr>
      <w:bookmarkStart w:id="10" w:name="_Toc178567629"/>
      <w:r>
        <w:rPr>
          <w:rFonts w:ascii="Times New Roman" w:hAnsi="Times New Roman" w:cs="Times New Roman"/>
          <w:color w:val="auto"/>
          <w:sz w:val="26"/>
          <w:szCs w:val="26"/>
        </w:rPr>
        <w:t>2. Phạm vi áp dụng</w:t>
      </w:r>
      <w:bookmarkEnd w:id="10"/>
    </w:p>
    <w:p w14:paraId="055AA15C" w14:textId="77777777" w:rsidR="008062D3" w:rsidRDefault="00000000" w:rsidP="009C3E8F">
      <w:pPr>
        <w:shd w:val="clear" w:color="auto" w:fill="FFFFFF" w:themeFill="background1"/>
        <w:spacing w:before="120"/>
        <w:ind w:firstLine="709"/>
        <w:jc w:val="both"/>
        <w:rPr>
          <w:sz w:val="26"/>
          <w:szCs w:val="26"/>
        </w:rPr>
      </w:pPr>
      <w:r>
        <w:rPr>
          <w:sz w:val="26"/>
          <w:szCs w:val="26"/>
        </w:rPr>
        <w:t>Trong nội bộ HUE-FOSDA và tại các địa bàn rừng trồng và rừng tự nhiên tham gia CCR FSC do HUE-FOSDA làm pháp nhân đại diện.</w:t>
      </w:r>
    </w:p>
    <w:p w14:paraId="00ECEB97" w14:textId="77777777" w:rsidR="008062D3" w:rsidRDefault="00000000" w:rsidP="009C3E8F">
      <w:pPr>
        <w:pStyle w:val="Heading2"/>
        <w:numPr>
          <w:ilvl w:val="0"/>
          <w:numId w:val="0"/>
        </w:numPr>
        <w:shd w:val="clear" w:color="auto" w:fill="FFFFFF" w:themeFill="background1"/>
        <w:spacing w:before="120" w:after="0"/>
        <w:ind w:firstLine="709"/>
        <w:rPr>
          <w:rFonts w:ascii="Times New Roman" w:hAnsi="Times New Roman" w:cs="Times New Roman"/>
          <w:color w:val="auto"/>
          <w:sz w:val="26"/>
          <w:szCs w:val="26"/>
        </w:rPr>
      </w:pPr>
      <w:bookmarkStart w:id="11" w:name="_Toc178567630"/>
      <w:bookmarkStart w:id="12" w:name="_Toc55812528"/>
      <w:r>
        <w:rPr>
          <w:rFonts w:ascii="Times New Roman" w:hAnsi="Times New Roman" w:cs="Times New Roman"/>
          <w:color w:val="auto"/>
          <w:sz w:val="26"/>
          <w:szCs w:val="26"/>
        </w:rPr>
        <w:t>II. NHỮNG NGUYÊN TẮC CHUNG</w:t>
      </w:r>
      <w:bookmarkEnd w:id="11"/>
      <w:bookmarkEnd w:id="12"/>
    </w:p>
    <w:p w14:paraId="1C16B6EE" w14:textId="77777777" w:rsidR="008062D3" w:rsidRDefault="00000000" w:rsidP="009C3E8F">
      <w:pPr>
        <w:shd w:val="clear" w:color="auto" w:fill="FFFFFF" w:themeFill="background1"/>
        <w:spacing w:before="120"/>
        <w:ind w:firstLine="709"/>
        <w:jc w:val="both"/>
        <w:rPr>
          <w:sz w:val="26"/>
          <w:szCs w:val="26"/>
        </w:rPr>
      </w:pPr>
      <w:r>
        <w:rPr>
          <w:sz w:val="26"/>
          <w:szCs w:val="26"/>
        </w:rPr>
        <w:t>Sổ tay này được xây dựng dựa trên các nguyên tắc chung dưới đây:</w:t>
      </w:r>
    </w:p>
    <w:p w14:paraId="2E748F58" w14:textId="77777777" w:rsidR="008062D3" w:rsidRDefault="00000000" w:rsidP="009C3E8F">
      <w:pPr>
        <w:pStyle w:val="Heading3"/>
        <w:numPr>
          <w:ilvl w:val="0"/>
          <w:numId w:val="0"/>
        </w:numPr>
        <w:shd w:val="clear" w:color="auto" w:fill="FFFFFF" w:themeFill="background1"/>
        <w:spacing w:before="120" w:after="0"/>
        <w:ind w:firstLine="709"/>
        <w:jc w:val="both"/>
        <w:rPr>
          <w:rFonts w:ascii="Times New Roman" w:hAnsi="Times New Roman" w:cs="Times New Roman"/>
          <w:sz w:val="26"/>
          <w:szCs w:val="26"/>
        </w:rPr>
      </w:pPr>
      <w:bookmarkStart w:id="13" w:name="_Toc178567631"/>
      <w:r>
        <w:rPr>
          <w:rFonts w:ascii="Times New Roman" w:hAnsi="Times New Roman" w:cs="Times New Roman"/>
          <w:sz w:val="26"/>
          <w:szCs w:val="26"/>
        </w:rPr>
        <w:t>1. Tuân thủ pháp luật và thật sự tự nguyện</w:t>
      </w:r>
      <w:bookmarkEnd w:id="13"/>
    </w:p>
    <w:p w14:paraId="48AC01DD" w14:textId="77777777" w:rsidR="008062D3" w:rsidRDefault="00000000" w:rsidP="009C3E8F">
      <w:pPr>
        <w:shd w:val="clear" w:color="auto" w:fill="FFFFFF" w:themeFill="background1"/>
        <w:spacing w:before="120"/>
        <w:ind w:firstLine="709"/>
        <w:jc w:val="both"/>
        <w:rPr>
          <w:sz w:val="26"/>
          <w:szCs w:val="26"/>
        </w:rPr>
      </w:pPr>
      <w:r>
        <w:rPr>
          <w:sz w:val="26"/>
          <w:szCs w:val="26"/>
        </w:rPr>
        <w:t>Việc QLRBV và tham gia CCR FSC của chủ rừng là hoàn toàn tự nguyện</w:t>
      </w:r>
      <w:r>
        <w:rPr>
          <w:sz w:val="26"/>
          <w:szCs w:val="26"/>
          <w:lang w:val="vi-VN"/>
        </w:rPr>
        <w:t>;</w:t>
      </w:r>
      <w:r>
        <w:rPr>
          <w:sz w:val="26"/>
          <w:szCs w:val="26"/>
        </w:rPr>
        <w:t xml:space="preserve"> nhưng khi đã tham gia thì phải tuân thủ đầy đủ pháp luật Việt Nam, Bộ tiêu chuẩn Quản lý rừng FSC và Điều lệ của HUE-FOSDA.</w:t>
      </w:r>
    </w:p>
    <w:p w14:paraId="09D06A25"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sz w:val="26"/>
          <w:szCs w:val="26"/>
        </w:rPr>
      </w:pPr>
      <w:bookmarkStart w:id="14" w:name="_Toc178567632"/>
      <w:r>
        <w:rPr>
          <w:rFonts w:ascii="Times New Roman" w:hAnsi="Times New Roman" w:cs="Times New Roman"/>
          <w:sz w:val="26"/>
          <w:szCs w:val="26"/>
        </w:rPr>
        <w:t>2. Công khai và dân chủ</w:t>
      </w:r>
      <w:bookmarkEnd w:id="14"/>
    </w:p>
    <w:p w14:paraId="1B84C9FC" w14:textId="77777777" w:rsidR="008062D3" w:rsidRPr="009C3E8F" w:rsidRDefault="00000000" w:rsidP="009C3E8F">
      <w:pPr>
        <w:shd w:val="clear" w:color="auto" w:fill="FFFFFF" w:themeFill="background1"/>
        <w:spacing w:before="120"/>
        <w:ind w:firstLine="709"/>
        <w:jc w:val="both"/>
        <w:rPr>
          <w:spacing w:val="-8"/>
          <w:sz w:val="26"/>
          <w:szCs w:val="26"/>
        </w:rPr>
      </w:pPr>
      <w:r w:rsidRPr="009C3E8F">
        <w:rPr>
          <w:spacing w:val="-8"/>
          <w:sz w:val="26"/>
          <w:szCs w:val="26"/>
        </w:rPr>
        <w:t>Nội dung sổ tay phải được tham vấn ý kiến của tất cả các bên liên quan và được BCH.</w:t>
      </w:r>
    </w:p>
    <w:p w14:paraId="50459965" w14:textId="77777777" w:rsidR="008062D3" w:rsidRDefault="00000000" w:rsidP="009C3E8F">
      <w:pPr>
        <w:shd w:val="clear" w:color="auto" w:fill="FFFFFF" w:themeFill="background1"/>
        <w:spacing w:before="120"/>
        <w:ind w:firstLine="709"/>
        <w:jc w:val="both"/>
        <w:rPr>
          <w:sz w:val="26"/>
          <w:szCs w:val="26"/>
        </w:rPr>
      </w:pPr>
      <w:r>
        <w:rPr>
          <w:sz w:val="26"/>
          <w:szCs w:val="26"/>
        </w:rPr>
        <w:t xml:space="preserve">HUE-FOSDA thông qua bằng Nghị quyết. </w:t>
      </w:r>
      <w:r>
        <w:rPr>
          <w:sz w:val="26"/>
          <w:szCs w:val="26"/>
          <w:lang w:val="vi-VN"/>
        </w:rPr>
        <w:t xml:space="preserve">Mọi hoạt động liên quan đến </w:t>
      </w:r>
      <w:r>
        <w:rPr>
          <w:sz w:val="26"/>
          <w:szCs w:val="26"/>
          <w:lang w:val="en-US"/>
        </w:rPr>
        <w:t>quản lý của Hội, Chi hội</w:t>
      </w:r>
      <w:r>
        <w:rPr>
          <w:sz w:val="26"/>
          <w:szCs w:val="26"/>
        </w:rPr>
        <w:t xml:space="preserve"> </w:t>
      </w:r>
      <w:r>
        <w:rPr>
          <w:sz w:val="26"/>
          <w:szCs w:val="26"/>
          <w:lang w:val="vi-VN"/>
        </w:rPr>
        <w:t xml:space="preserve">phải được công khai minh bạch cho tất cả các </w:t>
      </w:r>
      <w:r>
        <w:rPr>
          <w:sz w:val="26"/>
          <w:szCs w:val="26"/>
        </w:rPr>
        <w:t xml:space="preserve">Hội viên, </w:t>
      </w:r>
      <w:r>
        <w:rPr>
          <w:sz w:val="26"/>
          <w:szCs w:val="26"/>
          <w:lang w:val="vi-VN"/>
        </w:rPr>
        <w:t>bằng nhiều hình thức thích hợp</w:t>
      </w:r>
      <w:r>
        <w:rPr>
          <w:sz w:val="26"/>
          <w:szCs w:val="26"/>
        </w:rPr>
        <w:t xml:space="preserve">. </w:t>
      </w:r>
    </w:p>
    <w:p w14:paraId="191A9129"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sz w:val="26"/>
          <w:szCs w:val="26"/>
        </w:rPr>
      </w:pPr>
      <w:bookmarkStart w:id="15" w:name="_Toc178567633"/>
      <w:r>
        <w:rPr>
          <w:rFonts w:ascii="Times New Roman" w:hAnsi="Times New Roman" w:cs="Times New Roman"/>
          <w:sz w:val="26"/>
          <w:szCs w:val="26"/>
        </w:rPr>
        <w:t>3. Phù hợp thực tiễn và không cầu toàn</w:t>
      </w:r>
      <w:bookmarkEnd w:id="15"/>
    </w:p>
    <w:p w14:paraId="2B3F80BA" w14:textId="77777777" w:rsidR="008062D3" w:rsidRDefault="00000000" w:rsidP="009C3E8F">
      <w:pPr>
        <w:pStyle w:val="NormalWeb"/>
        <w:spacing w:before="120" w:beforeAutospacing="0" w:after="0" w:afterAutospacing="0"/>
        <w:ind w:firstLine="720"/>
        <w:jc w:val="both"/>
        <w:rPr>
          <w:sz w:val="26"/>
          <w:szCs w:val="26"/>
        </w:rPr>
      </w:pPr>
      <w:r>
        <w:rPr>
          <w:sz w:val="26"/>
          <w:szCs w:val="26"/>
        </w:rPr>
        <w:t xml:space="preserve"> Sổ tay có tính linh hoạt, được điều chỉnh hoặc thay thế vào bất kỳ thời điểm nào nhằm đáp ứng yêu cầu thực tế và phù hợp với sự thay đổi của pháp luật. Quy trình xử lý giữa 2 kỳ họp, Ban Thường vụ (BTV), có thẩm quyền quyết định việc thay đổi trong khoảng thời gian giữa hai kỳ họp của Ban Chấp hành (BCH).  BTV sẽ trình lại nội dung thay đổi trong kỳ họp gần nhất của BCH HUE-FOSDA để BCH chính thức thông qua bằng Nghị quyết.</w:t>
      </w:r>
    </w:p>
    <w:p w14:paraId="636EA1E2"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color w:val="000000" w:themeColor="text1"/>
          <w:sz w:val="26"/>
          <w:szCs w:val="26"/>
        </w:rPr>
      </w:pPr>
      <w:bookmarkStart w:id="16" w:name="_Toc178567634"/>
      <w:r>
        <w:rPr>
          <w:rFonts w:ascii="Times New Roman" w:hAnsi="Times New Roman" w:cs="Times New Roman"/>
          <w:sz w:val="26"/>
          <w:szCs w:val="26"/>
        </w:rPr>
        <w:t>4. Có vào, có ra</w:t>
      </w:r>
      <w:bookmarkEnd w:id="16"/>
    </w:p>
    <w:p w14:paraId="26454161" w14:textId="77777777" w:rsidR="008062D3" w:rsidRDefault="00000000" w:rsidP="009C3E8F">
      <w:pPr>
        <w:shd w:val="clear" w:color="auto" w:fill="FFFFFF" w:themeFill="background1"/>
        <w:spacing w:before="120"/>
        <w:ind w:firstLine="709"/>
        <w:jc w:val="both"/>
        <w:rPr>
          <w:sz w:val="26"/>
          <w:szCs w:val="26"/>
        </w:rPr>
      </w:pPr>
      <w:r>
        <w:rPr>
          <w:sz w:val="26"/>
          <w:szCs w:val="26"/>
        </w:rPr>
        <w:t>Luôn sẵn sàng kết nạp hộ Hội viên mới, nếu tự nguyện và tuân thủ nguyên tắc FSC, Điều lệ HUE-FOSDA; đồng thời kiên quyết khai trừ những Hội viên không tuân thủ Điều lệ quy định cũng như nguyên tắc FSC.</w:t>
      </w:r>
    </w:p>
    <w:p w14:paraId="49E9FDC1"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sz w:val="26"/>
          <w:szCs w:val="26"/>
        </w:rPr>
      </w:pPr>
      <w:bookmarkStart w:id="17" w:name="_Toc178567635"/>
      <w:r>
        <w:rPr>
          <w:rFonts w:ascii="Times New Roman" w:hAnsi="Times New Roman" w:cs="Times New Roman"/>
          <w:sz w:val="26"/>
          <w:szCs w:val="26"/>
        </w:rPr>
        <w:t>5. Khuyến khích sáng tạo trong quản lý Hội</w:t>
      </w:r>
      <w:bookmarkEnd w:id="17"/>
    </w:p>
    <w:p w14:paraId="30B8B4F3" w14:textId="77777777" w:rsidR="008062D3" w:rsidRDefault="00000000" w:rsidP="009C3E8F">
      <w:pPr>
        <w:shd w:val="clear" w:color="auto" w:fill="FFFFFF" w:themeFill="background1"/>
        <w:spacing w:before="120"/>
        <w:ind w:firstLine="709"/>
        <w:jc w:val="both"/>
        <w:rPr>
          <w:sz w:val="26"/>
          <w:szCs w:val="26"/>
        </w:rPr>
      </w:pPr>
      <w:bookmarkStart w:id="18" w:name="_Toc55812529"/>
      <w:r>
        <w:rPr>
          <w:sz w:val="26"/>
          <w:szCs w:val="26"/>
        </w:rPr>
        <w:t xml:space="preserve">Khuyến khích mọi Hội viên, tổ chức thuộc HUE-FOSDA có sáng tạo trong tổ chức thực hiện theo hướng tích cực và trong khuôn khổ của pháp luật cũng như các nguyên tắc của FSC; nhất là sử dụng tiến bộ khoa học, công nghệ, phần mềm nhằm giúp quản lý Hội hiệu quả hơn và tiết kiệm thời gian hơn. </w:t>
      </w:r>
    </w:p>
    <w:p w14:paraId="39028DF8" w14:textId="77777777" w:rsidR="008062D3" w:rsidRDefault="00000000" w:rsidP="009C3E8F">
      <w:pPr>
        <w:pStyle w:val="Heading2"/>
        <w:numPr>
          <w:ilvl w:val="0"/>
          <w:numId w:val="0"/>
        </w:numPr>
        <w:shd w:val="clear" w:color="auto" w:fill="FFFFFF" w:themeFill="background1"/>
        <w:spacing w:before="120" w:after="0"/>
        <w:ind w:firstLine="709"/>
        <w:rPr>
          <w:rFonts w:ascii="Times New Roman" w:hAnsi="Times New Roman" w:cs="Times New Roman"/>
          <w:color w:val="auto"/>
          <w:sz w:val="26"/>
          <w:szCs w:val="26"/>
        </w:rPr>
      </w:pPr>
      <w:bookmarkStart w:id="19" w:name="_Toc178567636"/>
      <w:r>
        <w:rPr>
          <w:rFonts w:ascii="Times New Roman" w:hAnsi="Times New Roman" w:cs="Times New Roman"/>
          <w:color w:val="auto"/>
          <w:sz w:val="26"/>
          <w:szCs w:val="26"/>
        </w:rPr>
        <w:t>III. CÁC PHƯƠNG PHÁP TIẾP CẬN</w:t>
      </w:r>
      <w:bookmarkEnd w:id="18"/>
      <w:bookmarkEnd w:id="19"/>
    </w:p>
    <w:p w14:paraId="320D25B5"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sz w:val="26"/>
          <w:szCs w:val="26"/>
        </w:rPr>
      </w:pPr>
      <w:bookmarkStart w:id="20" w:name="_Toc178567637"/>
      <w:r>
        <w:rPr>
          <w:rFonts w:ascii="Times New Roman" w:hAnsi="Times New Roman" w:cs="Times New Roman"/>
          <w:sz w:val="26"/>
          <w:szCs w:val="26"/>
        </w:rPr>
        <w:t>1. Tôn trọng thực tiễn và hiệu quả</w:t>
      </w:r>
      <w:bookmarkEnd w:id="20"/>
    </w:p>
    <w:p w14:paraId="3D6C5696" w14:textId="77777777" w:rsidR="008062D3" w:rsidRDefault="00000000" w:rsidP="009C3E8F">
      <w:pPr>
        <w:shd w:val="clear" w:color="auto" w:fill="FFFFFF" w:themeFill="background1"/>
        <w:spacing w:before="120"/>
        <w:ind w:firstLine="709"/>
        <w:jc w:val="both"/>
        <w:rPr>
          <w:sz w:val="26"/>
          <w:szCs w:val="26"/>
        </w:rPr>
      </w:pPr>
      <w:r>
        <w:rPr>
          <w:sz w:val="26"/>
          <w:szCs w:val="26"/>
        </w:rPr>
        <w:t>Mọi hoạt động thực thi Sổ tay đều phải xuất phát từ thực tiễn; xem thực tiễn QLRBV gắn với lợi ích của chủ rừng luôn là thước đo cao nhất.</w:t>
      </w:r>
    </w:p>
    <w:p w14:paraId="00429D6D"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sz w:val="26"/>
          <w:szCs w:val="26"/>
        </w:rPr>
      </w:pPr>
      <w:bookmarkStart w:id="21" w:name="_Toc178567638"/>
      <w:r>
        <w:rPr>
          <w:rFonts w:ascii="Times New Roman" w:hAnsi="Times New Roman" w:cs="Times New Roman"/>
          <w:sz w:val="26"/>
          <w:szCs w:val="26"/>
        </w:rPr>
        <w:t>2. Từ thấp đến cao; từ từng mặt đến toàn diện</w:t>
      </w:r>
      <w:bookmarkEnd w:id="21"/>
      <w:r>
        <w:rPr>
          <w:rFonts w:ascii="Times New Roman" w:hAnsi="Times New Roman" w:cs="Times New Roman"/>
          <w:sz w:val="26"/>
          <w:szCs w:val="26"/>
        </w:rPr>
        <w:t xml:space="preserve"> </w:t>
      </w:r>
    </w:p>
    <w:p w14:paraId="169E056A" w14:textId="77777777" w:rsidR="008062D3" w:rsidRDefault="00000000" w:rsidP="009C3E8F">
      <w:pPr>
        <w:shd w:val="clear" w:color="auto" w:fill="FFFFFF" w:themeFill="background1"/>
        <w:spacing w:before="120"/>
        <w:ind w:firstLine="709"/>
        <w:jc w:val="both"/>
        <w:rPr>
          <w:sz w:val="26"/>
          <w:szCs w:val="26"/>
        </w:rPr>
      </w:pPr>
      <w:r>
        <w:rPr>
          <w:sz w:val="26"/>
          <w:szCs w:val="26"/>
        </w:rPr>
        <w:t>Thực thi QLRBV và CCR FSC là 1 tiến trình nhận thức của cộng đồng và từng chủ rừng. Vì vậy, luôn tạo điều kiện để cộng đồng và từng chủ rừng thích ứng dần dần với yêu cầu QLRBV cả về tổ chức, quản lý và áp dụng tiến bộ kỹ thuật, công nghệ.</w:t>
      </w:r>
    </w:p>
    <w:p w14:paraId="47426A6E"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sz w:val="26"/>
          <w:szCs w:val="26"/>
        </w:rPr>
      </w:pPr>
      <w:bookmarkStart w:id="22" w:name="_Toc178567639"/>
      <w:r>
        <w:rPr>
          <w:rFonts w:ascii="Times New Roman" w:hAnsi="Times New Roman" w:cs="Times New Roman"/>
          <w:sz w:val="26"/>
          <w:szCs w:val="26"/>
        </w:rPr>
        <w:t>3. Quản lý hệ thống</w:t>
      </w:r>
      <w:bookmarkEnd w:id="22"/>
    </w:p>
    <w:p w14:paraId="59F9EBA3" w14:textId="77777777" w:rsidR="008062D3" w:rsidRDefault="00000000" w:rsidP="009C3E8F">
      <w:pPr>
        <w:pStyle w:val="NormalWeb"/>
        <w:spacing w:before="120" w:beforeAutospacing="0" w:after="0" w:afterAutospacing="0"/>
        <w:ind w:firstLine="720"/>
        <w:jc w:val="both"/>
        <w:rPr>
          <w:sz w:val="26"/>
          <w:szCs w:val="26"/>
        </w:rPr>
      </w:pPr>
      <w:bookmarkStart w:id="23" w:name="_Toc55812530"/>
      <w:r>
        <w:rPr>
          <w:sz w:val="26"/>
          <w:szCs w:val="26"/>
        </w:rPr>
        <w:t>HUE-FOSDA là tổ chức được Nhà nước cho phép thành lập và công nhận Điều lệ. Bên cạnh việc tuân thủ pháp luật hiện hành, HUE-FOSDA đóng vai trò là pháp nhân đại diện cho các chủ rừng quy mô nhỏ tham gia Chứng chỉ quản lý rừng bền vững (CCR FSC), đáp ứng đầy đủ các tiêu chuẩn và yêu cầu của hệ thống FSC. Luôn chủ động liên kết, hợp tác và phối hợp chặt chẽ với các bên liên quan trong cộng đồng, hệ thống chính trị, cơ quan chuyên ngành tại địa phương và các doanh nghiệp trong chuỗi hành trình sản phẩm (CoC). Tối ưu hóa nguồn lực, hỗ trợ hiệu quả cho các chủ rừng và góp phần xây dựng nông thôn mới bền vững trên cả 3 lĩnh vực: Môi trường – Kinh tế – Xã hội.</w:t>
      </w:r>
    </w:p>
    <w:p w14:paraId="63D1AAEC" w14:textId="77777777" w:rsidR="008062D3" w:rsidRDefault="00000000" w:rsidP="009C3E8F">
      <w:pPr>
        <w:pStyle w:val="Heading2"/>
        <w:numPr>
          <w:ilvl w:val="0"/>
          <w:numId w:val="0"/>
        </w:numPr>
        <w:shd w:val="clear" w:color="auto" w:fill="FFFFFF" w:themeFill="background1"/>
        <w:spacing w:before="120" w:after="0"/>
        <w:ind w:firstLine="709"/>
        <w:rPr>
          <w:rFonts w:ascii="Times New Roman" w:hAnsi="Times New Roman" w:cs="Times New Roman"/>
          <w:color w:val="auto"/>
          <w:sz w:val="26"/>
          <w:szCs w:val="26"/>
        </w:rPr>
      </w:pPr>
      <w:bookmarkStart w:id="24" w:name="_Toc178567640"/>
      <w:r>
        <w:rPr>
          <w:rFonts w:ascii="Times New Roman" w:hAnsi="Times New Roman" w:cs="Times New Roman"/>
          <w:color w:val="auto"/>
          <w:sz w:val="26"/>
          <w:szCs w:val="26"/>
        </w:rPr>
        <w:t>IV. CÁC QUY ĐỊNH QUAN TRỌNG PHẢI TUÂN THỦ</w:t>
      </w:r>
      <w:bookmarkEnd w:id="23"/>
      <w:bookmarkEnd w:id="24"/>
      <w:r>
        <w:rPr>
          <w:rFonts w:ascii="Times New Roman" w:hAnsi="Times New Roman" w:cs="Times New Roman"/>
          <w:color w:val="auto"/>
          <w:sz w:val="26"/>
          <w:szCs w:val="26"/>
        </w:rPr>
        <w:t xml:space="preserve"> </w:t>
      </w:r>
    </w:p>
    <w:p w14:paraId="7D971059" w14:textId="77777777" w:rsidR="008062D3" w:rsidRDefault="00000000" w:rsidP="009C3E8F">
      <w:pPr>
        <w:shd w:val="clear" w:color="auto" w:fill="FFFFFF" w:themeFill="background1"/>
        <w:spacing w:before="120"/>
        <w:ind w:firstLine="709"/>
        <w:rPr>
          <w:sz w:val="26"/>
          <w:szCs w:val="26"/>
        </w:rPr>
      </w:pPr>
      <w:r>
        <w:tab/>
      </w:r>
      <w:r>
        <w:rPr>
          <w:sz w:val="26"/>
          <w:szCs w:val="26"/>
        </w:rPr>
        <w:t>- Bộ Luật Dân sự năm 2015;</w:t>
      </w:r>
    </w:p>
    <w:p w14:paraId="275B26C3" w14:textId="77777777" w:rsidR="008062D3" w:rsidRDefault="00000000" w:rsidP="009C3E8F">
      <w:pPr>
        <w:shd w:val="clear" w:color="auto" w:fill="FFFFFF" w:themeFill="background1"/>
        <w:spacing w:before="120"/>
        <w:ind w:firstLine="709"/>
        <w:rPr>
          <w:spacing w:val="-4"/>
          <w:sz w:val="26"/>
          <w:szCs w:val="26"/>
        </w:rPr>
      </w:pPr>
      <w:r>
        <w:rPr>
          <w:spacing w:val="-4"/>
          <w:sz w:val="26"/>
          <w:szCs w:val="26"/>
        </w:rPr>
        <w:t>- Luật Lâm nghiệp năm 2017 và các văn bản sửa đổi, bổ sung, hướng dẫn thi hành;</w:t>
      </w:r>
    </w:p>
    <w:p w14:paraId="6EEAC733" w14:textId="77777777" w:rsidR="008062D3" w:rsidRDefault="00000000" w:rsidP="009C3E8F">
      <w:pPr>
        <w:shd w:val="clear" w:color="auto" w:fill="FFFFFF" w:themeFill="background1"/>
        <w:spacing w:before="120"/>
        <w:ind w:firstLine="709"/>
        <w:rPr>
          <w:spacing w:val="-4"/>
          <w:sz w:val="26"/>
          <w:szCs w:val="26"/>
        </w:rPr>
      </w:pPr>
      <w:r>
        <w:rPr>
          <w:spacing w:val="-4"/>
          <w:sz w:val="26"/>
          <w:szCs w:val="26"/>
        </w:rPr>
        <w:t>- Luật Đất đai năm 2024 và các văn bản hướng dẫn thi hành;</w:t>
      </w:r>
    </w:p>
    <w:p w14:paraId="3FE8F0DB" w14:textId="77777777" w:rsidR="008062D3" w:rsidRDefault="00000000" w:rsidP="009C3E8F">
      <w:pPr>
        <w:shd w:val="clear" w:color="auto" w:fill="FFFFFF" w:themeFill="background1"/>
        <w:spacing w:before="120"/>
        <w:ind w:firstLine="709"/>
        <w:rPr>
          <w:spacing w:val="-8"/>
          <w:sz w:val="26"/>
          <w:szCs w:val="26"/>
        </w:rPr>
      </w:pPr>
      <w:r>
        <w:rPr>
          <w:spacing w:val="-8"/>
          <w:sz w:val="26"/>
          <w:szCs w:val="26"/>
        </w:rPr>
        <w:t>- Luật Tiếp công dân năm 2013 và các văn bản hướng dẫn thi hành;</w:t>
      </w:r>
    </w:p>
    <w:p w14:paraId="666CC8D0" w14:textId="77777777" w:rsidR="008062D3" w:rsidRDefault="00000000" w:rsidP="009C3E8F">
      <w:pPr>
        <w:shd w:val="clear" w:color="auto" w:fill="FFFFFF" w:themeFill="background1"/>
        <w:spacing w:before="120"/>
        <w:ind w:firstLine="709"/>
        <w:jc w:val="both"/>
        <w:rPr>
          <w:spacing w:val="-4"/>
          <w:sz w:val="26"/>
          <w:szCs w:val="26"/>
        </w:rPr>
      </w:pPr>
      <w:r>
        <w:rPr>
          <w:spacing w:val="-4"/>
          <w:sz w:val="26"/>
          <w:szCs w:val="26"/>
        </w:rPr>
        <w:t>- Luật Khiếu nại năm 2011 và các văn bản hướng dẫn thi hành;</w:t>
      </w:r>
    </w:p>
    <w:p w14:paraId="7660C9CC" w14:textId="77777777" w:rsidR="008062D3" w:rsidRDefault="00000000" w:rsidP="009C3E8F">
      <w:pPr>
        <w:shd w:val="clear" w:color="auto" w:fill="FFFFFF" w:themeFill="background1"/>
        <w:spacing w:before="120"/>
        <w:ind w:firstLine="709"/>
        <w:jc w:val="both"/>
        <w:rPr>
          <w:sz w:val="26"/>
          <w:szCs w:val="26"/>
        </w:rPr>
      </w:pPr>
      <w:r>
        <w:rPr>
          <w:sz w:val="26"/>
          <w:szCs w:val="26"/>
        </w:rPr>
        <w:t>- Luật Tố cáo năm 2018 và các văn bản hướng dẫn thực thi hành;</w:t>
      </w:r>
    </w:p>
    <w:p w14:paraId="7A2A8912" w14:textId="77777777" w:rsidR="008062D3" w:rsidRDefault="00000000" w:rsidP="009C3E8F">
      <w:pPr>
        <w:shd w:val="clear" w:color="auto" w:fill="FFFFFF" w:themeFill="background1"/>
        <w:spacing w:before="120"/>
        <w:ind w:firstLine="709"/>
        <w:jc w:val="both"/>
        <w:rPr>
          <w:sz w:val="26"/>
          <w:szCs w:val="26"/>
        </w:rPr>
      </w:pPr>
      <w:r>
        <w:rPr>
          <w:sz w:val="26"/>
          <w:szCs w:val="26"/>
        </w:rPr>
        <w:t xml:space="preserve">- Luật Phòng, chống tham nhũng năm 2018 và các văn bản hương dẫn thi hành; </w:t>
      </w:r>
    </w:p>
    <w:p w14:paraId="4CD98261" w14:textId="77777777" w:rsidR="008062D3" w:rsidRDefault="00000000" w:rsidP="009C3E8F">
      <w:pPr>
        <w:shd w:val="clear" w:color="auto" w:fill="FFFFFF" w:themeFill="background1"/>
        <w:spacing w:before="120"/>
        <w:ind w:firstLine="709"/>
        <w:jc w:val="both"/>
        <w:rPr>
          <w:sz w:val="26"/>
          <w:szCs w:val="26"/>
        </w:rPr>
      </w:pPr>
      <w:r>
        <w:rPr>
          <w:sz w:val="26"/>
          <w:szCs w:val="26"/>
        </w:rPr>
        <w:t>- Bộ Luật Lao động năm 2019;</w:t>
      </w:r>
    </w:p>
    <w:p w14:paraId="4F6BB368" w14:textId="77777777" w:rsidR="008062D3" w:rsidRDefault="00000000" w:rsidP="009C3E8F">
      <w:pPr>
        <w:shd w:val="clear" w:color="auto" w:fill="FFFFFF" w:themeFill="background1"/>
        <w:spacing w:before="120"/>
        <w:ind w:firstLine="709"/>
        <w:jc w:val="both"/>
        <w:rPr>
          <w:spacing w:val="-4"/>
          <w:sz w:val="26"/>
          <w:szCs w:val="26"/>
        </w:rPr>
      </w:pPr>
      <w:r>
        <w:rPr>
          <w:spacing w:val="-4"/>
          <w:sz w:val="26"/>
          <w:szCs w:val="26"/>
        </w:rPr>
        <w:t>- Nghị định 59/2019/NĐ-CP ngày 01/7/2019 của Chính phủ Quy định chi tiết thi hành một số Điều và biện pháp thi hành Luật Phòng, chống tham nhũng;</w:t>
      </w:r>
    </w:p>
    <w:p w14:paraId="71CE7365" w14:textId="77777777" w:rsidR="008062D3" w:rsidRDefault="00000000" w:rsidP="009C3E8F">
      <w:pPr>
        <w:shd w:val="clear" w:color="auto" w:fill="FFFFFF" w:themeFill="background1"/>
        <w:spacing w:before="120"/>
        <w:ind w:firstLine="709"/>
        <w:jc w:val="both"/>
        <w:rPr>
          <w:spacing w:val="-4"/>
          <w:sz w:val="26"/>
          <w:szCs w:val="26"/>
        </w:rPr>
      </w:pPr>
      <w:r>
        <w:rPr>
          <w:spacing w:val="-4"/>
          <w:sz w:val="26"/>
          <w:szCs w:val="26"/>
        </w:rPr>
        <w:t>- Nghị định số 134/2021/NĐ-CP ngày 30/12/2021 của Chính phủ sửa đổi, bổ sung một số điều của Nghị định 59/2019/NĐ-CP;</w:t>
      </w:r>
    </w:p>
    <w:p w14:paraId="182DE8FF" w14:textId="77777777" w:rsidR="008062D3" w:rsidRDefault="00000000" w:rsidP="009C3E8F">
      <w:pPr>
        <w:shd w:val="clear" w:color="auto" w:fill="FFFFFF" w:themeFill="background1"/>
        <w:spacing w:before="120"/>
        <w:ind w:firstLine="709"/>
        <w:jc w:val="both"/>
        <w:rPr>
          <w:spacing w:val="-4"/>
          <w:sz w:val="26"/>
          <w:szCs w:val="26"/>
        </w:rPr>
      </w:pPr>
      <w:r>
        <w:rPr>
          <w:spacing w:val="-4"/>
          <w:sz w:val="26"/>
          <w:szCs w:val="26"/>
        </w:rPr>
        <w:t>- Nghị định 134/2021/NĐ-CP ngày 30/12/2021 của Chính phủ: Sửa đổi, bổ sung một số điều của Nghị định số 59/2019/NĐ-CP ngày 01 tháng 7 năm 2019 của Chính phủ quy định chi tiết một số điều và biện pháp thi hành luật phòng, chống tham nhũng.</w:t>
      </w:r>
    </w:p>
    <w:p w14:paraId="3450497E" w14:textId="77777777" w:rsidR="008062D3" w:rsidRDefault="00000000" w:rsidP="009C3E8F">
      <w:pPr>
        <w:shd w:val="clear" w:color="auto" w:fill="FFFFFF" w:themeFill="background1"/>
        <w:spacing w:before="120"/>
        <w:ind w:firstLine="709"/>
        <w:jc w:val="both"/>
        <w:rPr>
          <w:sz w:val="26"/>
          <w:szCs w:val="26"/>
        </w:rPr>
      </w:pPr>
      <w:r>
        <w:rPr>
          <w:sz w:val="26"/>
          <w:szCs w:val="26"/>
        </w:rPr>
        <w:t>- Nghị định số 126/2024/NĐ-CP ngày 08/10/2024 của Chính phủ quy định về tổ chức, hoạt động và quản lý hội;</w:t>
      </w:r>
    </w:p>
    <w:p w14:paraId="07202BDC" w14:textId="77777777" w:rsidR="008062D3" w:rsidRDefault="00000000" w:rsidP="009C3E8F">
      <w:pPr>
        <w:shd w:val="clear" w:color="auto" w:fill="FFFFFF" w:themeFill="background1"/>
        <w:spacing w:before="120"/>
        <w:ind w:firstLine="709"/>
        <w:jc w:val="both"/>
        <w:rPr>
          <w:sz w:val="26"/>
          <w:szCs w:val="26"/>
        </w:rPr>
      </w:pPr>
      <w:r>
        <w:rPr>
          <w:sz w:val="26"/>
          <w:szCs w:val="26"/>
        </w:rPr>
        <w:t>- Điều lệ Hội Chủ rừng Phát triển bền vững thành phố Huế (HUE-FOSDA) và các Nghị quyết, Quy chế, văn bản do HUE-FOSDA ban hành;</w:t>
      </w:r>
    </w:p>
    <w:p w14:paraId="783F5C87" w14:textId="77777777" w:rsidR="008062D3" w:rsidRDefault="00000000" w:rsidP="009C3E8F">
      <w:pPr>
        <w:spacing w:beforeLines="50" w:before="120"/>
        <w:ind w:firstLine="709"/>
        <w:rPr>
          <w:sz w:val="26"/>
          <w:szCs w:val="26"/>
        </w:rPr>
      </w:pPr>
      <w:r>
        <w:rPr>
          <w:sz w:val="26"/>
          <w:szCs w:val="26"/>
        </w:rPr>
        <w:t>- Bộ tiêu chuẩn quản lý rừng FSC-STD-VN-01-2018;</w:t>
      </w:r>
    </w:p>
    <w:p w14:paraId="31CD9D6E" w14:textId="77777777" w:rsidR="008062D3" w:rsidRDefault="00000000" w:rsidP="009C3E8F">
      <w:pPr>
        <w:spacing w:beforeLines="50" w:before="120"/>
        <w:ind w:firstLine="709"/>
        <w:rPr>
          <w:sz w:val="26"/>
          <w:szCs w:val="26"/>
        </w:rPr>
      </w:pPr>
      <w:r>
        <w:rPr>
          <w:sz w:val="26"/>
          <w:szCs w:val="26"/>
        </w:rPr>
        <w:t>- Bộ tiêu chuẩn quản lý nhóm FSC- STD-30-005-V2-0.</w:t>
      </w:r>
    </w:p>
    <w:p w14:paraId="381D5E80" w14:textId="77777777" w:rsidR="008062D3" w:rsidRDefault="008062D3">
      <w:pPr>
        <w:spacing w:beforeLines="50" w:before="120" w:after="120"/>
        <w:ind w:firstLine="709"/>
        <w:rPr>
          <w:sz w:val="26"/>
          <w:szCs w:val="26"/>
        </w:rPr>
      </w:pPr>
    </w:p>
    <w:p w14:paraId="59BF30A9" w14:textId="77777777" w:rsidR="008062D3" w:rsidRDefault="00000000" w:rsidP="009C3E8F">
      <w:pPr>
        <w:pStyle w:val="Heading1"/>
        <w:numPr>
          <w:ilvl w:val="0"/>
          <w:numId w:val="0"/>
        </w:numPr>
        <w:shd w:val="clear" w:color="auto" w:fill="FFFFFF" w:themeFill="background1"/>
        <w:spacing w:before="120" w:after="0"/>
        <w:ind w:firstLine="709"/>
        <w:jc w:val="center"/>
        <w:rPr>
          <w:rFonts w:ascii="Times New Roman" w:hAnsi="Times New Roman" w:cs="Times New Roman"/>
          <w:color w:val="auto"/>
          <w:sz w:val="26"/>
          <w:szCs w:val="26"/>
        </w:rPr>
      </w:pPr>
      <w:bookmarkStart w:id="25" w:name="_Toc178567641"/>
      <w:bookmarkStart w:id="26" w:name="_Toc55812531"/>
      <w:r>
        <w:rPr>
          <w:rFonts w:ascii="Times New Roman" w:hAnsi="Times New Roman" w:cs="Times New Roman"/>
          <w:color w:val="auto"/>
          <w:sz w:val="26"/>
          <w:szCs w:val="26"/>
        </w:rPr>
        <w:t>PHẦN THỨ HAI</w:t>
      </w:r>
    </w:p>
    <w:p w14:paraId="16BAAD45" w14:textId="77777777" w:rsidR="008062D3" w:rsidRDefault="00000000" w:rsidP="009C3E8F">
      <w:pPr>
        <w:pStyle w:val="Heading1"/>
        <w:numPr>
          <w:ilvl w:val="0"/>
          <w:numId w:val="0"/>
        </w:numPr>
        <w:shd w:val="clear" w:color="auto" w:fill="FFFFFF" w:themeFill="background1"/>
        <w:spacing w:before="120" w:after="0"/>
        <w:ind w:firstLine="709"/>
        <w:jc w:val="center"/>
        <w:rPr>
          <w:rFonts w:ascii="Times New Roman" w:hAnsi="Times New Roman" w:cs="Times New Roman"/>
          <w:color w:val="auto"/>
          <w:sz w:val="26"/>
          <w:szCs w:val="26"/>
        </w:rPr>
      </w:pPr>
      <w:r>
        <w:rPr>
          <w:rFonts w:ascii="Times New Roman" w:hAnsi="Times New Roman" w:cs="Times New Roman"/>
          <w:color w:val="auto"/>
          <w:sz w:val="26"/>
          <w:szCs w:val="26"/>
        </w:rPr>
        <w:t>NHỮNG QUY ĐỊNH CỤ THỂ</w:t>
      </w:r>
      <w:bookmarkEnd w:id="25"/>
      <w:bookmarkEnd w:id="26"/>
    </w:p>
    <w:p w14:paraId="1295FCCC" w14:textId="77777777" w:rsidR="008062D3" w:rsidRDefault="00000000" w:rsidP="009C3E8F">
      <w:pPr>
        <w:pStyle w:val="Heading2"/>
        <w:numPr>
          <w:ilvl w:val="0"/>
          <w:numId w:val="0"/>
        </w:numPr>
        <w:shd w:val="clear" w:color="auto" w:fill="FFFFFF" w:themeFill="background1"/>
        <w:spacing w:before="120" w:after="0"/>
        <w:ind w:firstLine="709"/>
        <w:rPr>
          <w:rFonts w:ascii="Times New Roman" w:hAnsi="Times New Roman" w:cs="Times New Roman"/>
          <w:color w:val="auto"/>
          <w:sz w:val="26"/>
          <w:szCs w:val="26"/>
        </w:rPr>
      </w:pPr>
      <w:bookmarkStart w:id="27" w:name="_Toc178567642"/>
      <w:bookmarkStart w:id="28" w:name="_Toc55812532"/>
      <w:r>
        <w:rPr>
          <w:rFonts w:ascii="Times New Roman" w:hAnsi="Times New Roman" w:cs="Times New Roman"/>
          <w:color w:val="auto"/>
          <w:sz w:val="26"/>
          <w:szCs w:val="26"/>
        </w:rPr>
        <w:t>I. TÍNH PHÁP LÝ VÀ CƠ CẤU TỔ CHỨC</w:t>
      </w:r>
      <w:bookmarkEnd w:id="27"/>
      <w:bookmarkEnd w:id="28"/>
    </w:p>
    <w:p w14:paraId="1F0FD196" w14:textId="77777777" w:rsidR="008062D3" w:rsidRDefault="00000000" w:rsidP="009C3E8F">
      <w:pPr>
        <w:pStyle w:val="Heading3"/>
        <w:numPr>
          <w:ilvl w:val="0"/>
          <w:numId w:val="0"/>
        </w:numPr>
        <w:shd w:val="clear" w:color="auto" w:fill="FFFFFF" w:themeFill="background1"/>
        <w:spacing w:before="120" w:after="0"/>
        <w:ind w:firstLine="709"/>
        <w:rPr>
          <w:rFonts w:ascii="Times New Roman" w:hAnsi="Times New Roman" w:cs="Times New Roman"/>
          <w:color w:val="auto"/>
          <w:sz w:val="26"/>
          <w:szCs w:val="26"/>
        </w:rPr>
      </w:pPr>
      <w:bookmarkStart w:id="29" w:name="_Toc178567643"/>
      <w:r>
        <w:rPr>
          <w:rFonts w:ascii="Times New Roman" w:hAnsi="Times New Roman" w:cs="Times New Roman"/>
          <w:color w:val="auto"/>
          <w:sz w:val="26"/>
          <w:szCs w:val="26"/>
        </w:rPr>
        <w:t>1. Chủ rừng quy mô nhỏ</w:t>
      </w:r>
      <w:bookmarkEnd w:id="29"/>
    </w:p>
    <w:p w14:paraId="3CE8392A" w14:textId="77777777" w:rsidR="008062D3" w:rsidRDefault="00000000" w:rsidP="009C3E8F">
      <w:pPr>
        <w:pStyle w:val="NormalWeb"/>
        <w:spacing w:before="120" w:beforeAutospacing="0" w:after="0" w:afterAutospacing="0"/>
        <w:ind w:firstLine="720"/>
        <w:jc w:val="both"/>
        <w:rPr>
          <w:rFonts w:eastAsiaTheme="majorEastAsia"/>
          <w:sz w:val="26"/>
          <w:szCs w:val="26"/>
        </w:rPr>
      </w:pPr>
      <w:r>
        <w:rPr>
          <w:rFonts w:eastAsiaTheme="majorEastAsia"/>
          <w:sz w:val="26"/>
          <w:szCs w:val="26"/>
        </w:rPr>
        <w:t xml:space="preserve">Trồng rừng sản xuất có chứng chỉ FSC quy mô nhỏ, tạo điều kiện cho các chủ rừng có diện tích dưới 100 ha hoặc các chủ rừng có diện tích đất phân tán, kém tập trung (theo định nghĩa của FSC) cùng tham gia đăng ký chung một Chứng chỉ Quản lý rừng bền vững QLRBV FSC). Tối ưu hóa chi phí và đơn giản hóa các yêu cầu kỹ thuật, giúp các hộ gia đình và chủ rừng quy mô nhỏ dễ dàng tiếp cận chứng chỉ mà không thể thực hiện riêng lẻ. </w:t>
      </w:r>
    </w:p>
    <w:p w14:paraId="33E5D9A6" w14:textId="77777777" w:rsidR="008062D3" w:rsidRDefault="00000000" w:rsidP="009C3E8F">
      <w:pPr>
        <w:pStyle w:val="NormalWeb"/>
        <w:spacing w:before="120" w:beforeAutospacing="0" w:after="0" w:afterAutospacing="0"/>
        <w:ind w:firstLine="720"/>
        <w:jc w:val="both"/>
        <w:rPr>
          <w:rFonts w:eastAsiaTheme="majorEastAsia"/>
          <w:sz w:val="26"/>
          <w:szCs w:val="26"/>
        </w:rPr>
      </w:pPr>
      <w:r>
        <w:rPr>
          <w:rFonts w:eastAsiaTheme="majorEastAsia"/>
          <w:sz w:val="26"/>
          <w:szCs w:val="26"/>
        </w:rPr>
        <w:t>Đối với chủ rừng, đóng góp tích cực vào công tác bảo vệ môi trường sinh thái và gia tăng các giá trị xã hội tại địa phương, nâng cao chất lượng và giá trị thương phẩm của gỗ rừng trồng. Đáp ứng nhu cầu nguyên liệu có chứng chỉ cho các doanh nghiệp chế biến gỗ trong nước (vốn đang phải nhập khẩu tới 80% nguyên liệu giá cao), từ đó gia tăng thu nhập cho chủ rừng và thúc đẩy chuỗi giá trị lâm nghiệp phát triển bền vững.</w:t>
      </w:r>
      <w:bookmarkStart w:id="30" w:name="_Toc178567644"/>
    </w:p>
    <w:p w14:paraId="13DB8388" w14:textId="77777777" w:rsidR="008062D3" w:rsidRDefault="00000000" w:rsidP="009C3E8F">
      <w:pPr>
        <w:pStyle w:val="NormalWeb"/>
        <w:spacing w:before="120" w:beforeAutospacing="0" w:after="0" w:afterAutospacing="0"/>
        <w:ind w:firstLine="720"/>
        <w:rPr>
          <w:b/>
          <w:bCs/>
          <w:sz w:val="26"/>
          <w:szCs w:val="26"/>
        </w:rPr>
      </w:pPr>
      <w:r>
        <w:rPr>
          <w:b/>
          <w:bCs/>
          <w:sz w:val="26"/>
          <w:szCs w:val="26"/>
        </w:rPr>
        <w:t>2. Cơ cấu tổ chức</w:t>
      </w:r>
      <w:bookmarkEnd w:id="30"/>
    </w:p>
    <w:p w14:paraId="6751C428" w14:textId="77777777" w:rsidR="008062D3" w:rsidRDefault="00000000" w:rsidP="009C3E8F">
      <w:pPr>
        <w:pStyle w:val="Default"/>
        <w:spacing w:after="0"/>
        <w:ind w:firstLine="709"/>
        <w:rPr>
          <w:rFonts w:ascii="Times New Roman" w:hAnsi="Times New Roman" w:cs="Times New Roman"/>
          <w:color w:val="auto"/>
          <w:sz w:val="26"/>
          <w:szCs w:val="26"/>
          <w:lang w:val="en-US"/>
        </w:rPr>
      </w:pPr>
      <w:bookmarkStart w:id="31" w:name="_Toc55812533"/>
      <w:r>
        <w:rPr>
          <w:rFonts w:ascii="Times New Roman" w:hAnsi="Times New Roman" w:cs="Times New Roman"/>
          <w:color w:val="auto"/>
          <w:sz w:val="26"/>
          <w:szCs w:val="26"/>
          <w:lang w:val="en-US"/>
        </w:rPr>
        <w:t>HUE-FOSDA được UBND tỉnh Thừa Thiên Huế (nay là thành phố Huế) cho phép thành lập theo Quyết định số 2329/QĐ-UBND ngày 30 tháng 9 năm 2016 của UBND tỉnh Thừa Thiên Huế. Hội có tư cách pháp nhân, có con dấu, tài khoản riêng, tự đảm bảo kinh phí, phương tiện và trụ sở hoạt động tại số 2, Kiệt 57, đường Hai Bà Trưng, phường Thuận Hóa, thành phố Huế.</w:t>
      </w:r>
    </w:p>
    <w:p w14:paraId="46DF24DF" w14:textId="77777777" w:rsidR="008062D3" w:rsidRDefault="00000000" w:rsidP="009C3E8F">
      <w:pPr>
        <w:spacing w:before="120"/>
        <w:ind w:firstLine="709"/>
        <w:jc w:val="both"/>
        <w:rPr>
          <w:sz w:val="26"/>
          <w:szCs w:val="26"/>
          <w:lang w:val="en-US"/>
        </w:rPr>
      </w:pPr>
      <w:r>
        <w:rPr>
          <w:sz w:val="26"/>
          <w:szCs w:val="26"/>
          <w:lang w:val="en-US"/>
        </w:rPr>
        <w:t>HUE-FOSDA được tổ chức và hoạt động theo Điều lệ Hội, gồm: Đại hội đại biểu Hội, Ban Chấp hành, Ban Thường vụ, Bộ phận Thường trực, Ban Kiểm tra, Văn phòng Hội và các bộ phận chuyên môn, giúp việc; các chi hội, tổ hội và hội viên.</w:t>
      </w:r>
    </w:p>
    <w:p w14:paraId="79965FE4" w14:textId="77777777" w:rsidR="008062D3" w:rsidRDefault="00000000" w:rsidP="009C3E8F">
      <w:pPr>
        <w:spacing w:before="120"/>
        <w:ind w:firstLine="709"/>
        <w:jc w:val="both"/>
        <w:rPr>
          <w:sz w:val="26"/>
          <w:szCs w:val="26"/>
          <w:lang w:val="en-US"/>
        </w:rPr>
      </w:pPr>
      <w:r>
        <w:rPr>
          <w:sz w:val="26"/>
          <w:szCs w:val="26"/>
          <w:lang w:val="en-US"/>
        </w:rPr>
        <w:t xml:space="preserve">Trong nhiệm kỳ III (2026–2031), </w:t>
      </w:r>
      <w:r>
        <w:rPr>
          <w:bCs/>
          <w:sz w:val="26"/>
          <w:szCs w:val="26"/>
          <w:lang w:val="en-US"/>
        </w:rPr>
        <w:t>Ban Chấp hành Hội gồm 65 thành viên, Ban Thường vụ gồm 21 thành viên và Ban Kiểm tra gồm 15 thành viên</w:t>
      </w:r>
      <w:r>
        <w:rPr>
          <w:sz w:val="26"/>
          <w:szCs w:val="26"/>
          <w:lang w:val="en-US"/>
        </w:rPr>
        <w:t>.</w:t>
      </w:r>
    </w:p>
    <w:p w14:paraId="18E9A8B7" w14:textId="77777777" w:rsidR="008062D3" w:rsidRDefault="00000000" w:rsidP="009C3E8F">
      <w:pPr>
        <w:spacing w:before="120"/>
        <w:ind w:firstLine="709"/>
        <w:jc w:val="both"/>
        <w:rPr>
          <w:sz w:val="26"/>
          <w:szCs w:val="26"/>
          <w:lang w:val="en-US"/>
        </w:rPr>
      </w:pPr>
      <w:r>
        <w:rPr>
          <w:bCs/>
          <w:sz w:val="26"/>
          <w:szCs w:val="26"/>
          <w:lang w:val="en-US"/>
        </w:rPr>
        <w:t>Ban Chấp hành Hội (BCH)</w:t>
      </w:r>
      <w:r>
        <w:rPr>
          <w:sz w:val="26"/>
          <w:szCs w:val="26"/>
          <w:lang w:val="en-US"/>
        </w:rPr>
        <w:t xml:space="preserve"> gồm 65 thành viên, được Đại hội bầu theo quy định của Điều lệ Hội. BCH có trách nhiệm tổ chức thực hiện Nghị quyết Đại hội, lãnh đạo và chỉ đạo các hoạt động của Hội theo Điều lệ, quy chế làm việc và các nghị quyết, quyết định của Hội.</w:t>
      </w:r>
    </w:p>
    <w:p w14:paraId="56FA23C2" w14:textId="77777777" w:rsidR="008062D3" w:rsidRDefault="00000000" w:rsidP="009C3E8F">
      <w:pPr>
        <w:spacing w:before="120"/>
        <w:ind w:firstLine="709"/>
        <w:jc w:val="both"/>
        <w:rPr>
          <w:sz w:val="26"/>
          <w:szCs w:val="26"/>
          <w:lang w:val="en-US"/>
        </w:rPr>
      </w:pPr>
      <w:r>
        <w:rPr>
          <w:bCs/>
          <w:sz w:val="26"/>
          <w:szCs w:val="26"/>
          <w:lang w:val="en-US"/>
        </w:rPr>
        <w:t>Ban Thường vụ Hội (BTV)</w:t>
      </w:r>
      <w:r>
        <w:rPr>
          <w:sz w:val="26"/>
          <w:szCs w:val="26"/>
          <w:lang w:val="en-US"/>
        </w:rPr>
        <w:t xml:space="preserve"> gồm 21 thành viên, do BCH bầu theo quy định của Điều lệ Hội. BTV thực hiện các nhiệm vụ, quyền hạn theo Điều lệ và phân công của BCH.</w:t>
      </w:r>
    </w:p>
    <w:p w14:paraId="553ABAEB" w14:textId="77777777" w:rsidR="008062D3" w:rsidRDefault="00000000" w:rsidP="009C3E8F">
      <w:pPr>
        <w:spacing w:before="120"/>
        <w:ind w:firstLine="709"/>
        <w:jc w:val="both"/>
        <w:rPr>
          <w:sz w:val="26"/>
          <w:szCs w:val="26"/>
          <w:lang w:val="en-US"/>
        </w:rPr>
      </w:pPr>
      <w:r>
        <w:rPr>
          <w:bCs/>
          <w:sz w:val="26"/>
          <w:szCs w:val="26"/>
          <w:lang w:val="en-US"/>
        </w:rPr>
        <w:t>Bộ phận Thường trực</w:t>
      </w:r>
      <w:r>
        <w:rPr>
          <w:sz w:val="26"/>
          <w:szCs w:val="26"/>
          <w:lang w:val="en-US"/>
        </w:rPr>
        <w:t xml:space="preserve"> giúp tổ chức, điều hành và giải quyết các công việc thường xuyên của Hội theo quy chế làm việc và phân công của BCH, BTV.</w:t>
      </w:r>
    </w:p>
    <w:p w14:paraId="4921A35C" w14:textId="77777777" w:rsidR="008062D3" w:rsidRDefault="00000000" w:rsidP="009C3E8F">
      <w:pPr>
        <w:spacing w:before="120"/>
        <w:ind w:firstLine="709"/>
        <w:jc w:val="both"/>
        <w:rPr>
          <w:sz w:val="26"/>
          <w:szCs w:val="26"/>
          <w:lang w:val="en-US"/>
        </w:rPr>
      </w:pPr>
      <w:r>
        <w:rPr>
          <w:bCs/>
          <w:sz w:val="26"/>
          <w:szCs w:val="26"/>
          <w:lang w:val="en-US"/>
        </w:rPr>
        <w:t>Ban Kiểm tra Hội (BKT)</w:t>
      </w:r>
      <w:r>
        <w:rPr>
          <w:sz w:val="26"/>
          <w:szCs w:val="26"/>
          <w:lang w:val="en-US"/>
        </w:rPr>
        <w:t xml:space="preserve"> gồm 15 thành viên, thực hiện nhiệm vụ kiểm tra, giám sát theo Điều lệ Hội và các quy định có liên quan.</w:t>
      </w:r>
    </w:p>
    <w:p w14:paraId="2A84E008" w14:textId="77777777" w:rsidR="008062D3" w:rsidRDefault="00000000" w:rsidP="009C3E8F">
      <w:pPr>
        <w:spacing w:before="120"/>
        <w:ind w:firstLine="709"/>
        <w:jc w:val="both"/>
        <w:rPr>
          <w:sz w:val="26"/>
          <w:szCs w:val="26"/>
          <w:lang w:val="en-US"/>
        </w:rPr>
      </w:pPr>
      <w:r>
        <w:rPr>
          <w:bCs/>
          <w:sz w:val="26"/>
          <w:szCs w:val="26"/>
          <w:lang w:val="en-US"/>
        </w:rPr>
        <w:t>Văn phòng Hội và các bộ phận chuyên môn, giúp việc</w:t>
      </w:r>
      <w:r>
        <w:rPr>
          <w:sz w:val="26"/>
          <w:szCs w:val="26"/>
          <w:lang w:val="en-US"/>
        </w:rPr>
        <w:t xml:space="preserve"> thực hiện công tác tham mưu, tổng hợp, hành chính và tổ chức thực hiện các nhiệm vụ được BCH, BTV và Bộ phận Thường trực giao.</w:t>
      </w:r>
    </w:p>
    <w:p w14:paraId="4693640E" w14:textId="77777777" w:rsidR="008062D3" w:rsidRDefault="00000000" w:rsidP="009C3E8F">
      <w:pPr>
        <w:spacing w:before="120"/>
        <w:ind w:firstLine="709"/>
        <w:jc w:val="both"/>
        <w:rPr>
          <w:sz w:val="26"/>
          <w:szCs w:val="26"/>
          <w:lang w:val="en-US"/>
        </w:rPr>
      </w:pPr>
      <w:r>
        <w:rPr>
          <w:sz w:val="26"/>
          <w:szCs w:val="26"/>
          <w:lang w:val="en-US"/>
        </w:rPr>
        <w:t xml:space="preserve">Trong năm 2026, HUE-FOSDA thực hiện kiện toàn, sắp xếp tổ chức phù hợp với đơn vị hành chính mới. Theo đó, hệ thống tổ chức của Hội gồm </w:t>
      </w:r>
      <w:r>
        <w:rPr>
          <w:bCs/>
          <w:sz w:val="26"/>
          <w:szCs w:val="26"/>
          <w:lang w:val="en-US"/>
        </w:rPr>
        <w:t>20 chi hội và 40 tổ hội trực thuộc chi hội</w:t>
      </w:r>
      <w:r>
        <w:rPr>
          <w:sz w:val="26"/>
          <w:szCs w:val="26"/>
          <w:lang w:val="en-US"/>
        </w:rPr>
        <w:t>.</w:t>
      </w:r>
    </w:p>
    <w:p w14:paraId="1F723C10" w14:textId="77777777" w:rsidR="008062D3" w:rsidRDefault="00000000" w:rsidP="009C3E8F">
      <w:pPr>
        <w:spacing w:before="120"/>
        <w:ind w:firstLine="709"/>
        <w:jc w:val="both"/>
        <w:rPr>
          <w:sz w:val="26"/>
          <w:szCs w:val="26"/>
          <w:lang w:val="en-US"/>
        </w:rPr>
      </w:pPr>
      <w:r>
        <w:rPr>
          <w:bCs/>
          <w:sz w:val="26"/>
          <w:szCs w:val="26"/>
          <w:lang w:val="en-US"/>
        </w:rPr>
        <w:t>Chi hội</w:t>
      </w:r>
      <w:r>
        <w:rPr>
          <w:sz w:val="26"/>
          <w:szCs w:val="26"/>
          <w:lang w:val="en-US"/>
        </w:rPr>
        <w:t xml:space="preserve"> là tổ chức trực thuộc Hội, có nhiệm vụ tập hợp, quản lý và hỗ trợ hội viên; tổ chức triển khai các hoạt động của Hội tại địa bàn và phản ánh nhu cầu, kiến nghị của hội viên.</w:t>
      </w:r>
    </w:p>
    <w:p w14:paraId="7C76F685" w14:textId="77777777" w:rsidR="008062D3" w:rsidRDefault="00000000" w:rsidP="009C3E8F">
      <w:pPr>
        <w:spacing w:before="120"/>
        <w:ind w:firstLine="709"/>
        <w:jc w:val="both"/>
        <w:rPr>
          <w:sz w:val="26"/>
          <w:szCs w:val="26"/>
          <w:lang w:val="en-US"/>
        </w:rPr>
      </w:pPr>
      <w:r>
        <w:rPr>
          <w:bCs/>
          <w:sz w:val="26"/>
          <w:szCs w:val="26"/>
          <w:lang w:val="en-US"/>
        </w:rPr>
        <w:t>Tổ hội</w:t>
      </w:r>
      <w:r>
        <w:rPr>
          <w:sz w:val="26"/>
          <w:szCs w:val="26"/>
          <w:lang w:val="en-US"/>
        </w:rPr>
        <w:t xml:space="preserve"> là tổ chức trực thuộc chi hội, được hình thành nhằm thuận lợi cho việc tập hợp, quản lý và tổ chức sinh hoạt hội viên tại cơ sở.</w:t>
      </w:r>
    </w:p>
    <w:p w14:paraId="7ADC3BCE" w14:textId="77777777" w:rsidR="008062D3" w:rsidRDefault="00000000" w:rsidP="009C3E8F">
      <w:pPr>
        <w:spacing w:before="120"/>
        <w:ind w:firstLine="709"/>
        <w:jc w:val="both"/>
        <w:rPr>
          <w:sz w:val="26"/>
          <w:szCs w:val="26"/>
          <w:lang w:val="en-US"/>
        </w:rPr>
      </w:pPr>
      <w:r>
        <w:rPr>
          <w:bCs/>
          <w:sz w:val="26"/>
          <w:szCs w:val="26"/>
          <w:lang w:val="en-US"/>
        </w:rPr>
        <w:t>Hội viên</w:t>
      </w:r>
      <w:r>
        <w:rPr>
          <w:sz w:val="26"/>
          <w:szCs w:val="26"/>
          <w:lang w:val="en-US"/>
        </w:rPr>
        <w:t xml:space="preserve"> là thành viên của HUE-FOSDA, tham gia và sinh hoạt tại chi hội, tổ hội theo quy định của Điều lệ Hội và các quy định có liên quan.</w:t>
      </w:r>
    </w:p>
    <w:p w14:paraId="6DEF58D3" w14:textId="77777777" w:rsidR="008062D3" w:rsidRDefault="00000000" w:rsidP="009C3E8F">
      <w:pPr>
        <w:spacing w:before="120"/>
        <w:ind w:firstLine="709"/>
        <w:jc w:val="both"/>
        <w:rPr>
          <w:sz w:val="26"/>
          <w:szCs w:val="26"/>
          <w:lang w:val="en-US"/>
        </w:rPr>
      </w:pPr>
      <w:r>
        <w:rPr>
          <w:sz w:val="26"/>
          <w:szCs w:val="26"/>
          <w:lang w:val="en-US"/>
        </w:rPr>
        <w:t>Cơ cấu tổ chức, chức năng, nhiệm vụ, quyền hạn và mối quan hệ công tác của các bộ phận, chi hội, tổ hội và hội viên được thực hiện theo Điều lệ Hội, quy chế làm việc và các quy định hiện hành của HUE-FOSDA.</w:t>
      </w:r>
    </w:p>
    <w:p w14:paraId="122F94C3" w14:textId="77777777" w:rsidR="008062D3" w:rsidRDefault="00000000">
      <w:pPr>
        <w:pStyle w:val="ListParagraph"/>
        <w:tabs>
          <w:tab w:val="left" w:pos="993"/>
        </w:tabs>
        <w:spacing w:after="120"/>
        <w:ind w:left="0" w:firstLine="709"/>
        <w:jc w:val="both"/>
        <w:rPr>
          <w:b/>
          <w:sz w:val="26"/>
          <w:szCs w:val="26"/>
          <w:lang w:val="en-US"/>
        </w:rPr>
      </w:pPr>
      <w:r>
        <w:rPr>
          <w:b/>
          <w:sz w:val="26"/>
          <w:szCs w:val="26"/>
          <w:highlight w:val="yellow"/>
          <w:lang w:val="en-US"/>
        </w:rPr>
        <w:t>Bảng 01: Danh sách các Tổ hội, chi hội</w:t>
      </w:r>
    </w:p>
    <w:tbl>
      <w:tblPr>
        <w:tblW w:w="10156" w:type="dxa"/>
        <w:jc w:val="center"/>
        <w:tblLook w:val="04A0" w:firstRow="1" w:lastRow="0" w:firstColumn="1" w:lastColumn="0" w:noHBand="0" w:noVBand="1"/>
      </w:tblPr>
      <w:tblGrid>
        <w:gridCol w:w="960"/>
        <w:gridCol w:w="1887"/>
        <w:gridCol w:w="2500"/>
        <w:gridCol w:w="2260"/>
        <w:gridCol w:w="2549"/>
      </w:tblGrid>
      <w:tr w:rsidR="006B0932" w14:paraId="3CBBAC8C" w14:textId="77777777" w:rsidTr="006B0932">
        <w:trPr>
          <w:trHeight w:val="697"/>
          <w:tblHeader/>
          <w:jc w:val="center"/>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06F4C63F" w14:textId="77777777" w:rsidR="006B0932" w:rsidRDefault="006B0932">
            <w:pPr>
              <w:jc w:val="center"/>
              <w:rPr>
                <w:b/>
                <w:bCs/>
                <w:color w:val="000000"/>
                <w:sz w:val="22"/>
                <w:szCs w:val="22"/>
                <w:lang w:val="en-US"/>
              </w:rPr>
            </w:pPr>
            <w:r>
              <w:rPr>
                <w:b/>
                <w:bCs/>
                <w:color w:val="000000"/>
                <w:sz w:val="22"/>
                <w:szCs w:val="22"/>
              </w:rPr>
              <w:t>STT</w:t>
            </w:r>
          </w:p>
        </w:tc>
        <w:tc>
          <w:tcPr>
            <w:tcW w:w="1887" w:type="dxa"/>
            <w:tcBorders>
              <w:top w:val="single" w:sz="4" w:space="0" w:color="auto"/>
              <w:left w:val="nil"/>
              <w:bottom w:val="single" w:sz="4" w:space="0" w:color="auto"/>
              <w:right w:val="single" w:sz="4" w:space="0" w:color="auto"/>
            </w:tcBorders>
            <w:noWrap/>
            <w:vAlign w:val="center"/>
            <w:hideMark/>
          </w:tcPr>
          <w:p w14:paraId="776624CB" w14:textId="77777777" w:rsidR="006B0932" w:rsidRDefault="006B0932">
            <w:pPr>
              <w:rPr>
                <w:b/>
                <w:bCs/>
                <w:color w:val="000000"/>
                <w:sz w:val="22"/>
                <w:szCs w:val="22"/>
              </w:rPr>
            </w:pPr>
            <w:r>
              <w:rPr>
                <w:b/>
                <w:bCs/>
                <w:color w:val="000000"/>
                <w:sz w:val="22"/>
                <w:szCs w:val="22"/>
              </w:rPr>
              <w:t>Khu vực</w:t>
            </w:r>
          </w:p>
        </w:tc>
        <w:tc>
          <w:tcPr>
            <w:tcW w:w="2500" w:type="dxa"/>
            <w:tcBorders>
              <w:top w:val="single" w:sz="4" w:space="0" w:color="auto"/>
              <w:left w:val="nil"/>
              <w:bottom w:val="single" w:sz="4" w:space="0" w:color="auto"/>
              <w:right w:val="single" w:sz="4" w:space="0" w:color="auto"/>
            </w:tcBorders>
            <w:noWrap/>
            <w:vAlign w:val="center"/>
            <w:hideMark/>
          </w:tcPr>
          <w:p w14:paraId="249E6BA5" w14:textId="77777777" w:rsidR="006B0932" w:rsidRDefault="006B0932">
            <w:pPr>
              <w:jc w:val="center"/>
              <w:rPr>
                <w:b/>
                <w:bCs/>
                <w:color w:val="000000"/>
                <w:sz w:val="22"/>
                <w:szCs w:val="22"/>
              </w:rPr>
            </w:pPr>
            <w:r>
              <w:rPr>
                <w:b/>
                <w:bCs/>
                <w:color w:val="000000"/>
                <w:sz w:val="22"/>
                <w:szCs w:val="22"/>
              </w:rPr>
              <w:t>Xã/ phường</w:t>
            </w:r>
          </w:p>
        </w:tc>
        <w:tc>
          <w:tcPr>
            <w:tcW w:w="2260" w:type="dxa"/>
            <w:tcBorders>
              <w:top w:val="single" w:sz="4" w:space="0" w:color="auto"/>
              <w:left w:val="nil"/>
              <w:bottom w:val="single" w:sz="4" w:space="0" w:color="auto"/>
              <w:right w:val="single" w:sz="4" w:space="0" w:color="auto"/>
            </w:tcBorders>
            <w:noWrap/>
            <w:vAlign w:val="center"/>
            <w:hideMark/>
          </w:tcPr>
          <w:p w14:paraId="6C9461FE" w14:textId="77777777" w:rsidR="006B0932" w:rsidRDefault="006B0932">
            <w:pPr>
              <w:jc w:val="center"/>
              <w:rPr>
                <w:b/>
                <w:bCs/>
                <w:color w:val="000000"/>
                <w:sz w:val="22"/>
                <w:szCs w:val="22"/>
              </w:rPr>
            </w:pPr>
            <w:r>
              <w:rPr>
                <w:b/>
                <w:bCs/>
                <w:color w:val="000000"/>
                <w:sz w:val="22"/>
                <w:szCs w:val="22"/>
              </w:rPr>
              <w:t>Chi hội</w:t>
            </w:r>
          </w:p>
        </w:tc>
        <w:tc>
          <w:tcPr>
            <w:tcW w:w="2549" w:type="dxa"/>
            <w:tcBorders>
              <w:top w:val="single" w:sz="4" w:space="0" w:color="auto"/>
              <w:left w:val="nil"/>
              <w:bottom w:val="single" w:sz="4" w:space="0" w:color="auto"/>
              <w:right w:val="single" w:sz="4" w:space="0" w:color="auto"/>
            </w:tcBorders>
            <w:noWrap/>
            <w:vAlign w:val="center"/>
            <w:hideMark/>
          </w:tcPr>
          <w:p w14:paraId="1380514D" w14:textId="77777777" w:rsidR="006B0932" w:rsidRDefault="006B0932">
            <w:pPr>
              <w:jc w:val="center"/>
              <w:rPr>
                <w:b/>
                <w:bCs/>
                <w:color w:val="000000"/>
                <w:sz w:val="22"/>
                <w:szCs w:val="22"/>
              </w:rPr>
            </w:pPr>
            <w:r>
              <w:rPr>
                <w:b/>
                <w:bCs/>
                <w:color w:val="000000"/>
                <w:sz w:val="22"/>
                <w:szCs w:val="22"/>
              </w:rPr>
              <w:t>Tổ hội</w:t>
            </w:r>
          </w:p>
        </w:tc>
      </w:tr>
      <w:tr w:rsidR="006B0932" w14:paraId="3CA821CD"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06D74BD5" w14:textId="77777777" w:rsidR="006B0932" w:rsidRDefault="006B0932">
            <w:pPr>
              <w:jc w:val="center"/>
              <w:rPr>
                <w:color w:val="000000"/>
                <w:sz w:val="22"/>
                <w:szCs w:val="22"/>
              </w:rPr>
            </w:pPr>
            <w:r>
              <w:rPr>
                <w:color w:val="000000"/>
                <w:sz w:val="22"/>
                <w:szCs w:val="22"/>
              </w:rPr>
              <w:t>1</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0C84DD1C" w14:textId="77777777" w:rsidR="006B0932" w:rsidRDefault="006B0932">
            <w:pPr>
              <w:jc w:val="center"/>
              <w:rPr>
                <w:color w:val="000000"/>
                <w:sz w:val="22"/>
                <w:szCs w:val="22"/>
              </w:rPr>
            </w:pPr>
            <w:r>
              <w:rPr>
                <w:color w:val="000000"/>
                <w:sz w:val="22"/>
                <w:szCs w:val="22"/>
              </w:rPr>
              <w:t>A Lưới</w:t>
            </w:r>
          </w:p>
        </w:tc>
        <w:tc>
          <w:tcPr>
            <w:tcW w:w="2500" w:type="dxa"/>
            <w:vMerge w:val="restart"/>
            <w:tcBorders>
              <w:top w:val="nil"/>
              <w:left w:val="single" w:sz="4" w:space="0" w:color="auto"/>
              <w:bottom w:val="single" w:sz="4" w:space="0" w:color="auto"/>
              <w:right w:val="single" w:sz="4" w:space="0" w:color="auto"/>
            </w:tcBorders>
            <w:vAlign w:val="center"/>
            <w:hideMark/>
          </w:tcPr>
          <w:p w14:paraId="60232D86" w14:textId="77777777" w:rsidR="006B0932" w:rsidRDefault="006B0932">
            <w:pPr>
              <w:rPr>
                <w:color w:val="000000"/>
              </w:rPr>
            </w:pPr>
            <w:r>
              <w:rPr>
                <w:color w:val="000000"/>
              </w:rPr>
              <w:t>Xã A Lưới 1</w:t>
            </w:r>
          </w:p>
        </w:tc>
        <w:tc>
          <w:tcPr>
            <w:tcW w:w="2260" w:type="dxa"/>
            <w:vMerge w:val="restart"/>
            <w:tcBorders>
              <w:top w:val="nil"/>
              <w:left w:val="single" w:sz="4" w:space="0" w:color="auto"/>
              <w:bottom w:val="single" w:sz="4" w:space="0" w:color="auto"/>
              <w:right w:val="single" w:sz="4" w:space="0" w:color="auto"/>
            </w:tcBorders>
            <w:vAlign w:val="center"/>
            <w:hideMark/>
          </w:tcPr>
          <w:p w14:paraId="409649EB" w14:textId="77777777" w:rsidR="006B0932" w:rsidRDefault="006B0932">
            <w:pPr>
              <w:jc w:val="center"/>
              <w:rPr>
                <w:color w:val="000000"/>
              </w:rPr>
            </w:pPr>
            <w:r>
              <w:rPr>
                <w:color w:val="000000"/>
              </w:rPr>
              <w:t>A Lưới 1</w:t>
            </w:r>
          </w:p>
        </w:tc>
        <w:tc>
          <w:tcPr>
            <w:tcW w:w="2549" w:type="dxa"/>
            <w:tcBorders>
              <w:top w:val="nil"/>
              <w:left w:val="nil"/>
              <w:bottom w:val="single" w:sz="4" w:space="0" w:color="auto"/>
              <w:right w:val="single" w:sz="4" w:space="0" w:color="auto"/>
            </w:tcBorders>
            <w:shd w:val="clear" w:color="000000" w:fill="FFFFFF"/>
            <w:vAlign w:val="center"/>
            <w:hideMark/>
          </w:tcPr>
          <w:p w14:paraId="609E86D9" w14:textId="77777777" w:rsidR="006B0932" w:rsidRDefault="006B0932">
            <w:pPr>
              <w:jc w:val="center"/>
              <w:rPr>
                <w:color w:val="000000"/>
              </w:rPr>
            </w:pPr>
            <w:r>
              <w:rPr>
                <w:color w:val="000000"/>
              </w:rPr>
              <w:t xml:space="preserve">Hồng Vân </w:t>
            </w:r>
          </w:p>
        </w:tc>
      </w:tr>
      <w:tr w:rsidR="006B0932" w14:paraId="5CC29078"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9258FB0" w14:textId="77777777" w:rsidR="006B0932" w:rsidRDefault="006B0932">
            <w:pPr>
              <w:jc w:val="center"/>
              <w:rPr>
                <w:color w:val="000000"/>
                <w:sz w:val="22"/>
                <w:szCs w:val="22"/>
              </w:rPr>
            </w:pPr>
            <w:r>
              <w:rPr>
                <w:color w:val="000000"/>
                <w:sz w:val="22"/>
                <w:szCs w:val="22"/>
              </w:rPr>
              <w:t>2</w:t>
            </w:r>
          </w:p>
        </w:tc>
        <w:tc>
          <w:tcPr>
            <w:tcW w:w="1887" w:type="dxa"/>
            <w:vMerge/>
            <w:tcBorders>
              <w:top w:val="nil"/>
              <w:left w:val="single" w:sz="4" w:space="0" w:color="auto"/>
              <w:bottom w:val="single" w:sz="4" w:space="0" w:color="auto"/>
              <w:right w:val="single" w:sz="4" w:space="0" w:color="auto"/>
            </w:tcBorders>
            <w:vAlign w:val="center"/>
            <w:hideMark/>
          </w:tcPr>
          <w:p w14:paraId="51062116"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73303423"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1B4D192E"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77CBB3ED" w14:textId="77777777" w:rsidR="006B0932" w:rsidRDefault="006B0932">
            <w:pPr>
              <w:jc w:val="center"/>
              <w:rPr>
                <w:color w:val="000000"/>
              </w:rPr>
            </w:pPr>
            <w:r>
              <w:rPr>
                <w:color w:val="000000"/>
              </w:rPr>
              <w:t>Trung Sơn</w:t>
            </w:r>
          </w:p>
        </w:tc>
      </w:tr>
      <w:tr w:rsidR="006B0932" w14:paraId="21E34730"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2F2D31B9" w14:textId="77777777" w:rsidR="006B0932" w:rsidRDefault="006B0932">
            <w:pPr>
              <w:jc w:val="center"/>
              <w:rPr>
                <w:color w:val="000000"/>
                <w:sz w:val="22"/>
                <w:szCs w:val="22"/>
              </w:rPr>
            </w:pPr>
            <w:r>
              <w:rPr>
                <w:color w:val="000000"/>
                <w:sz w:val="22"/>
                <w:szCs w:val="22"/>
              </w:rPr>
              <w:t>3</w:t>
            </w:r>
          </w:p>
        </w:tc>
        <w:tc>
          <w:tcPr>
            <w:tcW w:w="1887" w:type="dxa"/>
            <w:vMerge/>
            <w:tcBorders>
              <w:top w:val="nil"/>
              <w:left w:val="single" w:sz="4" w:space="0" w:color="auto"/>
              <w:bottom w:val="single" w:sz="4" w:space="0" w:color="auto"/>
              <w:right w:val="single" w:sz="4" w:space="0" w:color="auto"/>
            </w:tcBorders>
            <w:vAlign w:val="center"/>
            <w:hideMark/>
          </w:tcPr>
          <w:p w14:paraId="73D94FC9" w14:textId="77777777" w:rsidR="006B0932" w:rsidRDefault="006B0932">
            <w:pPr>
              <w:rPr>
                <w:color w:val="000000"/>
                <w:sz w:val="22"/>
                <w:szCs w:val="22"/>
              </w:rPr>
            </w:pPr>
          </w:p>
        </w:tc>
        <w:tc>
          <w:tcPr>
            <w:tcW w:w="2500" w:type="dxa"/>
            <w:vMerge w:val="restart"/>
            <w:tcBorders>
              <w:top w:val="nil"/>
              <w:left w:val="single" w:sz="4" w:space="0" w:color="auto"/>
              <w:bottom w:val="single" w:sz="4" w:space="0" w:color="auto"/>
              <w:right w:val="single" w:sz="4" w:space="0" w:color="auto"/>
            </w:tcBorders>
            <w:vAlign w:val="center"/>
            <w:hideMark/>
          </w:tcPr>
          <w:p w14:paraId="72D6BA18" w14:textId="77777777" w:rsidR="006B0932" w:rsidRDefault="006B0932">
            <w:pPr>
              <w:rPr>
                <w:color w:val="000000"/>
              </w:rPr>
            </w:pPr>
            <w:r>
              <w:rPr>
                <w:color w:val="000000"/>
              </w:rPr>
              <w:t>Xã A Lưới 2</w:t>
            </w:r>
          </w:p>
        </w:tc>
        <w:tc>
          <w:tcPr>
            <w:tcW w:w="2260" w:type="dxa"/>
            <w:vMerge w:val="restart"/>
            <w:tcBorders>
              <w:top w:val="nil"/>
              <w:left w:val="single" w:sz="4" w:space="0" w:color="auto"/>
              <w:bottom w:val="single" w:sz="4" w:space="0" w:color="auto"/>
              <w:right w:val="single" w:sz="4" w:space="0" w:color="auto"/>
            </w:tcBorders>
            <w:vAlign w:val="center"/>
            <w:hideMark/>
          </w:tcPr>
          <w:p w14:paraId="32AE1019" w14:textId="77777777" w:rsidR="006B0932" w:rsidRDefault="006B0932">
            <w:pPr>
              <w:jc w:val="center"/>
              <w:rPr>
                <w:color w:val="000000"/>
              </w:rPr>
            </w:pPr>
            <w:r>
              <w:rPr>
                <w:color w:val="000000"/>
              </w:rPr>
              <w:t>A Lưới 2</w:t>
            </w:r>
          </w:p>
        </w:tc>
        <w:tc>
          <w:tcPr>
            <w:tcW w:w="2549" w:type="dxa"/>
            <w:tcBorders>
              <w:top w:val="nil"/>
              <w:left w:val="nil"/>
              <w:bottom w:val="single" w:sz="4" w:space="0" w:color="auto"/>
              <w:right w:val="single" w:sz="4" w:space="0" w:color="auto"/>
            </w:tcBorders>
            <w:shd w:val="clear" w:color="000000" w:fill="FFFFFF"/>
            <w:vAlign w:val="center"/>
            <w:hideMark/>
          </w:tcPr>
          <w:p w14:paraId="5AAC5FC7" w14:textId="77777777" w:rsidR="006B0932" w:rsidRDefault="006B0932">
            <w:pPr>
              <w:jc w:val="center"/>
              <w:rPr>
                <w:color w:val="000000"/>
              </w:rPr>
            </w:pPr>
            <w:r>
              <w:rPr>
                <w:color w:val="000000"/>
              </w:rPr>
              <w:t>Hồng Bắc</w:t>
            </w:r>
          </w:p>
        </w:tc>
      </w:tr>
      <w:tr w:rsidR="006B0932" w14:paraId="7AFD3425"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272EB383" w14:textId="77777777" w:rsidR="006B0932" w:rsidRDefault="006B0932">
            <w:pPr>
              <w:jc w:val="center"/>
              <w:rPr>
                <w:color w:val="000000"/>
                <w:sz w:val="22"/>
                <w:szCs w:val="22"/>
              </w:rPr>
            </w:pPr>
            <w:r>
              <w:rPr>
                <w:color w:val="000000"/>
                <w:sz w:val="22"/>
                <w:szCs w:val="22"/>
              </w:rPr>
              <w:t>4</w:t>
            </w:r>
          </w:p>
        </w:tc>
        <w:tc>
          <w:tcPr>
            <w:tcW w:w="1887" w:type="dxa"/>
            <w:vMerge/>
            <w:tcBorders>
              <w:top w:val="nil"/>
              <w:left w:val="single" w:sz="4" w:space="0" w:color="auto"/>
              <w:bottom w:val="single" w:sz="4" w:space="0" w:color="auto"/>
              <w:right w:val="single" w:sz="4" w:space="0" w:color="auto"/>
            </w:tcBorders>
            <w:vAlign w:val="center"/>
            <w:hideMark/>
          </w:tcPr>
          <w:p w14:paraId="45A96F79"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1026485B"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27B284E8" w14:textId="77777777" w:rsidR="006B0932" w:rsidRDefault="006B0932">
            <w:pPr>
              <w:rPr>
                <w:color w:val="000000"/>
              </w:rPr>
            </w:pPr>
          </w:p>
        </w:tc>
        <w:tc>
          <w:tcPr>
            <w:tcW w:w="2549" w:type="dxa"/>
            <w:tcBorders>
              <w:top w:val="nil"/>
              <w:left w:val="nil"/>
              <w:bottom w:val="single" w:sz="4" w:space="0" w:color="auto"/>
              <w:right w:val="single" w:sz="4" w:space="0" w:color="auto"/>
            </w:tcBorders>
            <w:shd w:val="clear" w:color="000000" w:fill="FFFFFF"/>
            <w:vAlign w:val="center"/>
            <w:hideMark/>
          </w:tcPr>
          <w:p w14:paraId="06A17474" w14:textId="77777777" w:rsidR="006B0932" w:rsidRDefault="006B0932">
            <w:pPr>
              <w:jc w:val="center"/>
              <w:rPr>
                <w:color w:val="000000"/>
              </w:rPr>
            </w:pPr>
            <w:r>
              <w:rPr>
                <w:color w:val="000000"/>
              </w:rPr>
              <w:t>Quảng Nhâm</w:t>
            </w:r>
          </w:p>
        </w:tc>
      </w:tr>
      <w:tr w:rsidR="006B0932" w14:paraId="322A14C5"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EC65D82" w14:textId="77777777" w:rsidR="006B0932" w:rsidRDefault="006B0932">
            <w:pPr>
              <w:jc w:val="center"/>
              <w:rPr>
                <w:color w:val="000000"/>
                <w:sz w:val="22"/>
                <w:szCs w:val="22"/>
              </w:rPr>
            </w:pPr>
            <w:r>
              <w:rPr>
                <w:color w:val="000000"/>
                <w:sz w:val="22"/>
                <w:szCs w:val="22"/>
              </w:rPr>
              <w:t>5</w:t>
            </w:r>
          </w:p>
        </w:tc>
        <w:tc>
          <w:tcPr>
            <w:tcW w:w="1887" w:type="dxa"/>
            <w:vMerge/>
            <w:tcBorders>
              <w:top w:val="nil"/>
              <w:left w:val="single" w:sz="4" w:space="0" w:color="auto"/>
              <w:bottom w:val="single" w:sz="4" w:space="0" w:color="auto"/>
              <w:right w:val="single" w:sz="4" w:space="0" w:color="auto"/>
            </w:tcBorders>
            <w:vAlign w:val="center"/>
            <w:hideMark/>
          </w:tcPr>
          <w:p w14:paraId="7AFE3DFB"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069CCCC2"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4867EAA5"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55A1904F" w14:textId="77777777" w:rsidR="006B0932" w:rsidRDefault="006B0932">
            <w:pPr>
              <w:jc w:val="center"/>
              <w:rPr>
                <w:color w:val="000000"/>
              </w:rPr>
            </w:pPr>
            <w:r>
              <w:rPr>
                <w:color w:val="000000"/>
              </w:rPr>
              <w:t xml:space="preserve">A Ngo </w:t>
            </w:r>
          </w:p>
        </w:tc>
      </w:tr>
      <w:tr w:rsidR="006B0932" w14:paraId="41F1DF6D"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36B9CE4" w14:textId="77777777" w:rsidR="006B0932" w:rsidRDefault="006B0932">
            <w:pPr>
              <w:jc w:val="center"/>
              <w:rPr>
                <w:color w:val="000000"/>
                <w:sz w:val="22"/>
                <w:szCs w:val="22"/>
              </w:rPr>
            </w:pPr>
            <w:r>
              <w:rPr>
                <w:color w:val="000000"/>
                <w:sz w:val="22"/>
                <w:szCs w:val="22"/>
              </w:rPr>
              <w:t>6</w:t>
            </w:r>
          </w:p>
        </w:tc>
        <w:tc>
          <w:tcPr>
            <w:tcW w:w="1887" w:type="dxa"/>
            <w:vMerge/>
            <w:tcBorders>
              <w:top w:val="nil"/>
              <w:left w:val="single" w:sz="4" w:space="0" w:color="auto"/>
              <w:bottom w:val="single" w:sz="4" w:space="0" w:color="auto"/>
              <w:right w:val="single" w:sz="4" w:space="0" w:color="auto"/>
            </w:tcBorders>
            <w:vAlign w:val="center"/>
            <w:hideMark/>
          </w:tcPr>
          <w:p w14:paraId="226E89B5" w14:textId="77777777" w:rsidR="006B0932" w:rsidRDefault="006B0932">
            <w:pPr>
              <w:rPr>
                <w:color w:val="000000"/>
                <w:sz w:val="22"/>
                <w:szCs w:val="22"/>
              </w:rPr>
            </w:pPr>
          </w:p>
        </w:tc>
        <w:tc>
          <w:tcPr>
            <w:tcW w:w="2500" w:type="dxa"/>
            <w:tcBorders>
              <w:top w:val="nil"/>
              <w:left w:val="nil"/>
              <w:bottom w:val="single" w:sz="4" w:space="0" w:color="auto"/>
              <w:right w:val="single" w:sz="4" w:space="0" w:color="auto"/>
            </w:tcBorders>
            <w:vAlign w:val="center"/>
            <w:hideMark/>
          </w:tcPr>
          <w:p w14:paraId="05A5A50C" w14:textId="77777777" w:rsidR="006B0932" w:rsidRDefault="006B0932">
            <w:pPr>
              <w:rPr>
                <w:color w:val="000000"/>
              </w:rPr>
            </w:pPr>
            <w:r>
              <w:rPr>
                <w:color w:val="000000"/>
              </w:rPr>
              <w:t>Xã A Lưới 3</w:t>
            </w:r>
          </w:p>
        </w:tc>
        <w:tc>
          <w:tcPr>
            <w:tcW w:w="2260" w:type="dxa"/>
            <w:tcBorders>
              <w:top w:val="nil"/>
              <w:left w:val="nil"/>
              <w:bottom w:val="single" w:sz="4" w:space="0" w:color="auto"/>
              <w:right w:val="single" w:sz="4" w:space="0" w:color="auto"/>
            </w:tcBorders>
            <w:vAlign w:val="center"/>
            <w:hideMark/>
          </w:tcPr>
          <w:p w14:paraId="3EB96AFE" w14:textId="77777777" w:rsidR="006B0932" w:rsidRDefault="006B0932">
            <w:pPr>
              <w:jc w:val="center"/>
              <w:rPr>
                <w:color w:val="000000"/>
              </w:rPr>
            </w:pPr>
            <w:r>
              <w:rPr>
                <w:color w:val="000000"/>
              </w:rPr>
              <w:t>A Lưới 3</w:t>
            </w:r>
          </w:p>
        </w:tc>
        <w:tc>
          <w:tcPr>
            <w:tcW w:w="2549" w:type="dxa"/>
            <w:tcBorders>
              <w:top w:val="nil"/>
              <w:left w:val="nil"/>
              <w:bottom w:val="single" w:sz="4" w:space="0" w:color="auto"/>
              <w:right w:val="single" w:sz="4" w:space="0" w:color="auto"/>
            </w:tcBorders>
            <w:vAlign w:val="center"/>
            <w:hideMark/>
          </w:tcPr>
          <w:p w14:paraId="6A4A5D80" w14:textId="77777777" w:rsidR="006B0932" w:rsidRDefault="006B0932">
            <w:pPr>
              <w:jc w:val="center"/>
              <w:rPr>
                <w:color w:val="000000"/>
              </w:rPr>
            </w:pPr>
            <w:r>
              <w:rPr>
                <w:color w:val="000000"/>
              </w:rPr>
              <w:t xml:space="preserve">Hồng Thượng </w:t>
            </w:r>
          </w:p>
        </w:tc>
      </w:tr>
      <w:tr w:rsidR="006B0932" w14:paraId="16B60F48"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7152FF6" w14:textId="77777777" w:rsidR="006B0932" w:rsidRDefault="006B0932">
            <w:pPr>
              <w:jc w:val="center"/>
              <w:rPr>
                <w:color w:val="000000"/>
                <w:sz w:val="22"/>
                <w:szCs w:val="22"/>
              </w:rPr>
            </w:pPr>
            <w:r>
              <w:rPr>
                <w:color w:val="000000"/>
                <w:sz w:val="22"/>
                <w:szCs w:val="22"/>
              </w:rPr>
              <w:t>7</w:t>
            </w:r>
          </w:p>
        </w:tc>
        <w:tc>
          <w:tcPr>
            <w:tcW w:w="1887" w:type="dxa"/>
            <w:vMerge/>
            <w:tcBorders>
              <w:top w:val="nil"/>
              <w:left w:val="single" w:sz="4" w:space="0" w:color="auto"/>
              <w:bottom w:val="single" w:sz="4" w:space="0" w:color="auto"/>
              <w:right w:val="single" w:sz="4" w:space="0" w:color="auto"/>
            </w:tcBorders>
            <w:vAlign w:val="center"/>
            <w:hideMark/>
          </w:tcPr>
          <w:p w14:paraId="02DDE8A2" w14:textId="77777777" w:rsidR="006B0932" w:rsidRDefault="006B0932">
            <w:pPr>
              <w:rPr>
                <w:color w:val="000000"/>
                <w:sz w:val="22"/>
                <w:szCs w:val="22"/>
              </w:rPr>
            </w:pPr>
          </w:p>
        </w:tc>
        <w:tc>
          <w:tcPr>
            <w:tcW w:w="2500" w:type="dxa"/>
            <w:vMerge w:val="restart"/>
            <w:tcBorders>
              <w:top w:val="nil"/>
              <w:left w:val="single" w:sz="4" w:space="0" w:color="auto"/>
              <w:bottom w:val="single" w:sz="4" w:space="0" w:color="auto"/>
              <w:right w:val="single" w:sz="4" w:space="0" w:color="auto"/>
            </w:tcBorders>
            <w:vAlign w:val="center"/>
            <w:hideMark/>
          </w:tcPr>
          <w:p w14:paraId="1632307F" w14:textId="77777777" w:rsidR="006B0932" w:rsidRDefault="006B0932">
            <w:pPr>
              <w:rPr>
                <w:color w:val="000000"/>
              </w:rPr>
            </w:pPr>
            <w:r>
              <w:rPr>
                <w:color w:val="000000"/>
              </w:rPr>
              <w:t>Xã A Lưới 4</w:t>
            </w:r>
          </w:p>
        </w:tc>
        <w:tc>
          <w:tcPr>
            <w:tcW w:w="2260" w:type="dxa"/>
            <w:vMerge w:val="restart"/>
            <w:tcBorders>
              <w:top w:val="nil"/>
              <w:left w:val="single" w:sz="4" w:space="0" w:color="auto"/>
              <w:bottom w:val="single" w:sz="4" w:space="0" w:color="auto"/>
              <w:right w:val="single" w:sz="4" w:space="0" w:color="auto"/>
            </w:tcBorders>
            <w:vAlign w:val="center"/>
            <w:hideMark/>
          </w:tcPr>
          <w:p w14:paraId="1E7B40F9" w14:textId="77777777" w:rsidR="006B0932" w:rsidRDefault="006B0932">
            <w:pPr>
              <w:jc w:val="center"/>
              <w:rPr>
                <w:color w:val="000000"/>
              </w:rPr>
            </w:pPr>
            <w:r>
              <w:rPr>
                <w:color w:val="000000"/>
              </w:rPr>
              <w:t>A Lưới 4</w:t>
            </w:r>
          </w:p>
        </w:tc>
        <w:tc>
          <w:tcPr>
            <w:tcW w:w="2549" w:type="dxa"/>
            <w:tcBorders>
              <w:top w:val="nil"/>
              <w:left w:val="nil"/>
              <w:bottom w:val="single" w:sz="4" w:space="0" w:color="auto"/>
              <w:right w:val="single" w:sz="4" w:space="0" w:color="auto"/>
            </w:tcBorders>
            <w:vAlign w:val="center"/>
            <w:hideMark/>
          </w:tcPr>
          <w:p w14:paraId="797849D9" w14:textId="77777777" w:rsidR="006B0932" w:rsidRDefault="006B0932">
            <w:pPr>
              <w:jc w:val="center"/>
              <w:rPr>
                <w:color w:val="000000"/>
              </w:rPr>
            </w:pPr>
            <w:r>
              <w:rPr>
                <w:color w:val="000000"/>
              </w:rPr>
              <w:t>Lâm Đớt</w:t>
            </w:r>
          </w:p>
        </w:tc>
      </w:tr>
      <w:tr w:rsidR="006B0932" w14:paraId="1E8120D8"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617503F6" w14:textId="77777777" w:rsidR="006B0932" w:rsidRDefault="006B0932">
            <w:pPr>
              <w:jc w:val="center"/>
              <w:rPr>
                <w:color w:val="000000"/>
                <w:sz w:val="22"/>
                <w:szCs w:val="22"/>
              </w:rPr>
            </w:pPr>
            <w:r>
              <w:rPr>
                <w:color w:val="000000"/>
                <w:sz w:val="22"/>
                <w:szCs w:val="22"/>
              </w:rPr>
              <w:t>8</w:t>
            </w:r>
          </w:p>
        </w:tc>
        <w:tc>
          <w:tcPr>
            <w:tcW w:w="1887" w:type="dxa"/>
            <w:vMerge/>
            <w:tcBorders>
              <w:top w:val="nil"/>
              <w:left w:val="single" w:sz="4" w:space="0" w:color="auto"/>
              <w:bottom w:val="single" w:sz="4" w:space="0" w:color="auto"/>
              <w:right w:val="single" w:sz="4" w:space="0" w:color="auto"/>
            </w:tcBorders>
            <w:vAlign w:val="center"/>
            <w:hideMark/>
          </w:tcPr>
          <w:p w14:paraId="6125E728"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0621CDDD"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59E35314" w14:textId="77777777" w:rsidR="006B0932" w:rsidRDefault="006B0932">
            <w:pPr>
              <w:rPr>
                <w:color w:val="000000"/>
              </w:rPr>
            </w:pPr>
          </w:p>
        </w:tc>
        <w:tc>
          <w:tcPr>
            <w:tcW w:w="2549" w:type="dxa"/>
            <w:tcBorders>
              <w:top w:val="nil"/>
              <w:left w:val="nil"/>
              <w:bottom w:val="single" w:sz="4" w:space="0" w:color="auto"/>
              <w:right w:val="single" w:sz="4" w:space="0" w:color="auto"/>
            </w:tcBorders>
            <w:shd w:val="clear" w:color="000000" w:fill="FFFFFF"/>
            <w:vAlign w:val="center"/>
            <w:hideMark/>
          </w:tcPr>
          <w:p w14:paraId="00F6FE29" w14:textId="77777777" w:rsidR="006B0932" w:rsidRDefault="006B0932">
            <w:pPr>
              <w:jc w:val="center"/>
              <w:rPr>
                <w:color w:val="000000"/>
              </w:rPr>
            </w:pPr>
            <w:r>
              <w:rPr>
                <w:color w:val="000000"/>
              </w:rPr>
              <w:t>A Roàng</w:t>
            </w:r>
          </w:p>
        </w:tc>
      </w:tr>
      <w:tr w:rsidR="006B0932" w14:paraId="1FEEEFA9"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AD5CFEA" w14:textId="77777777" w:rsidR="006B0932" w:rsidRDefault="006B0932">
            <w:pPr>
              <w:jc w:val="center"/>
              <w:rPr>
                <w:color w:val="000000"/>
                <w:sz w:val="22"/>
                <w:szCs w:val="22"/>
              </w:rPr>
            </w:pPr>
            <w:r>
              <w:rPr>
                <w:color w:val="000000"/>
                <w:sz w:val="22"/>
                <w:szCs w:val="22"/>
              </w:rPr>
              <w:t>9</w:t>
            </w:r>
          </w:p>
        </w:tc>
        <w:tc>
          <w:tcPr>
            <w:tcW w:w="1887" w:type="dxa"/>
            <w:vMerge/>
            <w:tcBorders>
              <w:top w:val="nil"/>
              <w:left w:val="single" w:sz="4" w:space="0" w:color="auto"/>
              <w:bottom w:val="single" w:sz="4" w:space="0" w:color="auto"/>
              <w:right w:val="single" w:sz="4" w:space="0" w:color="auto"/>
            </w:tcBorders>
            <w:vAlign w:val="center"/>
            <w:hideMark/>
          </w:tcPr>
          <w:p w14:paraId="57963A5B"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9499E42"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584924B7" w14:textId="77777777" w:rsidR="006B0932" w:rsidRDefault="006B0932">
            <w:pPr>
              <w:rPr>
                <w:color w:val="000000"/>
              </w:rPr>
            </w:pPr>
          </w:p>
        </w:tc>
        <w:tc>
          <w:tcPr>
            <w:tcW w:w="2549" w:type="dxa"/>
            <w:tcBorders>
              <w:top w:val="nil"/>
              <w:left w:val="nil"/>
              <w:bottom w:val="single" w:sz="4" w:space="0" w:color="auto"/>
              <w:right w:val="single" w:sz="4" w:space="0" w:color="auto"/>
            </w:tcBorders>
            <w:shd w:val="clear" w:color="000000" w:fill="FFFFFF"/>
            <w:vAlign w:val="center"/>
            <w:hideMark/>
          </w:tcPr>
          <w:p w14:paraId="0912590D" w14:textId="77777777" w:rsidR="006B0932" w:rsidRDefault="006B0932">
            <w:pPr>
              <w:jc w:val="center"/>
              <w:rPr>
                <w:color w:val="000000"/>
              </w:rPr>
            </w:pPr>
            <w:r>
              <w:rPr>
                <w:color w:val="000000"/>
              </w:rPr>
              <w:t>Đông Sơn</w:t>
            </w:r>
          </w:p>
        </w:tc>
      </w:tr>
      <w:tr w:rsidR="006B0932" w14:paraId="6DD33C38"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2C6CF91E" w14:textId="77777777" w:rsidR="006B0932" w:rsidRDefault="006B0932">
            <w:pPr>
              <w:jc w:val="center"/>
              <w:rPr>
                <w:color w:val="000000"/>
                <w:sz w:val="22"/>
                <w:szCs w:val="22"/>
              </w:rPr>
            </w:pPr>
            <w:r>
              <w:rPr>
                <w:color w:val="000000"/>
                <w:sz w:val="22"/>
                <w:szCs w:val="22"/>
              </w:rPr>
              <w:t>10</w:t>
            </w:r>
          </w:p>
        </w:tc>
        <w:tc>
          <w:tcPr>
            <w:tcW w:w="1887" w:type="dxa"/>
            <w:vMerge/>
            <w:tcBorders>
              <w:top w:val="nil"/>
              <w:left w:val="single" w:sz="4" w:space="0" w:color="auto"/>
              <w:bottom w:val="single" w:sz="4" w:space="0" w:color="auto"/>
              <w:right w:val="single" w:sz="4" w:space="0" w:color="auto"/>
            </w:tcBorders>
            <w:vAlign w:val="center"/>
            <w:hideMark/>
          </w:tcPr>
          <w:p w14:paraId="6B9DBBC1"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1D38BC5F"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249F59A9"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103F775F" w14:textId="77777777" w:rsidR="006B0932" w:rsidRDefault="006B0932">
            <w:pPr>
              <w:jc w:val="center"/>
              <w:rPr>
                <w:color w:val="000000"/>
              </w:rPr>
            </w:pPr>
            <w:r>
              <w:rPr>
                <w:color w:val="000000"/>
              </w:rPr>
              <w:t>Hương Phong</w:t>
            </w:r>
          </w:p>
        </w:tc>
      </w:tr>
      <w:tr w:rsidR="006B0932" w14:paraId="7E756E79"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BBA1FD6" w14:textId="77777777" w:rsidR="006B0932" w:rsidRDefault="006B0932">
            <w:pPr>
              <w:jc w:val="center"/>
              <w:rPr>
                <w:color w:val="000000"/>
                <w:sz w:val="22"/>
                <w:szCs w:val="22"/>
              </w:rPr>
            </w:pPr>
            <w:r>
              <w:rPr>
                <w:color w:val="000000"/>
                <w:sz w:val="22"/>
                <w:szCs w:val="22"/>
              </w:rPr>
              <w:t>11</w:t>
            </w:r>
          </w:p>
        </w:tc>
        <w:tc>
          <w:tcPr>
            <w:tcW w:w="1887" w:type="dxa"/>
            <w:vMerge/>
            <w:tcBorders>
              <w:top w:val="nil"/>
              <w:left w:val="single" w:sz="4" w:space="0" w:color="auto"/>
              <w:bottom w:val="single" w:sz="4" w:space="0" w:color="auto"/>
              <w:right w:val="single" w:sz="4" w:space="0" w:color="auto"/>
            </w:tcBorders>
            <w:vAlign w:val="center"/>
            <w:hideMark/>
          </w:tcPr>
          <w:p w14:paraId="0E643960" w14:textId="77777777" w:rsidR="006B0932" w:rsidRDefault="006B0932">
            <w:pPr>
              <w:rPr>
                <w:color w:val="000000"/>
                <w:sz w:val="22"/>
                <w:szCs w:val="22"/>
              </w:rPr>
            </w:pPr>
          </w:p>
        </w:tc>
        <w:tc>
          <w:tcPr>
            <w:tcW w:w="2500" w:type="dxa"/>
            <w:tcBorders>
              <w:top w:val="nil"/>
              <w:left w:val="nil"/>
              <w:bottom w:val="single" w:sz="4" w:space="0" w:color="auto"/>
              <w:right w:val="single" w:sz="4" w:space="0" w:color="auto"/>
            </w:tcBorders>
            <w:vAlign w:val="center"/>
            <w:hideMark/>
          </w:tcPr>
          <w:p w14:paraId="35F9C92E" w14:textId="77777777" w:rsidR="006B0932" w:rsidRDefault="006B0932">
            <w:pPr>
              <w:rPr>
                <w:color w:val="000000"/>
              </w:rPr>
            </w:pPr>
            <w:r>
              <w:rPr>
                <w:color w:val="000000"/>
              </w:rPr>
              <w:t>Xã A Lưới 5</w:t>
            </w:r>
          </w:p>
        </w:tc>
        <w:tc>
          <w:tcPr>
            <w:tcW w:w="2260" w:type="dxa"/>
            <w:tcBorders>
              <w:top w:val="nil"/>
              <w:left w:val="nil"/>
              <w:bottom w:val="single" w:sz="4" w:space="0" w:color="auto"/>
              <w:right w:val="single" w:sz="4" w:space="0" w:color="auto"/>
            </w:tcBorders>
            <w:vAlign w:val="center"/>
            <w:hideMark/>
          </w:tcPr>
          <w:p w14:paraId="4AA7B11E" w14:textId="77777777" w:rsidR="006B0932" w:rsidRDefault="006B0932">
            <w:pPr>
              <w:jc w:val="center"/>
              <w:rPr>
                <w:color w:val="000000"/>
              </w:rPr>
            </w:pPr>
            <w:r>
              <w:rPr>
                <w:color w:val="000000"/>
              </w:rPr>
              <w:t>A Lưới 5</w:t>
            </w:r>
          </w:p>
        </w:tc>
        <w:tc>
          <w:tcPr>
            <w:tcW w:w="2549" w:type="dxa"/>
            <w:tcBorders>
              <w:top w:val="nil"/>
              <w:left w:val="nil"/>
              <w:bottom w:val="single" w:sz="4" w:space="0" w:color="auto"/>
              <w:right w:val="single" w:sz="4" w:space="0" w:color="auto"/>
            </w:tcBorders>
            <w:vAlign w:val="center"/>
            <w:hideMark/>
          </w:tcPr>
          <w:p w14:paraId="1E42A9B6" w14:textId="77777777" w:rsidR="006B0932" w:rsidRDefault="006B0932">
            <w:pPr>
              <w:jc w:val="center"/>
              <w:rPr>
                <w:color w:val="000000"/>
              </w:rPr>
            </w:pPr>
            <w:r>
              <w:rPr>
                <w:color w:val="000000"/>
              </w:rPr>
              <w:t xml:space="preserve">Hồng Hạ </w:t>
            </w:r>
          </w:p>
        </w:tc>
      </w:tr>
      <w:tr w:rsidR="006B0932" w14:paraId="24D9E4C7"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A1C2378" w14:textId="77777777" w:rsidR="006B0932" w:rsidRDefault="006B0932">
            <w:pPr>
              <w:jc w:val="center"/>
              <w:rPr>
                <w:color w:val="000000"/>
                <w:sz w:val="22"/>
                <w:szCs w:val="22"/>
              </w:rPr>
            </w:pPr>
            <w:r>
              <w:rPr>
                <w:color w:val="000000"/>
                <w:sz w:val="22"/>
                <w:szCs w:val="22"/>
              </w:rPr>
              <w:t>12</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2489BB31" w14:textId="77777777" w:rsidR="006B0932" w:rsidRDefault="006B0932">
            <w:pPr>
              <w:jc w:val="center"/>
              <w:rPr>
                <w:color w:val="000000"/>
                <w:sz w:val="22"/>
                <w:szCs w:val="22"/>
              </w:rPr>
            </w:pPr>
            <w:r>
              <w:rPr>
                <w:color w:val="000000"/>
                <w:sz w:val="22"/>
                <w:szCs w:val="22"/>
              </w:rPr>
              <w:t>Bắc Sông Hương</w:t>
            </w:r>
          </w:p>
        </w:tc>
        <w:tc>
          <w:tcPr>
            <w:tcW w:w="2500" w:type="dxa"/>
            <w:tcBorders>
              <w:top w:val="nil"/>
              <w:left w:val="nil"/>
              <w:bottom w:val="single" w:sz="4" w:space="0" w:color="auto"/>
              <w:right w:val="single" w:sz="4" w:space="0" w:color="auto"/>
            </w:tcBorders>
            <w:vAlign w:val="center"/>
            <w:hideMark/>
          </w:tcPr>
          <w:p w14:paraId="52DEFF5F" w14:textId="77777777" w:rsidR="006B0932" w:rsidRDefault="006B0932">
            <w:pPr>
              <w:rPr>
                <w:color w:val="000000"/>
              </w:rPr>
            </w:pPr>
            <w:r>
              <w:rPr>
                <w:color w:val="000000"/>
              </w:rPr>
              <w:t>Phường Hương Trà</w:t>
            </w:r>
          </w:p>
        </w:tc>
        <w:tc>
          <w:tcPr>
            <w:tcW w:w="2260" w:type="dxa"/>
            <w:tcBorders>
              <w:top w:val="nil"/>
              <w:left w:val="nil"/>
              <w:bottom w:val="single" w:sz="4" w:space="0" w:color="auto"/>
              <w:right w:val="single" w:sz="4" w:space="0" w:color="auto"/>
            </w:tcBorders>
            <w:vAlign w:val="center"/>
            <w:hideMark/>
          </w:tcPr>
          <w:p w14:paraId="4FF7BEAC" w14:textId="77777777" w:rsidR="006B0932" w:rsidRDefault="006B0932">
            <w:pPr>
              <w:jc w:val="center"/>
              <w:rPr>
                <w:color w:val="000000"/>
              </w:rPr>
            </w:pPr>
            <w:r>
              <w:rPr>
                <w:color w:val="000000"/>
              </w:rPr>
              <w:t>Hương Trà</w:t>
            </w:r>
          </w:p>
        </w:tc>
        <w:tc>
          <w:tcPr>
            <w:tcW w:w="2549" w:type="dxa"/>
            <w:tcBorders>
              <w:top w:val="nil"/>
              <w:left w:val="nil"/>
              <w:bottom w:val="single" w:sz="4" w:space="0" w:color="auto"/>
              <w:right w:val="single" w:sz="4" w:space="0" w:color="auto"/>
            </w:tcBorders>
            <w:vAlign w:val="center"/>
            <w:hideMark/>
          </w:tcPr>
          <w:p w14:paraId="6E5A9A2F" w14:textId="77777777" w:rsidR="006B0932" w:rsidRDefault="006B0932">
            <w:pPr>
              <w:jc w:val="center"/>
              <w:rPr>
                <w:color w:val="000000"/>
              </w:rPr>
            </w:pPr>
            <w:r>
              <w:rPr>
                <w:color w:val="000000"/>
              </w:rPr>
              <w:t>Hương Vân</w:t>
            </w:r>
          </w:p>
        </w:tc>
      </w:tr>
      <w:tr w:rsidR="006B0932" w14:paraId="554801AC"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62A68C1" w14:textId="77777777" w:rsidR="006B0932" w:rsidRDefault="006B0932">
            <w:pPr>
              <w:jc w:val="center"/>
              <w:rPr>
                <w:color w:val="000000"/>
                <w:sz w:val="22"/>
                <w:szCs w:val="22"/>
              </w:rPr>
            </w:pPr>
            <w:r>
              <w:rPr>
                <w:color w:val="000000"/>
                <w:sz w:val="22"/>
                <w:szCs w:val="22"/>
              </w:rPr>
              <w:t>13</w:t>
            </w:r>
          </w:p>
        </w:tc>
        <w:tc>
          <w:tcPr>
            <w:tcW w:w="1887" w:type="dxa"/>
            <w:vMerge/>
            <w:tcBorders>
              <w:top w:val="nil"/>
              <w:left w:val="single" w:sz="4" w:space="0" w:color="auto"/>
              <w:bottom w:val="single" w:sz="4" w:space="0" w:color="auto"/>
              <w:right w:val="single" w:sz="4" w:space="0" w:color="auto"/>
            </w:tcBorders>
            <w:vAlign w:val="center"/>
            <w:hideMark/>
          </w:tcPr>
          <w:p w14:paraId="34019260" w14:textId="77777777" w:rsidR="006B0932" w:rsidRDefault="006B0932">
            <w:pPr>
              <w:rPr>
                <w:color w:val="000000"/>
                <w:sz w:val="22"/>
                <w:szCs w:val="22"/>
              </w:rPr>
            </w:pPr>
          </w:p>
        </w:tc>
        <w:tc>
          <w:tcPr>
            <w:tcW w:w="2500" w:type="dxa"/>
            <w:vMerge w:val="restart"/>
            <w:tcBorders>
              <w:top w:val="nil"/>
              <w:left w:val="single" w:sz="4" w:space="0" w:color="auto"/>
              <w:bottom w:val="single" w:sz="4" w:space="0" w:color="auto"/>
              <w:right w:val="single" w:sz="4" w:space="0" w:color="auto"/>
            </w:tcBorders>
            <w:vAlign w:val="center"/>
            <w:hideMark/>
          </w:tcPr>
          <w:p w14:paraId="3B5933AF" w14:textId="77777777" w:rsidR="006B0932" w:rsidRDefault="006B0932">
            <w:pPr>
              <w:rPr>
                <w:color w:val="000000"/>
              </w:rPr>
            </w:pPr>
            <w:r>
              <w:rPr>
                <w:color w:val="000000"/>
              </w:rPr>
              <w:t>Xã Bình Điền</w:t>
            </w:r>
          </w:p>
        </w:tc>
        <w:tc>
          <w:tcPr>
            <w:tcW w:w="2260" w:type="dxa"/>
            <w:vMerge w:val="restart"/>
            <w:tcBorders>
              <w:top w:val="nil"/>
              <w:left w:val="single" w:sz="4" w:space="0" w:color="auto"/>
              <w:bottom w:val="single" w:sz="4" w:space="0" w:color="auto"/>
              <w:right w:val="single" w:sz="4" w:space="0" w:color="auto"/>
            </w:tcBorders>
            <w:vAlign w:val="center"/>
            <w:hideMark/>
          </w:tcPr>
          <w:p w14:paraId="68208D00" w14:textId="77777777" w:rsidR="006B0932" w:rsidRDefault="006B0932">
            <w:pPr>
              <w:jc w:val="center"/>
              <w:rPr>
                <w:color w:val="000000"/>
              </w:rPr>
            </w:pPr>
            <w:r>
              <w:rPr>
                <w:color w:val="000000"/>
              </w:rPr>
              <w:t>Bình Điền</w:t>
            </w:r>
          </w:p>
        </w:tc>
        <w:tc>
          <w:tcPr>
            <w:tcW w:w="2549" w:type="dxa"/>
            <w:tcBorders>
              <w:top w:val="nil"/>
              <w:left w:val="nil"/>
              <w:bottom w:val="single" w:sz="4" w:space="0" w:color="auto"/>
              <w:right w:val="single" w:sz="4" w:space="0" w:color="auto"/>
            </w:tcBorders>
            <w:vAlign w:val="center"/>
            <w:hideMark/>
          </w:tcPr>
          <w:p w14:paraId="43CE1D54" w14:textId="77777777" w:rsidR="006B0932" w:rsidRDefault="006B0932">
            <w:pPr>
              <w:jc w:val="center"/>
              <w:rPr>
                <w:color w:val="000000"/>
              </w:rPr>
            </w:pPr>
            <w:r>
              <w:rPr>
                <w:color w:val="000000"/>
              </w:rPr>
              <w:t xml:space="preserve"> Sông Hương</w:t>
            </w:r>
          </w:p>
        </w:tc>
      </w:tr>
      <w:tr w:rsidR="006B0932" w14:paraId="68C06317"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674FB60" w14:textId="77777777" w:rsidR="006B0932" w:rsidRDefault="006B0932">
            <w:pPr>
              <w:jc w:val="center"/>
              <w:rPr>
                <w:color w:val="000000"/>
                <w:sz w:val="22"/>
                <w:szCs w:val="22"/>
              </w:rPr>
            </w:pPr>
            <w:r>
              <w:rPr>
                <w:color w:val="000000"/>
                <w:sz w:val="22"/>
                <w:szCs w:val="22"/>
              </w:rPr>
              <w:t>14</w:t>
            </w:r>
          </w:p>
        </w:tc>
        <w:tc>
          <w:tcPr>
            <w:tcW w:w="1887" w:type="dxa"/>
            <w:vMerge/>
            <w:tcBorders>
              <w:top w:val="nil"/>
              <w:left w:val="single" w:sz="4" w:space="0" w:color="auto"/>
              <w:bottom w:val="single" w:sz="4" w:space="0" w:color="auto"/>
              <w:right w:val="single" w:sz="4" w:space="0" w:color="auto"/>
            </w:tcBorders>
            <w:vAlign w:val="center"/>
            <w:hideMark/>
          </w:tcPr>
          <w:p w14:paraId="10DC6E31"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737BF8E2"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7607E0F2"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274DA504" w14:textId="77777777" w:rsidR="006B0932" w:rsidRDefault="006B0932">
            <w:pPr>
              <w:jc w:val="center"/>
              <w:rPr>
                <w:color w:val="000000"/>
              </w:rPr>
            </w:pPr>
            <w:r>
              <w:rPr>
                <w:color w:val="000000"/>
              </w:rPr>
              <w:t>Hương Bình</w:t>
            </w:r>
          </w:p>
        </w:tc>
      </w:tr>
      <w:tr w:rsidR="006B0932" w14:paraId="65C4C119"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37A664FD" w14:textId="77777777" w:rsidR="006B0932" w:rsidRDefault="006B0932">
            <w:pPr>
              <w:jc w:val="center"/>
              <w:rPr>
                <w:color w:val="000000"/>
                <w:sz w:val="22"/>
                <w:szCs w:val="22"/>
              </w:rPr>
            </w:pPr>
            <w:r>
              <w:rPr>
                <w:color w:val="000000"/>
                <w:sz w:val="22"/>
                <w:szCs w:val="22"/>
              </w:rPr>
              <w:t>15</w:t>
            </w:r>
          </w:p>
        </w:tc>
        <w:tc>
          <w:tcPr>
            <w:tcW w:w="1887" w:type="dxa"/>
            <w:vMerge/>
            <w:tcBorders>
              <w:top w:val="nil"/>
              <w:left w:val="single" w:sz="4" w:space="0" w:color="auto"/>
              <w:bottom w:val="single" w:sz="4" w:space="0" w:color="auto"/>
              <w:right w:val="single" w:sz="4" w:space="0" w:color="auto"/>
            </w:tcBorders>
            <w:vAlign w:val="center"/>
            <w:hideMark/>
          </w:tcPr>
          <w:p w14:paraId="057D0C84"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2955C5D3"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5A92E706"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50B5B3EF" w14:textId="77777777" w:rsidR="006B0932" w:rsidRDefault="006B0932">
            <w:pPr>
              <w:jc w:val="center"/>
              <w:rPr>
                <w:color w:val="000000"/>
              </w:rPr>
            </w:pPr>
            <w:r>
              <w:rPr>
                <w:color w:val="000000"/>
              </w:rPr>
              <w:t>Bình Thành</w:t>
            </w:r>
          </w:p>
        </w:tc>
      </w:tr>
      <w:tr w:rsidR="006B0932" w14:paraId="3C6721AA"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830BDCA" w14:textId="77777777" w:rsidR="006B0932" w:rsidRDefault="006B0932">
            <w:pPr>
              <w:jc w:val="center"/>
              <w:rPr>
                <w:color w:val="000000"/>
                <w:sz w:val="22"/>
                <w:szCs w:val="22"/>
              </w:rPr>
            </w:pPr>
            <w:r>
              <w:rPr>
                <w:color w:val="000000"/>
                <w:sz w:val="22"/>
                <w:szCs w:val="22"/>
              </w:rPr>
              <w:t>16</w:t>
            </w:r>
          </w:p>
        </w:tc>
        <w:tc>
          <w:tcPr>
            <w:tcW w:w="1887" w:type="dxa"/>
            <w:vMerge/>
            <w:tcBorders>
              <w:top w:val="nil"/>
              <w:left w:val="single" w:sz="4" w:space="0" w:color="auto"/>
              <w:bottom w:val="single" w:sz="4" w:space="0" w:color="auto"/>
              <w:right w:val="single" w:sz="4" w:space="0" w:color="auto"/>
            </w:tcBorders>
            <w:vAlign w:val="center"/>
            <w:hideMark/>
          </w:tcPr>
          <w:p w14:paraId="10EDC2D5"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0C580DB2"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29120E80"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34C31E1E" w14:textId="77777777" w:rsidR="006B0932" w:rsidRDefault="006B0932">
            <w:pPr>
              <w:jc w:val="center"/>
              <w:rPr>
                <w:color w:val="000000"/>
              </w:rPr>
            </w:pPr>
            <w:r>
              <w:rPr>
                <w:color w:val="000000"/>
              </w:rPr>
              <w:t>Bình Tiến</w:t>
            </w:r>
          </w:p>
        </w:tc>
      </w:tr>
      <w:tr w:rsidR="006B0932" w14:paraId="1D9F7CC7"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B835C82" w14:textId="77777777" w:rsidR="006B0932" w:rsidRDefault="006B0932">
            <w:pPr>
              <w:jc w:val="center"/>
              <w:rPr>
                <w:color w:val="000000"/>
                <w:sz w:val="22"/>
                <w:szCs w:val="22"/>
              </w:rPr>
            </w:pPr>
            <w:r>
              <w:rPr>
                <w:color w:val="000000"/>
                <w:sz w:val="22"/>
                <w:szCs w:val="22"/>
              </w:rPr>
              <w:t>17</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5980DAB1" w14:textId="77777777" w:rsidR="006B0932" w:rsidRDefault="006B0932">
            <w:pPr>
              <w:jc w:val="center"/>
              <w:rPr>
                <w:color w:val="000000"/>
                <w:sz w:val="22"/>
                <w:szCs w:val="22"/>
              </w:rPr>
            </w:pPr>
            <w:r>
              <w:rPr>
                <w:color w:val="000000"/>
                <w:sz w:val="22"/>
                <w:szCs w:val="22"/>
              </w:rPr>
              <w:t>Nam Đông</w:t>
            </w:r>
          </w:p>
        </w:tc>
        <w:tc>
          <w:tcPr>
            <w:tcW w:w="2500" w:type="dxa"/>
            <w:vMerge w:val="restart"/>
            <w:tcBorders>
              <w:top w:val="nil"/>
              <w:left w:val="single" w:sz="4" w:space="0" w:color="auto"/>
              <w:bottom w:val="single" w:sz="4" w:space="0" w:color="auto"/>
              <w:right w:val="single" w:sz="4" w:space="0" w:color="auto"/>
            </w:tcBorders>
            <w:vAlign w:val="center"/>
            <w:hideMark/>
          </w:tcPr>
          <w:p w14:paraId="3F528E9E" w14:textId="77777777" w:rsidR="006B0932" w:rsidRDefault="006B0932">
            <w:pPr>
              <w:rPr>
                <w:color w:val="000000"/>
              </w:rPr>
            </w:pPr>
            <w:r>
              <w:rPr>
                <w:color w:val="000000"/>
              </w:rPr>
              <w:t>Xã Khe Tre</w:t>
            </w:r>
          </w:p>
        </w:tc>
        <w:tc>
          <w:tcPr>
            <w:tcW w:w="2260" w:type="dxa"/>
            <w:vMerge w:val="restart"/>
            <w:tcBorders>
              <w:top w:val="nil"/>
              <w:left w:val="single" w:sz="4" w:space="0" w:color="auto"/>
              <w:bottom w:val="single" w:sz="4" w:space="0" w:color="auto"/>
              <w:right w:val="single" w:sz="4" w:space="0" w:color="auto"/>
            </w:tcBorders>
            <w:vAlign w:val="center"/>
            <w:hideMark/>
          </w:tcPr>
          <w:p w14:paraId="5D3626D4" w14:textId="77777777" w:rsidR="006B0932" w:rsidRDefault="006B0932">
            <w:pPr>
              <w:jc w:val="center"/>
              <w:rPr>
                <w:color w:val="000000"/>
              </w:rPr>
            </w:pPr>
            <w:r>
              <w:rPr>
                <w:color w:val="000000"/>
              </w:rPr>
              <w:t>Khe Tre</w:t>
            </w:r>
          </w:p>
        </w:tc>
        <w:tc>
          <w:tcPr>
            <w:tcW w:w="2549" w:type="dxa"/>
            <w:tcBorders>
              <w:top w:val="nil"/>
              <w:left w:val="nil"/>
              <w:bottom w:val="single" w:sz="4" w:space="0" w:color="auto"/>
              <w:right w:val="single" w:sz="4" w:space="0" w:color="auto"/>
            </w:tcBorders>
            <w:vAlign w:val="center"/>
            <w:hideMark/>
          </w:tcPr>
          <w:p w14:paraId="017C6E48" w14:textId="77777777" w:rsidR="006B0932" w:rsidRDefault="006B0932">
            <w:pPr>
              <w:jc w:val="center"/>
              <w:rPr>
                <w:color w:val="000000"/>
              </w:rPr>
            </w:pPr>
            <w:r>
              <w:rPr>
                <w:color w:val="000000"/>
              </w:rPr>
              <w:t>Hương Phú</w:t>
            </w:r>
          </w:p>
        </w:tc>
      </w:tr>
      <w:tr w:rsidR="006B0932" w14:paraId="33BA33D9"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0A828FC0" w14:textId="77777777" w:rsidR="006B0932" w:rsidRDefault="006B0932">
            <w:pPr>
              <w:jc w:val="center"/>
              <w:rPr>
                <w:color w:val="000000"/>
                <w:sz w:val="22"/>
                <w:szCs w:val="22"/>
              </w:rPr>
            </w:pPr>
            <w:r>
              <w:rPr>
                <w:color w:val="000000"/>
                <w:sz w:val="22"/>
                <w:szCs w:val="22"/>
              </w:rPr>
              <w:t>18</w:t>
            </w:r>
          </w:p>
        </w:tc>
        <w:tc>
          <w:tcPr>
            <w:tcW w:w="1887" w:type="dxa"/>
            <w:vMerge/>
            <w:tcBorders>
              <w:top w:val="nil"/>
              <w:left w:val="single" w:sz="4" w:space="0" w:color="auto"/>
              <w:bottom w:val="single" w:sz="4" w:space="0" w:color="auto"/>
              <w:right w:val="single" w:sz="4" w:space="0" w:color="auto"/>
            </w:tcBorders>
            <w:vAlign w:val="center"/>
            <w:hideMark/>
          </w:tcPr>
          <w:p w14:paraId="4DD1733B"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773E82A6"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34270527"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57FD83E8" w14:textId="77777777" w:rsidR="006B0932" w:rsidRDefault="006B0932">
            <w:pPr>
              <w:jc w:val="center"/>
              <w:rPr>
                <w:color w:val="000000"/>
              </w:rPr>
            </w:pPr>
            <w:r>
              <w:rPr>
                <w:color w:val="000000"/>
              </w:rPr>
              <w:t>Thượng Lộ</w:t>
            </w:r>
          </w:p>
        </w:tc>
      </w:tr>
      <w:tr w:rsidR="006B0932" w14:paraId="24E5A5B9"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0963DA23" w14:textId="77777777" w:rsidR="006B0932" w:rsidRDefault="006B0932">
            <w:pPr>
              <w:jc w:val="center"/>
              <w:rPr>
                <w:color w:val="000000"/>
                <w:sz w:val="22"/>
                <w:szCs w:val="22"/>
              </w:rPr>
            </w:pPr>
            <w:r>
              <w:rPr>
                <w:color w:val="000000"/>
                <w:sz w:val="22"/>
                <w:szCs w:val="22"/>
              </w:rPr>
              <w:t>19</w:t>
            </w:r>
          </w:p>
        </w:tc>
        <w:tc>
          <w:tcPr>
            <w:tcW w:w="1887" w:type="dxa"/>
            <w:vMerge/>
            <w:tcBorders>
              <w:top w:val="nil"/>
              <w:left w:val="single" w:sz="4" w:space="0" w:color="auto"/>
              <w:bottom w:val="single" w:sz="4" w:space="0" w:color="auto"/>
              <w:right w:val="single" w:sz="4" w:space="0" w:color="auto"/>
            </w:tcBorders>
            <w:vAlign w:val="center"/>
            <w:hideMark/>
          </w:tcPr>
          <w:p w14:paraId="56B41D12" w14:textId="77777777" w:rsidR="006B0932" w:rsidRDefault="006B0932">
            <w:pPr>
              <w:rPr>
                <w:color w:val="000000"/>
                <w:sz w:val="22"/>
                <w:szCs w:val="22"/>
              </w:rPr>
            </w:pPr>
          </w:p>
        </w:tc>
        <w:tc>
          <w:tcPr>
            <w:tcW w:w="2500" w:type="dxa"/>
            <w:tcBorders>
              <w:top w:val="nil"/>
              <w:left w:val="nil"/>
              <w:bottom w:val="single" w:sz="4" w:space="0" w:color="auto"/>
              <w:right w:val="single" w:sz="4" w:space="0" w:color="auto"/>
            </w:tcBorders>
            <w:vAlign w:val="center"/>
            <w:hideMark/>
          </w:tcPr>
          <w:p w14:paraId="56CC29C2" w14:textId="77777777" w:rsidR="006B0932" w:rsidRDefault="006B0932">
            <w:pPr>
              <w:rPr>
                <w:color w:val="000000"/>
              </w:rPr>
            </w:pPr>
            <w:r>
              <w:rPr>
                <w:color w:val="000000"/>
              </w:rPr>
              <w:t>Xã Nam Đông</w:t>
            </w:r>
          </w:p>
        </w:tc>
        <w:tc>
          <w:tcPr>
            <w:tcW w:w="2260" w:type="dxa"/>
            <w:tcBorders>
              <w:top w:val="nil"/>
              <w:left w:val="nil"/>
              <w:bottom w:val="single" w:sz="4" w:space="0" w:color="auto"/>
              <w:right w:val="single" w:sz="4" w:space="0" w:color="auto"/>
            </w:tcBorders>
            <w:vAlign w:val="center"/>
            <w:hideMark/>
          </w:tcPr>
          <w:p w14:paraId="716AD8BB" w14:textId="77777777" w:rsidR="006B0932" w:rsidRDefault="006B0932">
            <w:pPr>
              <w:jc w:val="center"/>
              <w:rPr>
                <w:color w:val="000000"/>
              </w:rPr>
            </w:pPr>
            <w:r>
              <w:rPr>
                <w:color w:val="000000"/>
              </w:rPr>
              <w:t>Nam Đông</w:t>
            </w:r>
          </w:p>
        </w:tc>
        <w:tc>
          <w:tcPr>
            <w:tcW w:w="2549" w:type="dxa"/>
            <w:tcBorders>
              <w:top w:val="nil"/>
              <w:left w:val="nil"/>
              <w:bottom w:val="single" w:sz="4" w:space="0" w:color="auto"/>
              <w:right w:val="single" w:sz="4" w:space="0" w:color="auto"/>
            </w:tcBorders>
            <w:vAlign w:val="center"/>
            <w:hideMark/>
          </w:tcPr>
          <w:p w14:paraId="2B09754C" w14:textId="77777777" w:rsidR="006B0932" w:rsidRDefault="006B0932">
            <w:pPr>
              <w:jc w:val="center"/>
              <w:rPr>
                <w:color w:val="000000"/>
              </w:rPr>
            </w:pPr>
            <w:r>
              <w:rPr>
                <w:color w:val="000000"/>
              </w:rPr>
              <w:t>Thượng Nhật</w:t>
            </w:r>
          </w:p>
        </w:tc>
      </w:tr>
      <w:tr w:rsidR="006B0932" w14:paraId="5DFF5E81"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9137E21" w14:textId="77777777" w:rsidR="006B0932" w:rsidRDefault="006B0932">
            <w:pPr>
              <w:jc w:val="center"/>
              <w:rPr>
                <w:color w:val="000000"/>
                <w:sz w:val="22"/>
                <w:szCs w:val="22"/>
              </w:rPr>
            </w:pPr>
            <w:r>
              <w:rPr>
                <w:color w:val="000000"/>
                <w:sz w:val="22"/>
                <w:szCs w:val="22"/>
              </w:rPr>
              <w:t>20</w:t>
            </w:r>
          </w:p>
        </w:tc>
        <w:tc>
          <w:tcPr>
            <w:tcW w:w="1887" w:type="dxa"/>
            <w:vMerge/>
            <w:tcBorders>
              <w:top w:val="nil"/>
              <w:left w:val="single" w:sz="4" w:space="0" w:color="auto"/>
              <w:bottom w:val="single" w:sz="4" w:space="0" w:color="auto"/>
              <w:right w:val="single" w:sz="4" w:space="0" w:color="auto"/>
            </w:tcBorders>
            <w:vAlign w:val="center"/>
            <w:hideMark/>
          </w:tcPr>
          <w:p w14:paraId="1BDA7C40" w14:textId="77777777" w:rsidR="006B0932" w:rsidRDefault="006B0932">
            <w:pPr>
              <w:rPr>
                <w:color w:val="000000"/>
                <w:sz w:val="22"/>
                <w:szCs w:val="22"/>
              </w:rPr>
            </w:pPr>
          </w:p>
        </w:tc>
        <w:tc>
          <w:tcPr>
            <w:tcW w:w="2500" w:type="dxa"/>
            <w:tcBorders>
              <w:top w:val="nil"/>
              <w:left w:val="nil"/>
              <w:bottom w:val="single" w:sz="4" w:space="0" w:color="auto"/>
              <w:right w:val="single" w:sz="4" w:space="0" w:color="auto"/>
            </w:tcBorders>
            <w:vAlign w:val="center"/>
            <w:hideMark/>
          </w:tcPr>
          <w:p w14:paraId="27DD68EF" w14:textId="77777777" w:rsidR="006B0932" w:rsidRDefault="006B0932">
            <w:pPr>
              <w:rPr>
                <w:color w:val="000000"/>
              </w:rPr>
            </w:pPr>
            <w:r>
              <w:rPr>
                <w:color w:val="000000"/>
              </w:rPr>
              <w:t>Xã Long Quảng</w:t>
            </w:r>
          </w:p>
        </w:tc>
        <w:tc>
          <w:tcPr>
            <w:tcW w:w="2260" w:type="dxa"/>
            <w:tcBorders>
              <w:top w:val="nil"/>
              <w:left w:val="nil"/>
              <w:bottom w:val="single" w:sz="4" w:space="0" w:color="auto"/>
              <w:right w:val="single" w:sz="4" w:space="0" w:color="auto"/>
            </w:tcBorders>
            <w:vAlign w:val="center"/>
            <w:hideMark/>
          </w:tcPr>
          <w:p w14:paraId="740F6FD0" w14:textId="77777777" w:rsidR="006B0932" w:rsidRDefault="006B0932">
            <w:pPr>
              <w:jc w:val="center"/>
              <w:rPr>
                <w:color w:val="000000"/>
              </w:rPr>
            </w:pPr>
            <w:r>
              <w:rPr>
                <w:color w:val="000000"/>
              </w:rPr>
              <w:t>Long Quảng</w:t>
            </w:r>
          </w:p>
        </w:tc>
        <w:tc>
          <w:tcPr>
            <w:tcW w:w="2549" w:type="dxa"/>
            <w:tcBorders>
              <w:top w:val="nil"/>
              <w:left w:val="nil"/>
              <w:bottom w:val="single" w:sz="4" w:space="0" w:color="auto"/>
              <w:right w:val="single" w:sz="4" w:space="0" w:color="auto"/>
            </w:tcBorders>
            <w:vAlign w:val="center"/>
            <w:hideMark/>
          </w:tcPr>
          <w:p w14:paraId="0F417A59" w14:textId="77777777" w:rsidR="006B0932" w:rsidRDefault="006B0932">
            <w:pPr>
              <w:jc w:val="center"/>
              <w:rPr>
                <w:color w:val="000000"/>
              </w:rPr>
            </w:pPr>
            <w:r>
              <w:rPr>
                <w:color w:val="000000"/>
              </w:rPr>
              <w:t>Thượng Quảng</w:t>
            </w:r>
          </w:p>
        </w:tc>
      </w:tr>
      <w:tr w:rsidR="006B0932" w14:paraId="49D14C06"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28D96138" w14:textId="77777777" w:rsidR="006B0932" w:rsidRDefault="006B0932">
            <w:pPr>
              <w:jc w:val="center"/>
              <w:rPr>
                <w:color w:val="000000"/>
                <w:sz w:val="22"/>
                <w:szCs w:val="22"/>
              </w:rPr>
            </w:pPr>
            <w:r>
              <w:rPr>
                <w:color w:val="000000"/>
                <w:sz w:val="22"/>
                <w:szCs w:val="22"/>
              </w:rPr>
              <w:t>21</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36735977" w14:textId="77777777" w:rsidR="006B0932" w:rsidRDefault="006B0932">
            <w:pPr>
              <w:jc w:val="center"/>
              <w:rPr>
                <w:color w:val="000000"/>
                <w:sz w:val="22"/>
                <w:szCs w:val="22"/>
              </w:rPr>
            </w:pPr>
            <w:r>
              <w:rPr>
                <w:color w:val="000000"/>
                <w:sz w:val="22"/>
                <w:szCs w:val="22"/>
              </w:rPr>
              <w:t>Nam Sông Hương</w:t>
            </w:r>
          </w:p>
        </w:tc>
        <w:tc>
          <w:tcPr>
            <w:tcW w:w="2500" w:type="dxa"/>
            <w:vMerge w:val="restart"/>
            <w:tcBorders>
              <w:top w:val="nil"/>
              <w:left w:val="single" w:sz="4" w:space="0" w:color="auto"/>
              <w:bottom w:val="single" w:sz="4" w:space="0" w:color="auto"/>
              <w:right w:val="single" w:sz="4" w:space="0" w:color="auto"/>
            </w:tcBorders>
            <w:vAlign w:val="center"/>
            <w:hideMark/>
          </w:tcPr>
          <w:p w14:paraId="023C05F2" w14:textId="77777777" w:rsidR="006B0932" w:rsidRDefault="006B0932">
            <w:pPr>
              <w:rPr>
                <w:color w:val="000000"/>
              </w:rPr>
            </w:pPr>
            <w:r>
              <w:rPr>
                <w:color w:val="000000"/>
              </w:rPr>
              <w:t>Phường Phú Bài</w:t>
            </w:r>
          </w:p>
        </w:tc>
        <w:tc>
          <w:tcPr>
            <w:tcW w:w="2260" w:type="dxa"/>
            <w:vMerge w:val="restart"/>
            <w:tcBorders>
              <w:top w:val="nil"/>
              <w:left w:val="single" w:sz="4" w:space="0" w:color="auto"/>
              <w:bottom w:val="single" w:sz="4" w:space="0" w:color="auto"/>
              <w:right w:val="single" w:sz="4" w:space="0" w:color="auto"/>
            </w:tcBorders>
            <w:vAlign w:val="center"/>
            <w:hideMark/>
          </w:tcPr>
          <w:p w14:paraId="53BCD4FA" w14:textId="77777777" w:rsidR="006B0932" w:rsidRDefault="006B0932">
            <w:pPr>
              <w:jc w:val="center"/>
              <w:rPr>
                <w:color w:val="000000"/>
              </w:rPr>
            </w:pPr>
            <w:r>
              <w:rPr>
                <w:color w:val="000000"/>
              </w:rPr>
              <w:t>Phú Bài</w:t>
            </w:r>
          </w:p>
        </w:tc>
        <w:tc>
          <w:tcPr>
            <w:tcW w:w="2549" w:type="dxa"/>
            <w:tcBorders>
              <w:top w:val="nil"/>
              <w:left w:val="nil"/>
              <w:bottom w:val="single" w:sz="4" w:space="0" w:color="auto"/>
              <w:right w:val="single" w:sz="4" w:space="0" w:color="auto"/>
            </w:tcBorders>
            <w:vAlign w:val="center"/>
            <w:hideMark/>
          </w:tcPr>
          <w:p w14:paraId="0E436047" w14:textId="77777777" w:rsidR="006B0932" w:rsidRDefault="006B0932">
            <w:pPr>
              <w:jc w:val="center"/>
              <w:rPr>
                <w:color w:val="000000"/>
              </w:rPr>
            </w:pPr>
            <w:r>
              <w:rPr>
                <w:color w:val="000000"/>
              </w:rPr>
              <w:t>Dương Hòa</w:t>
            </w:r>
          </w:p>
        </w:tc>
      </w:tr>
      <w:tr w:rsidR="006B0932" w14:paraId="450F092D"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D5E5FE9" w14:textId="77777777" w:rsidR="006B0932" w:rsidRDefault="006B0932">
            <w:pPr>
              <w:jc w:val="center"/>
              <w:rPr>
                <w:color w:val="000000"/>
                <w:sz w:val="22"/>
                <w:szCs w:val="22"/>
              </w:rPr>
            </w:pPr>
            <w:r>
              <w:rPr>
                <w:color w:val="000000"/>
                <w:sz w:val="22"/>
                <w:szCs w:val="22"/>
              </w:rPr>
              <w:t>22</w:t>
            </w:r>
          </w:p>
        </w:tc>
        <w:tc>
          <w:tcPr>
            <w:tcW w:w="1887" w:type="dxa"/>
            <w:vMerge/>
            <w:tcBorders>
              <w:top w:val="nil"/>
              <w:left w:val="single" w:sz="4" w:space="0" w:color="auto"/>
              <w:bottom w:val="single" w:sz="4" w:space="0" w:color="auto"/>
              <w:right w:val="single" w:sz="4" w:space="0" w:color="auto"/>
            </w:tcBorders>
            <w:vAlign w:val="center"/>
            <w:hideMark/>
          </w:tcPr>
          <w:p w14:paraId="289276C4"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15E30044"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408DF9FC"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21BC04C0" w14:textId="77777777" w:rsidR="006B0932" w:rsidRDefault="006B0932">
            <w:pPr>
              <w:jc w:val="center"/>
              <w:rPr>
                <w:color w:val="000000"/>
              </w:rPr>
            </w:pPr>
            <w:r>
              <w:rPr>
                <w:color w:val="000000"/>
              </w:rPr>
              <w:t>Phú Sơn</w:t>
            </w:r>
          </w:p>
        </w:tc>
      </w:tr>
      <w:tr w:rsidR="006B0932" w14:paraId="5DFDECED"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6CDFCB80" w14:textId="77777777" w:rsidR="006B0932" w:rsidRDefault="006B0932">
            <w:pPr>
              <w:jc w:val="center"/>
              <w:rPr>
                <w:color w:val="000000"/>
                <w:sz w:val="22"/>
                <w:szCs w:val="22"/>
              </w:rPr>
            </w:pPr>
            <w:r>
              <w:rPr>
                <w:color w:val="000000"/>
                <w:sz w:val="22"/>
                <w:szCs w:val="22"/>
              </w:rPr>
              <w:t>23</w:t>
            </w:r>
          </w:p>
        </w:tc>
        <w:tc>
          <w:tcPr>
            <w:tcW w:w="1887" w:type="dxa"/>
            <w:vMerge/>
            <w:tcBorders>
              <w:top w:val="nil"/>
              <w:left w:val="single" w:sz="4" w:space="0" w:color="auto"/>
              <w:bottom w:val="single" w:sz="4" w:space="0" w:color="auto"/>
              <w:right w:val="single" w:sz="4" w:space="0" w:color="auto"/>
            </w:tcBorders>
            <w:vAlign w:val="center"/>
            <w:hideMark/>
          </w:tcPr>
          <w:p w14:paraId="608EEAA1"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65CC0983"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5F95DD6D"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135C7B96" w14:textId="77777777" w:rsidR="006B0932" w:rsidRDefault="006B0932">
            <w:pPr>
              <w:jc w:val="center"/>
              <w:rPr>
                <w:color w:val="000000"/>
              </w:rPr>
            </w:pPr>
            <w:r>
              <w:rPr>
                <w:color w:val="000000"/>
              </w:rPr>
              <w:t>Thủy Phù</w:t>
            </w:r>
          </w:p>
        </w:tc>
      </w:tr>
      <w:tr w:rsidR="006B0932" w14:paraId="78E15D82"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1772C37" w14:textId="77777777" w:rsidR="006B0932" w:rsidRDefault="006B0932">
            <w:pPr>
              <w:jc w:val="center"/>
              <w:rPr>
                <w:color w:val="000000"/>
                <w:sz w:val="22"/>
                <w:szCs w:val="22"/>
              </w:rPr>
            </w:pPr>
            <w:r>
              <w:rPr>
                <w:color w:val="000000"/>
                <w:sz w:val="22"/>
                <w:szCs w:val="22"/>
              </w:rPr>
              <w:t>24</w:t>
            </w:r>
          </w:p>
        </w:tc>
        <w:tc>
          <w:tcPr>
            <w:tcW w:w="1887" w:type="dxa"/>
            <w:vMerge/>
            <w:tcBorders>
              <w:top w:val="nil"/>
              <w:left w:val="single" w:sz="4" w:space="0" w:color="auto"/>
              <w:bottom w:val="single" w:sz="4" w:space="0" w:color="auto"/>
              <w:right w:val="single" w:sz="4" w:space="0" w:color="auto"/>
            </w:tcBorders>
            <w:vAlign w:val="center"/>
            <w:hideMark/>
          </w:tcPr>
          <w:p w14:paraId="03E83E4F"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7FAB07C8"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5F566E81"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11DA259B" w14:textId="77777777" w:rsidR="006B0932" w:rsidRDefault="006B0932">
            <w:pPr>
              <w:jc w:val="center"/>
              <w:rPr>
                <w:color w:val="000000"/>
              </w:rPr>
            </w:pPr>
            <w:r>
              <w:rPr>
                <w:color w:val="000000"/>
              </w:rPr>
              <w:t>Hương Thủy</w:t>
            </w:r>
          </w:p>
        </w:tc>
      </w:tr>
      <w:tr w:rsidR="006B0932" w14:paraId="4D1868B6"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8CD38E3" w14:textId="77777777" w:rsidR="006B0932" w:rsidRDefault="006B0932">
            <w:pPr>
              <w:jc w:val="center"/>
              <w:rPr>
                <w:color w:val="000000"/>
                <w:sz w:val="22"/>
                <w:szCs w:val="22"/>
              </w:rPr>
            </w:pPr>
            <w:r>
              <w:rPr>
                <w:color w:val="000000"/>
                <w:sz w:val="22"/>
                <w:szCs w:val="22"/>
              </w:rPr>
              <w:t>25</w:t>
            </w:r>
          </w:p>
        </w:tc>
        <w:tc>
          <w:tcPr>
            <w:tcW w:w="1887" w:type="dxa"/>
            <w:vMerge/>
            <w:tcBorders>
              <w:top w:val="nil"/>
              <w:left w:val="single" w:sz="4" w:space="0" w:color="auto"/>
              <w:bottom w:val="single" w:sz="4" w:space="0" w:color="auto"/>
              <w:right w:val="single" w:sz="4" w:space="0" w:color="auto"/>
            </w:tcBorders>
            <w:vAlign w:val="center"/>
            <w:hideMark/>
          </w:tcPr>
          <w:p w14:paraId="740C559F" w14:textId="77777777" w:rsidR="006B0932" w:rsidRDefault="006B0932">
            <w:pPr>
              <w:rPr>
                <w:color w:val="000000"/>
                <w:sz w:val="22"/>
                <w:szCs w:val="22"/>
              </w:rPr>
            </w:pPr>
          </w:p>
        </w:tc>
        <w:tc>
          <w:tcPr>
            <w:tcW w:w="2500" w:type="dxa"/>
            <w:tcBorders>
              <w:top w:val="nil"/>
              <w:left w:val="nil"/>
              <w:bottom w:val="single" w:sz="4" w:space="0" w:color="auto"/>
              <w:right w:val="single" w:sz="4" w:space="0" w:color="auto"/>
            </w:tcBorders>
            <w:vAlign w:val="center"/>
            <w:hideMark/>
          </w:tcPr>
          <w:p w14:paraId="183DAA07" w14:textId="77777777" w:rsidR="006B0932" w:rsidRDefault="006B0932">
            <w:pPr>
              <w:rPr>
                <w:color w:val="000000"/>
              </w:rPr>
            </w:pPr>
            <w:r>
              <w:rPr>
                <w:color w:val="000000"/>
              </w:rPr>
              <w:t xml:space="preserve">Phường Thanh Thủy </w:t>
            </w:r>
          </w:p>
        </w:tc>
        <w:tc>
          <w:tcPr>
            <w:tcW w:w="2260" w:type="dxa"/>
            <w:tcBorders>
              <w:top w:val="nil"/>
              <w:left w:val="nil"/>
              <w:bottom w:val="single" w:sz="4" w:space="0" w:color="auto"/>
              <w:right w:val="single" w:sz="4" w:space="0" w:color="auto"/>
            </w:tcBorders>
            <w:vAlign w:val="center"/>
            <w:hideMark/>
          </w:tcPr>
          <w:p w14:paraId="10B08C5D" w14:textId="77777777" w:rsidR="006B0932" w:rsidRDefault="006B0932">
            <w:pPr>
              <w:jc w:val="center"/>
              <w:rPr>
                <w:color w:val="000000"/>
              </w:rPr>
            </w:pPr>
            <w:r>
              <w:rPr>
                <w:color w:val="000000"/>
              </w:rPr>
              <w:t>Thanh Thủy</w:t>
            </w:r>
          </w:p>
        </w:tc>
        <w:tc>
          <w:tcPr>
            <w:tcW w:w="2549" w:type="dxa"/>
            <w:tcBorders>
              <w:top w:val="nil"/>
              <w:left w:val="nil"/>
              <w:bottom w:val="single" w:sz="4" w:space="0" w:color="auto"/>
              <w:right w:val="single" w:sz="4" w:space="0" w:color="auto"/>
            </w:tcBorders>
            <w:vAlign w:val="center"/>
            <w:hideMark/>
          </w:tcPr>
          <w:p w14:paraId="600579A4" w14:textId="77777777" w:rsidR="006B0932" w:rsidRDefault="006B0932">
            <w:pPr>
              <w:jc w:val="center"/>
              <w:rPr>
                <w:color w:val="000000"/>
              </w:rPr>
            </w:pPr>
            <w:r>
              <w:rPr>
                <w:color w:val="000000"/>
              </w:rPr>
              <w:t>Thủy Phương</w:t>
            </w:r>
          </w:p>
        </w:tc>
      </w:tr>
      <w:tr w:rsidR="006B0932" w14:paraId="4B91A1AB"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3C75E9AE" w14:textId="77777777" w:rsidR="006B0932" w:rsidRDefault="006B0932">
            <w:pPr>
              <w:jc w:val="center"/>
              <w:rPr>
                <w:color w:val="000000"/>
                <w:sz w:val="22"/>
                <w:szCs w:val="22"/>
              </w:rPr>
            </w:pPr>
            <w:r>
              <w:rPr>
                <w:color w:val="000000"/>
                <w:sz w:val="22"/>
                <w:szCs w:val="22"/>
              </w:rPr>
              <w:t>26</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129290B4" w14:textId="77777777" w:rsidR="006B0932" w:rsidRDefault="006B0932">
            <w:pPr>
              <w:jc w:val="center"/>
              <w:rPr>
                <w:color w:val="000000"/>
                <w:sz w:val="22"/>
                <w:szCs w:val="22"/>
              </w:rPr>
            </w:pPr>
            <w:r>
              <w:rPr>
                <w:color w:val="000000"/>
                <w:sz w:val="22"/>
                <w:szCs w:val="22"/>
              </w:rPr>
              <w:t>Phía Bắc thành phố</w:t>
            </w:r>
          </w:p>
        </w:tc>
        <w:tc>
          <w:tcPr>
            <w:tcW w:w="2500" w:type="dxa"/>
            <w:vMerge w:val="restart"/>
            <w:tcBorders>
              <w:top w:val="nil"/>
              <w:left w:val="single" w:sz="4" w:space="0" w:color="auto"/>
              <w:bottom w:val="single" w:sz="4" w:space="0" w:color="auto"/>
              <w:right w:val="single" w:sz="4" w:space="0" w:color="auto"/>
            </w:tcBorders>
            <w:noWrap/>
            <w:vAlign w:val="center"/>
            <w:hideMark/>
          </w:tcPr>
          <w:p w14:paraId="1BC610BA" w14:textId="77777777" w:rsidR="006B0932" w:rsidRDefault="006B0932">
            <w:pPr>
              <w:rPr>
                <w:color w:val="000000"/>
                <w:sz w:val="22"/>
                <w:szCs w:val="22"/>
              </w:rPr>
            </w:pPr>
            <w:r>
              <w:rPr>
                <w:color w:val="000000"/>
                <w:sz w:val="22"/>
                <w:szCs w:val="22"/>
              </w:rPr>
              <w:t>Phường Phong Điền</w:t>
            </w:r>
          </w:p>
        </w:tc>
        <w:tc>
          <w:tcPr>
            <w:tcW w:w="2260" w:type="dxa"/>
            <w:vMerge w:val="restart"/>
            <w:tcBorders>
              <w:top w:val="nil"/>
              <w:left w:val="single" w:sz="4" w:space="0" w:color="auto"/>
              <w:bottom w:val="single" w:sz="4" w:space="0" w:color="auto"/>
              <w:right w:val="single" w:sz="4" w:space="0" w:color="auto"/>
            </w:tcBorders>
            <w:noWrap/>
            <w:vAlign w:val="center"/>
            <w:hideMark/>
          </w:tcPr>
          <w:p w14:paraId="187C600D" w14:textId="77777777" w:rsidR="006B0932" w:rsidRDefault="006B0932">
            <w:pPr>
              <w:jc w:val="center"/>
              <w:rPr>
                <w:color w:val="000000"/>
                <w:sz w:val="22"/>
                <w:szCs w:val="22"/>
              </w:rPr>
            </w:pPr>
            <w:r>
              <w:rPr>
                <w:color w:val="000000"/>
                <w:sz w:val="22"/>
                <w:szCs w:val="22"/>
              </w:rPr>
              <w:t>Phong Điền</w:t>
            </w:r>
          </w:p>
        </w:tc>
        <w:tc>
          <w:tcPr>
            <w:tcW w:w="2549" w:type="dxa"/>
            <w:tcBorders>
              <w:top w:val="nil"/>
              <w:left w:val="nil"/>
              <w:bottom w:val="single" w:sz="4" w:space="0" w:color="auto"/>
              <w:right w:val="single" w:sz="4" w:space="0" w:color="auto"/>
            </w:tcBorders>
            <w:vAlign w:val="center"/>
            <w:hideMark/>
          </w:tcPr>
          <w:p w14:paraId="767D9A34" w14:textId="77777777" w:rsidR="006B0932" w:rsidRDefault="006B0932">
            <w:pPr>
              <w:jc w:val="center"/>
              <w:rPr>
                <w:color w:val="000000"/>
              </w:rPr>
            </w:pPr>
            <w:r>
              <w:rPr>
                <w:color w:val="000000"/>
              </w:rPr>
              <w:t>Phong Mỹ</w:t>
            </w:r>
          </w:p>
        </w:tc>
      </w:tr>
      <w:tr w:rsidR="006B0932" w14:paraId="24E58A0B"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2CF402CD" w14:textId="77777777" w:rsidR="006B0932" w:rsidRDefault="006B0932">
            <w:pPr>
              <w:jc w:val="center"/>
              <w:rPr>
                <w:color w:val="000000"/>
                <w:sz w:val="22"/>
                <w:szCs w:val="22"/>
              </w:rPr>
            </w:pPr>
            <w:r>
              <w:rPr>
                <w:color w:val="000000"/>
                <w:sz w:val="22"/>
                <w:szCs w:val="22"/>
              </w:rPr>
              <w:t>27</w:t>
            </w:r>
          </w:p>
        </w:tc>
        <w:tc>
          <w:tcPr>
            <w:tcW w:w="1887" w:type="dxa"/>
            <w:vMerge/>
            <w:tcBorders>
              <w:top w:val="nil"/>
              <w:left w:val="single" w:sz="4" w:space="0" w:color="auto"/>
              <w:bottom w:val="single" w:sz="4" w:space="0" w:color="auto"/>
              <w:right w:val="single" w:sz="4" w:space="0" w:color="auto"/>
            </w:tcBorders>
            <w:vAlign w:val="center"/>
            <w:hideMark/>
          </w:tcPr>
          <w:p w14:paraId="281C389B"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5DB46CBF" w14:textId="77777777" w:rsidR="006B0932" w:rsidRDefault="006B0932">
            <w:pPr>
              <w:rPr>
                <w:color w:val="000000"/>
                <w:sz w:val="22"/>
                <w:szCs w:val="22"/>
              </w:rPr>
            </w:pPr>
          </w:p>
        </w:tc>
        <w:tc>
          <w:tcPr>
            <w:tcW w:w="2260" w:type="dxa"/>
            <w:vMerge/>
            <w:tcBorders>
              <w:top w:val="nil"/>
              <w:left w:val="single" w:sz="4" w:space="0" w:color="auto"/>
              <w:bottom w:val="single" w:sz="4" w:space="0" w:color="auto"/>
              <w:right w:val="single" w:sz="4" w:space="0" w:color="auto"/>
            </w:tcBorders>
            <w:vAlign w:val="center"/>
            <w:hideMark/>
          </w:tcPr>
          <w:p w14:paraId="6DBCBE71" w14:textId="77777777" w:rsidR="006B0932" w:rsidRDefault="006B0932">
            <w:pPr>
              <w:rPr>
                <w:color w:val="000000"/>
                <w:sz w:val="22"/>
                <w:szCs w:val="22"/>
              </w:rPr>
            </w:pPr>
          </w:p>
        </w:tc>
        <w:tc>
          <w:tcPr>
            <w:tcW w:w="2549" w:type="dxa"/>
            <w:tcBorders>
              <w:top w:val="nil"/>
              <w:left w:val="nil"/>
              <w:bottom w:val="single" w:sz="4" w:space="0" w:color="auto"/>
              <w:right w:val="single" w:sz="4" w:space="0" w:color="auto"/>
            </w:tcBorders>
            <w:vAlign w:val="center"/>
            <w:hideMark/>
          </w:tcPr>
          <w:p w14:paraId="7CE2D3D5" w14:textId="77777777" w:rsidR="006B0932" w:rsidRDefault="006B0932">
            <w:pPr>
              <w:jc w:val="center"/>
              <w:rPr>
                <w:color w:val="000000"/>
              </w:rPr>
            </w:pPr>
            <w:r>
              <w:rPr>
                <w:color w:val="000000"/>
              </w:rPr>
              <w:t>Phong Xuân</w:t>
            </w:r>
          </w:p>
        </w:tc>
      </w:tr>
      <w:tr w:rsidR="006B0932" w14:paraId="182F83FD"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4ED7E9F" w14:textId="77777777" w:rsidR="006B0932" w:rsidRDefault="006B0932">
            <w:pPr>
              <w:jc w:val="center"/>
              <w:rPr>
                <w:color w:val="000000"/>
                <w:sz w:val="22"/>
                <w:szCs w:val="22"/>
              </w:rPr>
            </w:pPr>
            <w:r>
              <w:rPr>
                <w:color w:val="000000"/>
                <w:sz w:val="22"/>
                <w:szCs w:val="22"/>
              </w:rPr>
              <w:t>28</w:t>
            </w:r>
          </w:p>
        </w:tc>
        <w:tc>
          <w:tcPr>
            <w:tcW w:w="1887" w:type="dxa"/>
            <w:vMerge/>
            <w:tcBorders>
              <w:top w:val="nil"/>
              <w:left w:val="single" w:sz="4" w:space="0" w:color="auto"/>
              <w:bottom w:val="single" w:sz="4" w:space="0" w:color="auto"/>
              <w:right w:val="single" w:sz="4" w:space="0" w:color="auto"/>
            </w:tcBorders>
            <w:vAlign w:val="center"/>
            <w:hideMark/>
          </w:tcPr>
          <w:p w14:paraId="761F5D32"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2C47334A" w14:textId="77777777" w:rsidR="006B0932" w:rsidRDefault="006B0932">
            <w:pPr>
              <w:rPr>
                <w:color w:val="000000"/>
                <w:sz w:val="22"/>
                <w:szCs w:val="22"/>
              </w:rPr>
            </w:pPr>
          </w:p>
        </w:tc>
        <w:tc>
          <w:tcPr>
            <w:tcW w:w="2260" w:type="dxa"/>
            <w:vMerge/>
            <w:tcBorders>
              <w:top w:val="nil"/>
              <w:left w:val="single" w:sz="4" w:space="0" w:color="auto"/>
              <w:bottom w:val="single" w:sz="4" w:space="0" w:color="auto"/>
              <w:right w:val="single" w:sz="4" w:space="0" w:color="auto"/>
            </w:tcBorders>
            <w:vAlign w:val="center"/>
            <w:hideMark/>
          </w:tcPr>
          <w:p w14:paraId="4287558E" w14:textId="77777777" w:rsidR="006B0932" w:rsidRDefault="006B0932">
            <w:pPr>
              <w:rPr>
                <w:color w:val="000000"/>
                <w:sz w:val="22"/>
                <w:szCs w:val="22"/>
              </w:rPr>
            </w:pPr>
          </w:p>
        </w:tc>
        <w:tc>
          <w:tcPr>
            <w:tcW w:w="2549" w:type="dxa"/>
            <w:tcBorders>
              <w:top w:val="nil"/>
              <w:left w:val="nil"/>
              <w:bottom w:val="single" w:sz="4" w:space="0" w:color="auto"/>
              <w:right w:val="single" w:sz="4" w:space="0" w:color="auto"/>
            </w:tcBorders>
            <w:vAlign w:val="center"/>
            <w:hideMark/>
          </w:tcPr>
          <w:p w14:paraId="5CEA00DA" w14:textId="77777777" w:rsidR="006B0932" w:rsidRDefault="006B0932">
            <w:pPr>
              <w:jc w:val="center"/>
              <w:rPr>
                <w:color w:val="000000"/>
              </w:rPr>
            </w:pPr>
            <w:r>
              <w:rPr>
                <w:color w:val="000000"/>
              </w:rPr>
              <w:t>Phong Thu</w:t>
            </w:r>
          </w:p>
        </w:tc>
      </w:tr>
      <w:tr w:rsidR="006B0932" w14:paraId="3665242A"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1E73DC0" w14:textId="77777777" w:rsidR="006B0932" w:rsidRDefault="006B0932">
            <w:pPr>
              <w:jc w:val="center"/>
              <w:rPr>
                <w:color w:val="000000"/>
                <w:sz w:val="22"/>
                <w:szCs w:val="22"/>
              </w:rPr>
            </w:pPr>
            <w:r>
              <w:rPr>
                <w:color w:val="000000"/>
                <w:sz w:val="22"/>
                <w:szCs w:val="22"/>
              </w:rPr>
              <w:t>29</w:t>
            </w:r>
          </w:p>
        </w:tc>
        <w:tc>
          <w:tcPr>
            <w:tcW w:w="1887" w:type="dxa"/>
            <w:vMerge/>
            <w:tcBorders>
              <w:top w:val="nil"/>
              <w:left w:val="single" w:sz="4" w:space="0" w:color="auto"/>
              <w:bottom w:val="single" w:sz="4" w:space="0" w:color="auto"/>
              <w:right w:val="single" w:sz="4" w:space="0" w:color="auto"/>
            </w:tcBorders>
            <w:vAlign w:val="center"/>
            <w:hideMark/>
          </w:tcPr>
          <w:p w14:paraId="4F38DB78" w14:textId="77777777" w:rsidR="006B0932" w:rsidRDefault="006B0932">
            <w:pPr>
              <w:rPr>
                <w:color w:val="000000"/>
                <w:sz w:val="22"/>
                <w:szCs w:val="22"/>
              </w:rPr>
            </w:pPr>
          </w:p>
        </w:tc>
        <w:tc>
          <w:tcPr>
            <w:tcW w:w="2500" w:type="dxa"/>
            <w:vMerge w:val="restart"/>
            <w:tcBorders>
              <w:top w:val="nil"/>
              <w:left w:val="single" w:sz="4" w:space="0" w:color="auto"/>
              <w:bottom w:val="single" w:sz="4" w:space="0" w:color="auto"/>
              <w:right w:val="single" w:sz="4" w:space="0" w:color="auto"/>
            </w:tcBorders>
            <w:noWrap/>
            <w:vAlign w:val="center"/>
            <w:hideMark/>
          </w:tcPr>
          <w:p w14:paraId="53487A03" w14:textId="77777777" w:rsidR="006B0932" w:rsidRDefault="006B0932">
            <w:pPr>
              <w:rPr>
                <w:color w:val="000000"/>
                <w:sz w:val="22"/>
                <w:szCs w:val="22"/>
              </w:rPr>
            </w:pPr>
            <w:r>
              <w:rPr>
                <w:color w:val="000000"/>
                <w:sz w:val="22"/>
                <w:szCs w:val="22"/>
              </w:rPr>
              <w:t>Phường Phong Thái</w:t>
            </w:r>
          </w:p>
        </w:tc>
        <w:tc>
          <w:tcPr>
            <w:tcW w:w="2260" w:type="dxa"/>
            <w:vMerge w:val="restart"/>
            <w:tcBorders>
              <w:top w:val="nil"/>
              <w:left w:val="single" w:sz="4" w:space="0" w:color="auto"/>
              <w:bottom w:val="single" w:sz="4" w:space="0" w:color="auto"/>
              <w:right w:val="single" w:sz="4" w:space="0" w:color="auto"/>
            </w:tcBorders>
            <w:noWrap/>
            <w:vAlign w:val="center"/>
            <w:hideMark/>
          </w:tcPr>
          <w:p w14:paraId="1E7DA2C1" w14:textId="77777777" w:rsidR="006B0932" w:rsidRDefault="006B0932">
            <w:pPr>
              <w:jc w:val="center"/>
              <w:rPr>
                <w:color w:val="000000"/>
                <w:sz w:val="22"/>
                <w:szCs w:val="22"/>
              </w:rPr>
            </w:pPr>
            <w:r>
              <w:rPr>
                <w:color w:val="000000"/>
                <w:sz w:val="22"/>
                <w:szCs w:val="22"/>
              </w:rPr>
              <w:t>Phong Thái</w:t>
            </w:r>
          </w:p>
        </w:tc>
        <w:tc>
          <w:tcPr>
            <w:tcW w:w="2549" w:type="dxa"/>
            <w:tcBorders>
              <w:top w:val="nil"/>
              <w:left w:val="nil"/>
              <w:bottom w:val="single" w:sz="4" w:space="0" w:color="auto"/>
              <w:right w:val="single" w:sz="4" w:space="0" w:color="auto"/>
            </w:tcBorders>
            <w:vAlign w:val="center"/>
            <w:hideMark/>
          </w:tcPr>
          <w:p w14:paraId="54D97B89" w14:textId="77777777" w:rsidR="006B0932" w:rsidRDefault="006B0932">
            <w:pPr>
              <w:jc w:val="center"/>
              <w:rPr>
                <w:color w:val="000000"/>
              </w:rPr>
            </w:pPr>
            <w:r>
              <w:rPr>
                <w:color w:val="000000"/>
              </w:rPr>
              <w:t>Phong An</w:t>
            </w:r>
          </w:p>
        </w:tc>
      </w:tr>
      <w:tr w:rsidR="006B0932" w14:paraId="06644FDF"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61294097" w14:textId="77777777" w:rsidR="006B0932" w:rsidRDefault="006B0932">
            <w:pPr>
              <w:jc w:val="center"/>
              <w:rPr>
                <w:color w:val="000000"/>
                <w:sz w:val="22"/>
                <w:szCs w:val="22"/>
              </w:rPr>
            </w:pPr>
            <w:r>
              <w:rPr>
                <w:color w:val="000000"/>
                <w:sz w:val="22"/>
                <w:szCs w:val="22"/>
              </w:rPr>
              <w:t>30</w:t>
            </w:r>
          </w:p>
        </w:tc>
        <w:tc>
          <w:tcPr>
            <w:tcW w:w="1887" w:type="dxa"/>
            <w:vMerge/>
            <w:tcBorders>
              <w:top w:val="nil"/>
              <w:left w:val="single" w:sz="4" w:space="0" w:color="auto"/>
              <w:bottom w:val="single" w:sz="4" w:space="0" w:color="auto"/>
              <w:right w:val="single" w:sz="4" w:space="0" w:color="auto"/>
            </w:tcBorders>
            <w:vAlign w:val="center"/>
            <w:hideMark/>
          </w:tcPr>
          <w:p w14:paraId="069FB8D3"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8823392" w14:textId="77777777" w:rsidR="006B0932" w:rsidRDefault="006B0932">
            <w:pPr>
              <w:rPr>
                <w:color w:val="000000"/>
                <w:sz w:val="22"/>
                <w:szCs w:val="22"/>
              </w:rPr>
            </w:pPr>
          </w:p>
        </w:tc>
        <w:tc>
          <w:tcPr>
            <w:tcW w:w="2260" w:type="dxa"/>
            <w:vMerge/>
            <w:tcBorders>
              <w:top w:val="nil"/>
              <w:left w:val="single" w:sz="4" w:space="0" w:color="auto"/>
              <w:bottom w:val="single" w:sz="4" w:space="0" w:color="auto"/>
              <w:right w:val="single" w:sz="4" w:space="0" w:color="auto"/>
            </w:tcBorders>
            <w:vAlign w:val="center"/>
            <w:hideMark/>
          </w:tcPr>
          <w:p w14:paraId="7601355D" w14:textId="77777777" w:rsidR="006B0932" w:rsidRDefault="006B0932">
            <w:pPr>
              <w:rPr>
                <w:color w:val="000000"/>
                <w:sz w:val="22"/>
                <w:szCs w:val="22"/>
              </w:rPr>
            </w:pPr>
          </w:p>
        </w:tc>
        <w:tc>
          <w:tcPr>
            <w:tcW w:w="2549" w:type="dxa"/>
            <w:tcBorders>
              <w:top w:val="nil"/>
              <w:left w:val="nil"/>
              <w:bottom w:val="single" w:sz="4" w:space="0" w:color="auto"/>
              <w:right w:val="single" w:sz="4" w:space="0" w:color="auto"/>
            </w:tcBorders>
            <w:vAlign w:val="center"/>
            <w:hideMark/>
          </w:tcPr>
          <w:p w14:paraId="27691C02" w14:textId="77777777" w:rsidR="006B0932" w:rsidRDefault="006B0932">
            <w:pPr>
              <w:jc w:val="center"/>
              <w:rPr>
                <w:color w:val="000000"/>
              </w:rPr>
            </w:pPr>
            <w:r>
              <w:rPr>
                <w:color w:val="000000"/>
              </w:rPr>
              <w:t>Phong Sơn</w:t>
            </w:r>
          </w:p>
        </w:tc>
      </w:tr>
      <w:tr w:rsidR="006B0932" w14:paraId="711EE2FE"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158DB01" w14:textId="77777777" w:rsidR="006B0932" w:rsidRDefault="006B0932">
            <w:pPr>
              <w:jc w:val="center"/>
              <w:rPr>
                <w:color w:val="000000"/>
                <w:sz w:val="22"/>
                <w:szCs w:val="22"/>
              </w:rPr>
            </w:pPr>
            <w:r>
              <w:rPr>
                <w:color w:val="000000"/>
                <w:sz w:val="22"/>
                <w:szCs w:val="22"/>
              </w:rPr>
              <w:t>31</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58D689A8" w14:textId="77777777" w:rsidR="006B0932" w:rsidRDefault="006B0932">
            <w:pPr>
              <w:jc w:val="center"/>
              <w:rPr>
                <w:color w:val="000000"/>
                <w:sz w:val="22"/>
                <w:szCs w:val="22"/>
              </w:rPr>
            </w:pPr>
            <w:r>
              <w:rPr>
                <w:color w:val="000000"/>
                <w:sz w:val="22"/>
                <w:szCs w:val="22"/>
              </w:rPr>
              <w:t>Phía Nam thành phố</w:t>
            </w:r>
          </w:p>
        </w:tc>
        <w:tc>
          <w:tcPr>
            <w:tcW w:w="2500" w:type="dxa"/>
            <w:vMerge w:val="restart"/>
            <w:tcBorders>
              <w:top w:val="nil"/>
              <w:left w:val="single" w:sz="4" w:space="0" w:color="auto"/>
              <w:bottom w:val="single" w:sz="4" w:space="0" w:color="auto"/>
              <w:right w:val="single" w:sz="4" w:space="0" w:color="auto"/>
            </w:tcBorders>
            <w:vAlign w:val="center"/>
            <w:hideMark/>
          </w:tcPr>
          <w:p w14:paraId="396BD922" w14:textId="77777777" w:rsidR="006B0932" w:rsidRDefault="006B0932">
            <w:pPr>
              <w:rPr>
                <w:color w:val="000000"/>
              </w:rPr>
            </w:pPr>
            <w:r>
              <w:rPr>
                <w:color w:val="000000"/>
              </w:rPr>
              <w:t>Xã Hưng Lộc</w:t>
            </w:r>
          </w:p>
        </w:tc>
        <w:tc>
          <w:tcPr>
            <w:tcW w:w="2260" w:type="dxa"/>
            <w:vMerge w:val="restart"/>
            <w:tcBorders>
              <w:top w:val="nil"/>
              <w:left w:val="single" w:sz="4" w:space="0" w:color="auto"/>
              <w:bottom w:val="single" w:sz="4" w:space="0" w:color="auto"/>
              <w:right w:val="single" w:sz="4" w:space="0" w:color="auto"/>
            </w:tcBorders>
            <w:vAlign w:val="center"/>
            <w:hideMark/>
          </w:tcPr>
          <w:p w14:paraId="7975C4CA" w14:textId="77777777" w:rsidR="006B0932" w:rsidRDefault="006B0932">
            <w:pPr>
              <w:jc w:val="center"/>
              <w:rPr>
                <w:color w:val="000000"/>
              </w:rPr>
            </w:pPr>
            <w:r>
              <w:rPr>
                <w:color w:val="000000"/>
              </w:rPr>
              <w:t>Hưng Lộc</w:t>
            </w:r>
          </w:p>
        </w:tc>
        <w:tc>
          <w:tcPr>
            <w:tcW w:w="2549" w:type="dxa"/>
            <w:tcBorders>
              <w:top w:val="nil"/>
              <w:left w:val="nil"/>
              <w:bottom w:val="single" w:sz="4" w:space="0" w:color="auto"/>
              <w:right w:val="single" w:sz="4" w:space="0" w:color="auto"/>
            </w:tcBorders>
            <w:vAlign w:val="center"/>
            <w:hideMark/>
          </w:tcPr>
          <w:p w14:paraId="360B789D" w14:textId="77777777" w:rsidR="006B0932" w:rsidRDefault="006B0932">
            <w:pPr>
              <w:jc w:val="center"/>
              <w:rPr>
                <w:color w:val="000000"/>
              </w:rPr>
            </w:pPr>
            <w:r>
              <w:rPr>
                <w:color w:val="000000"/>
              </w:rPr>
              <w:t>Xuân Lộc</w:t>
            </w:r>
          </w:p>
        </w:tc>
      </w:tr>
      <w:tr w:rsidR="006B0932" w14:paraId="5805D7C2"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8F720CF" w14:textId="77777777" w:rsidR="006B0932" w:rsidRDefault="006B0932">
            <w:pPr>
              <w:jc w:val="center"/>
              <w:rPr>
                <w:color w:val="000000"/>
                <w:sz w:val="22"/>
                <w:szCs w:val="22"/>
              </w:rPr>
            </w:pPr>
            <w:r>
              <w:rPr>
                <w:color w:val="000000"/>
                <w:sz w:val="22"/>
                <w:szCs w:val="22"/>
              </w:rPr>
              <w:t>32</w:t>
            </w:r>
          </w:p>
        </w:tc>
        <w:tc>
          <w:tcPr>
            <w:tcW w:w="1887" w:type="dxa"/>
            <w:vMerge/>
            <w:tcBorders>
              <w:top w:val="nil"/>
              <w:left w:val="single" w:sz="4" w:space="0" w:color="auto"/>
              <w:bottom w:val="single" w:sz="4" w:space="0" w:color="auto"/>
              <w:right w:val="single" w:sz="4" w:space="0" w:color="auto"/>
            </w:tcBorders>
            <w:vAlign w:val="center"/>
            <w:hideMark/>
          </w:tcPr>
          <w:p w14:paraId="4BB28CD3"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1BD15C83"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49D6C99B"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50012C1B" w14:textId="77777777" w:rsidR="006B0932" w:rsidRDefault="006B0932">
            <w:pPr>
              <w:jc w:val="center"/>
              <w:rPr>
                <w:color w:val="000000"/>
              </w:rPr>
            </w:pPr>
            <w:r>
              <w:rPr>
                <w:color w:val="000000"/>
              </w:rPr>
              <w:t>Lộc Bổn</w:t>
            </w:r>
          </w:p>
        </w:tc>
      </w:tr>
      <w:tr w:rsidR="006B0932" w14:paraId="1B942D46"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333000B" w14:textId="77777777" w:rsidR="006B0932" w:rsidRDefault="006B0932">
            <w:pPr>
              <w:jc w:val="center"/>
              <w:rPr>
                <w:color w:val="000000"/>
                <w:sz w:val="22"/>
                <w:szCs w:val="22"/>
              </w:rPr>
            </w:pPr>
            <w:r>
              <w:rPr>
                <w:color w:val="000000"/>
                <w:sz w:val="22"/>
                <w:szCs w:val="22"/>
              </w:rPr>
              <w:t>33</w:t>
            </w:r>
          </w:p>
        </w:tc>
        <w:tc>
          <w:tcPr>
            <w:tcW w:w="1887" w:type="dxa"/>
            <w:vMerge/>
            <w:tcBorders>
              <w:top w:val="nil"/>
              <w:left w:val="single" w:sz="4" w:space="0" w:color="auto"/>
              <w:bottom w:val="single" w:sz="4" w:space="0" w:color="auto"/>
              <w:right w:val="single" w:sz="4" w:space="0" w:color="auto"/>
            </w:tcBorders>
            <w:vAlign w:val="center"/>
            <w:hideMark/>
          </w:tcPr>
          <w:p w14:paraId="0695ACA5"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70CF927"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07BF2463"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4AE3ADED" w14:textId="77777777" w:rsidR="006B0932" w:rsidRDefault="006B0932">
            <w:pPr>
              <w:jc w:val="center"/>
              <w:rPr>
                <w:color w:val="000000"/>
              </w:rPr>
            </w:pPr>
            <w:r>
              <w:rPr>
                <w:color w:val="000000"/>
              </w:rPr>
              <w:t>Lộc Sơn</w:t>
            </w:r>
          </w:p>
        </w:tc>
      </w:tr>
      <w:tr w:rsidR="006B0932" w14:paraId="0F2A91C3"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E99978B" w14:textId="77777777" w:rsidR="006B0932" w:rsidRDefault="006B0932">
            <w:pPr>
              <w:jc w:val="center"/>
              <w:rPr>
                <w:color w:val="000000"/>
                <w:sz w:val="22"/>
                <w:szCs w:val="22"/>
              </w:rPr>
            </w:pPr>
            <w:r>
              <w:rPr>
                <w:color w:val="000000"/>
                <w:sz w:val="22"/>
                <w:szCs w:val="22"/>
              </w:rPr>
              <w:t>34</w:t>
            </w:r>
          </w:p>
        </w:tc>
        <w:tc>
          <w:tcPr>
            <w:tcW w:w="1887" w:type="dxa"/>
            <w:vMerge/>
            <w:tcBorders>
              <w:top w:val="nil"/>
              <w:left w:val="single" w:sz="4" w:space="0" w:color="auto"/>
              <w:bottom w:val="single" w:sz="4" w:space="0" w:color="auto"/>
              <w:right w:val="single" w:sz="4" w:space="0" w:color="auto"/>
            </w:tcBorders>
            <w:vAlign w:val="center"/>
            <w:hideMark/>
          </w:tcPr>
          <w:p w14:paraId="0557836B" w14:textId="77777777" w:rsidR="006B0932" w:rsidRDefault="006B0932">
            <w:pPr>
              <w:rPr>
                <w:color w:val="000000"/>
                <w:sz w:val="22"/>
                <w:szCs w:val="22"/>
              </w:rPr>
            </w:pPr>
          </w:p>
        </w:tc>
        <w:tc>
          <w:tcPr>
            <w:tcW w:w="2500" w:type="dxa"/>
            <w:tcBorders>
              <w:top w:val="nil"/>
              <w:left w:val="nil"/>
              <w:bottom w:val="single" w:sz="4" w:space="0" w:color="auto"/>
              <w:right w:val="single" w:sz="4" w:space="0" w:color="auto"/>
            </w:tcBorders>
            <w:vAlign w:val="center"/>
            <w:hideMark/>
          </w:tcPr>
          <w:p w14:paraId="09596422" w14:textId="77777777" w:rsidR="006B0932" w:rsidRDefault="006B0932">
            <w:pPr>
              <w:rPr>
                <w:color w:val="000000"/>
              </w:rPr>
            </w:pPr>
            <w:r>
              <w:rPr>
                <w:color w:val="000000"/>
              </w:rPr>
              <w:t>Xã Lộc An</w:t>
            </w:r>
          </w:p>
        </w:tc>
        <w:tc>
          <w:tcPr>
            <w:tcW w:w="2260" w:type="dxa"/>
            <w:tcBorders>
              <w:top w:val="nil"/>
              <w:left w:val="nil"/>
              <w:bottom w:val="single" w:sz="4" w:space="0" w:color="auto"/>
              <w:right w:val="single" w:sz="4" w:space="0" w:color="auto"/>
            </w:tcBorders>
            <w:vAlign w:val="center"/>
            <w:hideMark/>
          </w:tcPr>
          <w:p w14:paraId="45633209" w14:textId="77777777" w:rsidR="006B0932" w:rsidRDefault="006B0932">
            <w:pPr>
              <w:jc w:val="center"/>
              <w:rPr>
                <w:color w:val="000000"/>
              </w:rPr>
            </w:pPr>
            <w:r>
              <w:rPr>
                <w:color w:val="000000"/>
              </w:rPr>
              <w:t>Lộc An</w:t>
            </w:r>
          </w:p>
        </w:tc>
        <w:tc>
          <w:tcPr>
            <w:tcW w:w="2549" w:type="dxa"/>
            <w:tcBorders>
              <w:top w:val="nil"/>
              <w:left w:val="nil"/>
              <w:bottom w:val="single" w:sz="4" w:space="0" w:color="auto"/>
              <w:right w:val="single" w:sz="4" w:space="0" w:color="auto"/>
            </w:tcBorders>
            <w:vAlign w:val="center"/>
            <w:hideMark/>
          </w:tcPr>
          <w:p w14:paraId="09835A44" w14:textId="77777777" w:rsidR="006B0932" w:rsidRDefault="006B0932">
            <w:pPr>
              <w:jc w:val="center"/>
              <w:rPr>
                <w:color w:val="000000"/>
              </w:rPr>
            </w:pPr>
            <w:r>
              <w:rPr>
                <w:color w:val="000000"/>
              </w:rPr>
              <w:t>Lộc Hòa</w:t>
            </w:r>
          </w:p>
        </w:tc>
      </w:tr>
      <w:tr w:rsidR="006B0932" w14:paraId="17B76A08"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6F269C03" w14:textId="77777777" w:rsidR="006B0932" w:rsidRDefault="006B0932">
            <w:pPr>
              <w:jc w:val="center"/>
              <w:rPr>
                <w:color w:val="000000"/>
                <w:sz w:val="22"/>
                <w:szCs w:val="22"/>
              </w:rPr>
            </w:pPr>
            <w:r>
              <w:rPr>
                <w:color w:val="000000"/>
                <w:sz w:val="22"/>
                <w:szCs w:val="22"/>
              </w:rPr>
              <w:t>35</w:t>
            </w:r>
          </w:p>
        </w:tc>
        <w:tc>
          <w:tcPr>
            <w:tcW w:w="1887" w:type="dxa"/>
            <w:vMerge/>
            <w:tcBorders>
              <w:top w:val="nil"/>
              <w:left w:val="single" w:sz="4" w:space="0" w:color="auto"/>
              <w:bottom w:val="single" w:sz="4" w:space="0" w:color="auto"/>
              <w:right w:val="single" w:sz="4" w:space="0" w:color="auto"/>
            </w:tcBorders>
            <w:vAlign w:val="center"/>
            <w:hideMark/>
          </w:tcPr>
          <w:p w14:paraId="373C0571" w14:textId="77777777" w:rsidR="006B0932" w:rsidRDefault="006B0932">
            <w:pPr>
              <w:rPr>
                <w:color w:val="000000"/>
                <w:sz w:val="22"/>
                <w:szCs w:val="22"/>
              </w:rPr>
            </w:pPr>
          </w:p>
        </w:tc>
        <w:tc>
          <w:tcPr>
            <w:tcW w:w="2500" w:type="dxa"/>
            <w:vMerge w:val="restart"/>
            <w:tcBorders>
              <w:top w:val="nil"/>
              <w:left w:val="single" w:sz="4" w:space="0" w:color="auto"/>
              <w:bottom w:val="single" w:sz="4" w:space="0" w:color="auto"/>
              <w:right w:val="single" w:sz="4" w:space="0" w:color="auto"/>
            </w:tcBorders>
            <w:vAlign w:val="center"/>
            <w:hideMark/>
          </w:tcPr>
          <w:p w14:paraId="14A99EB0" w14:textId="77777777" w:rsidR="006B0932" w:rsidRDefault="006B0932">
            <w:pPr>
              <w:rPr>
                <w:color w:val="000000"/>
              </w:rPr>
            </w:pPr>
            <w:r>
              <w:rPr>
                <w:color w:val="000000"/>
              </w:rPr>
              <w:t>Xã Chân Mây - Lăng Cô</w:t>
            </w:r>
          </w:p>
        </w:tc>
        <w:tc>
          <w:tcPr>
            <w:tcW w:w="2260" w:type="dxa"/>
            <w:vMerge w:val="restart"/>
            <w:tcBorders>
              <w:top w:val="nil"/>
              <w:left w:val="single" w:sz="4" w:space="0" w:color="auto"/>
              <w:bottom w:val="single" w:sz="4" w:space="0" w:color="auto"/>
              <w:right w:val="single" w:sz="4" w:space="0" w:color="auto"/>
            </w:tcBorders>
            <w:vAlign w:val="center"/>
            <w:hideMark/>
          </w:tcPr>
          <w:p w14:paraId="4A398939" w14:textId="77777777" w:rsidR="006B0932" w:rsidRDefault="006B0932">
            <w:pPr>
              <w:jc w:val="center"/>
              <w:rPr>
                <w:color w:val="000000"/>
              </w:rPr>
            </w:pPr>
            <w:r>
              <w:rPr>
                <w:color w:val="000000"/>
              </w:rPr>
              <w:t>Chân Mây - Lăng Cô</w:t>
            </w:r>
          </w:p>
        </w:tc>
        <w:tc>
          <w:tcPr>
            <w:tcW w:w="2549" w:type="dxa"/>
            <w:tcBorders>
              <w:top w:val="nil"/>
              <w:left w:val="nil"/>
              <w:bottom w:val="single" w:sz="4" w:space="0" w:color="auto"/>
              <w:right w:val="single" w:sz="4" w:space="0" w:color="auto"/>
            </w:tcBorders>
            <w:vAlign w:val="center"/>
            <w:hideMark/>
          </w:tcPr>
          <w:p w14:paraId="1C522DE5" w14:textId="77777777" w:rsidR="006B0932" w:rsidRDefault="006B0932">
            <w:pPr>
              <w:jc w:val="center"/>
              <w:rPr>
                <w:color w:val="000000"/>
              </w:rPr>
            </w:pPr>
            <w:r>
              <w:rPr>
                <w:color w:val="000000"/>
              </w:rPr>
              <w:t>Lộc Tiến - Lăng Cô</w:t>
            </w:r>
          </w:p>
        </w:tc>
      </w:tr>
      <w:tr w:rsidR="006B0932" w14:paraId="41A597D6"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26B8574" w14:textId="77777777" w:rsidR="006B0932" w:rsidRDefault="006B0932">
            <w:pPr>
              <w:jc w:val="center"/>
              <w:rPr>
                <w:color w:val="000000"/>
                <w:sz w:val="22"/>
                <w:szCs w:val="22"/>
              </w:rPr>
            </w:pPr>
            <w:r>
              <w:rPr>
                <w:color w:val="000000"/>
                <w:sz w:val="22"/>
                <w:szCs w:val="22"/>
              </w:rPr>
              <w:t>36</w:t>
            </w:r>
          </w:p>
        </w:tc>
        <w:tc>
          <w:tcPr>
            <w:tcW w:w="1887" w:type="dxa"/>
            <w:vMerge/>
            <w:tcBorders>
              <w:top w:val="nil"/>
              <w:left w:val="single" w:sz="4" w:space="0" w:color="auto"/>
              <w:bottom w:val="single" w:sz="4" w:space="0" w:color="auto"/>
              <w:right w:val="single" w:sz="4" w:space="0" w:color="auto"/>
            </w:tcBorders>
            <w:vAlign w:val="center"/>
            <w:hideMark/>
          </w:tcPr>
          <w:p w14:paraId="21EB9719"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6610598B"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1C4823EE"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169733A9" w14:textId="77777777" w:rsidR="006B0932" w:rsidRDefault="006B0932">
            <w:pPr>
              <w:jc w:val="center"/>
              <w:rPr>
                <w:color w:val="000000"/>
              </w:rPr>
            </w:pPr>
            <w:r>
              <w:rPr>
                <w:color w:val="000000"/>
              </w:rPr>
              <w:t>Lộc Thủy</w:t>
            </w:r>
          </w:p>
        </w:tc>
      </w:tr>
      <w:tr w:rsidR="006B0932" w14:paraId="72E5E790"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08BEC47D" w14:textId="77777777" w:rsidR="006B0932" w:rsidRDefault="006B0932">
            <w:pPr>
              <w:jc w:val="center"/>
              <w:rPr>
                <w:color w:val="000000"/>
                <w:sz w:val="22"/>
                <w:szCs w:val="22"/>
              </w:rPr>
            </w:pPr>
            <w:r>
              <w:rPr>
                <w:color w:val="000000"/>
                <w:sz w:val="22"/>
                <w:szCs w:val="22"/>
              </w:rPr>
              <w:t>37</w:t>
            </w:r>
          </w:p>
        </w:tc>
        <w:tc>
          <w:tcPr>
            <w:tcW w:w="1887" w:type="dxa"/>
            <w:vMerge/>
            <w:tcBorders>
              <w:top w:val="nil"/>
              <w:left w:val="single" w:sz="4" w:space="0" w:color="auto"/>
              <w:bottom w:val="single" w:sz="4" w:space="0" w:color="auto"/>
              <w:right w:val="single" w:sz="4" w:space="0" w:color="auto"/>
            </w:tcBorders>
            <w:vAlign w:val="center"/>
            <w:hideMark/>
          </w:tcPr>
          <w:p w14:paraId="1984976D" w14:textId="77777777" w:rsidR="006B0932" w:rsidRDefault="006B0932">
            <w:pPr>
              <w:rPr>
                <w:color w:val="000000"/>
                <w:sz w:val="22"/>
                <w:szCs w:val="22"/>
              </w:rPr>
            </w:pPr>
          </w:p>
        </w:tc>
        <w:tc>
          <w:tcPr>
            <w:tcW w:w="2500" w:type="dxa"/>
            <w:tcBorders>
              <w:top w:val="nil"/>
              <w:left w:val="nil"/>
              <w:bottom w:val="single" w:sz="4" w:space="0" w:color="auto"/>
              <w:right w:val="single" w:sz="4" w:space="0" w:color="auto"/>
            </w:tcBorders>
            <w:vAlign w:val="center"/>
            <w:hideMark/>
          </w:tcPr>
          <w:p w14:paraId="0EB1E3ED" w14:textId="77777777" w:rsidR="006B0932" w:rsidRDefault="006B0932">
            <w:pPr>
              <w:rPr>
                <w:color w:val="000000"/>
              </w:rPr>
            </w:pPr>
            <w:r>
              <w:rPr>
                <w:color w:val="000000"/>
              </w:rPr>
              <w:t>Xã Phú Lộc</w:t>
            </w:r>
          </w:p>
        </w:tc>
        <w:tc>
          <w:tcPr>
            <w:tcW w:w="2260" w:type="dxa"/>
            <w:tcBorders>
              <w:top w:val="nil"/>
              <w:left w:val="nil"/>
              <w:bottom w:val="single" w:sz="4" w:space="0" w:color="auto"/>
              <w:right w:val="single" w:sz="4" w:space="0" w:color="auto"/>
            </w:tcBorders>
            <w:vAlign w:val="center"/>
            <w:hideMark/>
          </w:tcPr>
          <w:p w14:paraId="5981BED5" w14:textId="77777777" w:rsidR="006B0932" w:rsidRDefault="006B0932">
            <w:pPr>
              <w:jc w:val="center"/>
              <w:rPr>
                <w:color w:val="000000"/>
              </w:rPr>
            </w:pPr>
            <w:r>
              <w:rPr>
                <w:color w:val="000000"/>
              </w:rPr>
              <w:t>Phú Lộc</w:t>
            </w:r>
          </w:p>
        </w:tc>
        <w:tc>
          <w:tcPr>
            <w:tcW w:w="2549" w:type="dxa"/>
            <w:tcBorders>
              <w:top w:val="nil"/>
              <w:left w:val="nil"/>
              <w:bottom w:val="single" w:sz="4" w:space="0" w:color="auto"/>
              <w:right w:val="single" w:sz="4" w:space="0" w:color="auto"/>
            </w:tcBorders>
            <w:vAlign w:val="center"/>
            <w:hideMark/>
          </w:tcPr>
          <w:p w14:paraId="6182D302" w14:textId="77777777" w:rsidR="006B0932" w:rsidRDefault="006B0932">
            <w:pPr>
              <w:jc w:val="center"/>
              <w:rPr>
                <w:color w:val="000000"/>
              </w:rPr>
            </w:pPr>
            <w:r>
              <w:rPr>
                <w:color w:val="000000"/>
              </w:rPr>
              <w:t>Lộc Trì</w:t>
            </w:r>
          </w:p>
        </w:tc>
      </w:tr>
      <w:tr w:rsidR="006B0932" w14:paraId="52AC8893"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8F17878" w14:textId="77777777" w:rsidR="006B0932" w:rsidRDefault="006B0932">
            <w:pPr>
              <w:jc w:val="center"/>
              <w:rPr>
                <w:color w:val="000000"/>
                <w:sz w:val="22"/>
                <w:szCs w:val="22"/>
              </w:rPr>
            </w:pPr>
            <w:r>
              <w:rPr>
                <w:color w:val="000000"/>
                <w:sz w:val="22"/>
                <w:szCs w:val="22"/>
              </w:rPr>
              <w:t>38</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62A788DB" w14:textId="77777777" w:rsidR="006B0932" w:rsidRDefault="006B0932">
            <w:pPr>
              <w:jc w:val="center"/>
              <w:rPr>
                <w:color w:val="000000"/>
                <w:sz w:val="22"/>
                <w:szCs w:val="22"/>
              </w:rPr>
            </w:pPr>
            <w:r>
              <w:rPr>
                <w:color w:val="000000"/>
                <w:sz w:val="22"/>
                <w:szCs w:val="22"/>
              </w:rPr>
              <w:t>Trung tâm</w:t>
            </w:r>
          </w:p>
        </w:tc>
        <w:tc>
          <w:tcPr>
            <w:tcW w:w="2500" w:type="dxa"/>
            <w:vMerge w:val="restart"/>
            <w:tcBorders>
              <w:top w:val="nil"/>
              <w:left w:val="single" w:sz="4" w:space="0" w:color="auto"/>
              <w:bottom w:val="single" w:sz="4" w:space="0" w:color="auto"/>
              <w:right w:val="single" w:sz="4" w:space="0" w:color="auto"/>
            </w:tcBorders>
            <w:vAlign w:val="center"/>
            <w:hideMark/>
          </w:tcPr>
          <w:p w14:paraId="503A1DBD" w14:textId="77777777" w:rsidR="006B0932" w:rsidRDefault="006B0932">
            <w:pPr>
              <w:rPr>
                <w:color w:val="000000"/>
              </w:rPr>
            </w:pPr>
            <w:r>
              <w:rPr>
                <w:color w:val="000000"/>
              </w:rPr>
              <w:t>Phường Kim Long</w:t>
            </w:r>
          </w:p>
        </w:tc>
        <w:tc>
          <w:tcPr>
            <w:tcW w:w="2260" w:type="dxa"/>
            <w:vMerge w:val="restart"/>
            <w:tcBorders>
              <w:top w:val="nil"/>
              <w:left w:val="single" w:sz="4" w:space="0" w:color="auto"/>
              <w:bottom w:val="single" w:sz="4" w:space="0" w:color="auto"/>
              <w:right w:val="single" w:sz="4" w:space="0" w:color="auto"/>
            </w:tcBorders>
            <w:vAlign w:val="center"/>
            <w:hideMark/>
          </w:tcPr>
          <w:p w14:paraId="6093AFE1" w14:textId="77777777" w:rsidR="006B0932" w:rsidRDefault="006B0932">
            <w:pPr>
              <w:jc w:val="center"/>
              <w:rPr>
                <w:color w:val="000000"/>
              </w:rPr>
            </w:pPr>
            <w:r>
              <w:rPr>
                <w:color w:val="000000"/>
              </w:rPr>
              <w:t>Kim Long</w:t>
            </w:r>
          </w:p>
        </w:tc>
        <w:tc>
          <w:tcPr>
            <w:tcW w:w="2549" w:type="dxa"/>
            <w:tcBorders>
              <w:top w:val="nil"/>
              <w:left w:val="nil"/>
              <w:bottom w:val="single" w:sz="4" w:space="0" w:color="auto"/>
              <w:right w:val="single" w:sz="4" w:space="0" w:color="auto"/>
            </w:tcBorders>
            <w:vAlign w:val="center"/>
            <w:hideMark/>
          </w:tcPr>
          <w:p w14:paraId="1CCF2AE0" w14:textId="77777777" w:rsidR="006B0932" w:rsidRDefault="006B0932">
            <w:pPr>
              <w:jc w:val="center"/>
              <w:rPr>
                <w:color w:val="000000"/>
              </w:rPr>
            </w:pPr>
            <w:r>
              <w:rPr>
                <w:color w:val="000000"/>
              </w:rPr>
              <w:t>Hương Thọ</w:t>
            </w:r>
          </w:p>
        </w:tc>
      </w:tr>
      <w:tr w:rsidR="006B0932" w14:paraId="425C9716"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00047E5" w14:textId="77777777" w:rsidR="006B0932" w:rsidRDefault="006B0932">
            <w:pPr>
              <w:jc w:val="center"/>
              <w:rPr>
                <w:color w:val="000000"/>
                <w:sz w:val="22"/>
                <w:szCs w:val="22"/>
              </w:rPr>
            </w:pPr>
            <w:r>
              <w:rPr>
                <w:color w:val="000000"/>
                <w:sz w:val="22"/>
                <w:szCs w:val="22"/>
              </w:rPr>
              <w:t>39</w:t>
            </w:r>
          </w:p>
        </w:tc>
        <w:tc>
          <w:tcPr>
            <w:tcW w:w="1887" w:type="dxa"/>
            <w:vMerge/>
            <w:tcBorders>
              <w:top w:val="nil"/>
              <w:left w:val="single" w:sz="4" w:space="0" w:color="auto"/>
              <w:bottom w:val="single" w:sz="4" w:space="0" w:color="auto"/>
              <w:right w:val="single" w:sz="4" w:space="0" w:color="auto"/>
            </w:tcBorders>
            <w:vAlign w:val="center"/>
            <w:hideMark/>
          </w:tcPr>
          <w:p w14:paraId="65D2E385" w14:textId="77777777" w:rsidR="006B0932" w:rsidRDefault="006B0932">
            <w:pPr>
              <w:rPr>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666F6285" w14:textId="77777777" w:rsidR="006B0932" w:rsidRDefault="006B0932">
            <w:pPr>
              <w:rPr>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5A237629" w14:textId="77777777" w:rsidR="006B0932" w:rsidRDefault="006B0932">
            <w:pPr>
              <w:rPr>
                <w:color w:val="000000"/>
              </w:rPr>
            </w:pPr>
          </w:p>
        </w:tc>
        <w:tc>
          <w:tcPr>
            <w:tcW w:w="2549" w:type="dxa"/>
            <w:tcBorders>
              <w:top w:val="nil"/>
              <w:left w:val="nil"/>
              <w:bottom w:val="single" w:sz="4" w:space="0" w:color="auto"/>
              <w:right w:val="single" w:sz="4" w:space="0" w:color="auto"/>
            </w:tcBorders>
            <w:vAlign w:val="center"/>
            <w:hideMark/>
          </w:tcPr>
          <w:p w14:paraId="1D78E7AD" w14:textId="77777777" w:rsidR="006B0932" w:rsidRDefault="006B0932">
            <w:pPr>
              <w:jc w:val="center"/>
              <w:rPr>
                <w:color w:val="000000"/>
              </w:rPr>
            </w:pPr>
            <w:r>
              <w:rPr>
                <w:color w:val="000000"/>
              </w:rPr>
              <w:t>Hương Hồ</w:t>
            </w:r>
          </w:p>
        </w:tc>
      </w:tr>
      <w:tr w:rsidR="006B0932" w14:paraId="4EC7F60C" w14:textId="77777777" w:rsidTr="006B0932">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51D0C84" w14:textId="77777777" w:rsidR="006B0932" w:rsidRDefault="006B0932">
            <w:pPr>
              <w:jc w:val="center"/>
              <w:rPr>
                <w:color w:val="000000"/>
                <w:sz w:val="22"/>
                <w:szCs w:val="22"/>
              </w:rPr>
            </w:pPr>
            <w:r>
              <w:rPr>
                <w:color w:val="000000"/>
                <w:sz w:val="22"/>
                <w:szCs w:val="22"/>
              </w:rPr>
              <w:t>40</w:t>
            </w:r>
          </w:p>
        </w:tc>
        <w:tc>
          <w:tcPr>
            <w:tcW w:w="1887" w:type="dxa"/>
            <w:vMerge/>
            <w:tcBorders>
              <w:top w:val="nil"/>
              <w:left w:val="single" w:sz="4" w:space="0" w:color="auto"/>
              <w:bottom w:val="single" w:sz="4" w:space="0" w:color="auto"/>
              <w:right w:val="single" w:sz="4" w:space="0" w:color="auto"/>
            </w:tcBorders>
            <w:vAlign w:val="center"/>
            <w:hideMark/>
          </w:tcPr>
          <w:p w14:paraId="767628DF" w14:textId="77777777" w:rsidR="006B0932" w:rsidRDefault="006B0932">
            <w:pPr>
              <w:rPr>
                <w:color w:val="000000"/>
                <w:sz w:val="22"/>
                <w:szCs w:val="22"/>
              </w:rPr>
            </w:pPr>
          </w:p>
        </w:tc>
        <w:tc>
          <w:tcPr>
            <w:tcW w:w="2500" w:type="dxa"/>
            <w:tcBorders>
              <w:top w:val="nil"/>
              <w:left w:val="nil"/>
              <w:bottom w:val="single" w:sz="4" w:space="0" w:color="auto"/>
              <w:right w:val="single" w:sz="4" w:space="0" w:color="auto"/>
            </w:tcBorders>
            <w:noWrap/>
            <w:vAlign w:val="center"/>
            <w:hideMark/>
          </w:tcPr>
          <w:p w14:paraId="2E0AFC35" w14:textId="77777777" w:rsidR="006B0932" w:rsidRDefault="006B0932">
            <w:pPr>
              <w:rPr>
                <w:color w:val="000000"/>
              </w:rPr>
            </w:pPr>
            <w:r>
              <w:rPr>
                <w:color w:val="000000"/>
              </w:rPr>
              <w:t>Phường Thuận Hóa</w:t>
            </w:r>
          </w:p>
        </w:tc>
        <w:tc>
          <w:tcPr>
            <w:tcW w:w="2260" w:type="dxa"/>
            <w:tcBorders>
              <w:top w:val="nil"/>
              <w:left w:val="nil"/>
              <w:bottom w:val="single" w:sz="4" w:space="0" w:color="auto"/>
              <w:right w:val="single" w:sz="4" w:space="0" w:color="auto"/>
            </w:tcBorders>
            <w:noWrap/>
            <w:vAlign w:val="center"/>
            <w:hideMark/>
          </w:tcPr>
          <w:p w14:paraId="767A4735" w14:textId="77777777" w:rsidR="006B0932" w:rsidRDefault="006B0932">
            <w:pPr>
              <w:jc w:val="center"/>
              <w:rPr>
                <w:color w:val="000000"/>
              </w:rPr>
            </w:pPr>
            <w:r>
              <w:rPr>
                <w:color w:val="000000"/>
              </w:rPr>
              <w:t>Văn phòng</w:t>
            </w:r>
          </w:p>
        </w:tc>
        <w:tc>
          <w:tcPr>
            <w:tcW w:w="2549" w:type="dxa"/>
            <w:tcBorders>
              <w:top w:val="nil"/>
              <w:left w:val="nil"/>
              <w:bottom w:val="single" w:sz="4" w:space="0" w:color="auto"/>
              <w:right w:val="single" w:sz="4" w:space="0" w:color="auto"/>
            </w:tcBorders>
            <w:vAlign w:val="center"/>
            <w:hideMark/>
          </w:tcPr>
          <w:p w14:paraId="4C0AA0CF" w14:textId="77777777" w:rsidR="006B0932" w:rsidRDefault="006B0932">
            <w:pPr>
              <w:jc w:val="center"/>
              <w:rPr>
                <w:color w:val="000000"/>
              </w:rPr>
            </w:pPr>
            <w:r>
              <w:rPr>
                <w:color w:val="000000"/>
              </w:rPr>
              <w:t>Văn phòng</w:t>
            </w:r>
          </w:p>
        </w:tc>
      </w:tr>
    </w:tbl>
    <w:p w14:paraId="179F63AC"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430FC288"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6BE02AEE"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37F72246"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2BD91EAA"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3F8DFBF5"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5526B557"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442B675F"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6470BE90"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6FBC166E"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537EAD36"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36DF42F5"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7ECFAF6C"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3E6B463A"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13CB7B42" w14:textId="77777777" w:rsidR="009C3E8F" w:rsidRDefault="009C3E8F">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1F90CDCB" w14:textId="77777777" w:rsidR="006B0932" w:rsidRDefault="006B0932">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0876D9ED" w14:textId="77777777" w:rsidR="006B0932" w:rsidRDefault="006B0932">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70D4585C" w14:textId="77777777" w:rsidR="006B0932" w:rsidRDefault="006B0932">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7235DF8F" w14:textId="77777777" w:rsidR="006B0932" w:rsidRDefault="006B0932">
      <w:pPr>
        <w:pStyle w:val="Default"/>
        <w:shd w:val="clear" w:color="auto" w:fill="FFFFFF" w:themeFill="background1"/>
        <w:spacing w:before="0" w:after="0" w:line="324" w:lineRule="auto"/>
        <w:jc w:val="center"/>
        <w:rPr>
          <w:rFonts w:ascii="Times New Roman" w:hAnsi="Times New Roman" w:cs="Times New Roman"/>
          <w:b/>
          <w:color w:val="auto"/>
          <w:sz w:val="26"/>
          <w:szCs w:val="26"/>
          <w:highlight w:val="yellow"/>
          <w:lang w:val="en-US"/>
        </w:rPr>
      </w:pPr>
    </w:p>
    <w:p w14:paraId="13B8A501" w14:textId="3471FB89" w:rsidR="008062D3" w:rsidRDefault="00000000">
      <w:pPr>
        <w:pStyle w:val="Default"/>
        <w:shd w:val="clear" w:color="auto" w:fill="FFFFFF" w:themeFill="background1"/>
        <w:spacing w:before="0" w:after="0" w:line="324" w:lineRule="auto"/>
        <w:jc w:val="center"/>
        <w:rPr>
          <w:rFonts w:ascii="Times New Roman" w:hAnsi="Times New Roman" w:cs="Times New Roman"/>
          <w:b/>
          <w:color w:val="auto"/>
          <w:sz w:val="26"/>
          <w:szCs w:val="26"/>
          <w:lang w:val="en-US"/>
        </w:rPr>
      </w:pPr>
      <w:r>
        <w:rPr>
          <w:rFonts w:ascii="Times New Roman" w:hAnsi="Times New Roman" w:cs="Times New Roman"/>
          <w:b/>
          <w:color w:val="auto"/>
          <w:sz w:val="26"/>
          <w:szCs w:val="26"/>
          <w:highlight w:val="yellow"/>
          <w:lang w:val="en-US"/>
        </w:rPr>
        <w:t>Sơ đồ 01: Hội Chủ rừng Phát triển bền vững thành phố Huế</w:t>
      </w:r>
    </w:p>
    <w:p w14:paraId="2D9EDBED" w14:textId="77777777" w:rsidR="008062D3" w:rsidRDefault="00000000">
      <w:pPr>
        <w:pStyle w:val="Default"/>
        <w:shd w:val="clear" w:color="auto" w:fill="FFFFFF" w:themeFill="background1"/>
        <w:spacing w:before="0" w:after="0" w:line="324" w:lineRule="auto"/>
        <w:jc w:val="center"/>
        <w:rPr>
          <w:rFonts w:ascii="Times New Roman" w:hAnsi="Times New Roman" w:cs="Times New Roman"/>
          <w:b/>
          <w:color w:val="auto"/>
          <w:sz w:val="26"/>
          <w:szCs w:val="26"/>
          <w:lang w:val="en-US"/>
        </w:rPr>
      </w:pPr>
      <w:r>
        <w:rPr>
          <w:rFonts w:ascii="Times New Roman" w:hAnsi="Times New Roman" w:cs="Times New Roman"/>
          <w:b/>
          <w:noProof/>
          <w:color w:val="auto"/>
          <w:sz w:val="26"/>
          <w:szCs w:val="26"/>
          <w:lang w:val="en-US" w:eastAsia="en-US"/>
        </w:rPr>
        <mc:AlternateContent>
          <mc:Choice Requires="wps">
            <w:drawing>
              <wp:anchor distT="0" distB="0" distL="114300" distR="114300" simplePos="0" relativeHeight="251663872" behindDoc="0" locked="0" layoutInCell="1" allowOverlap="1" wp14:anchorId="386495E7" wp14:editId="05D797B6">
                <wp:simplePos x="0" y="0"/>
                <wp:positionH relativeFrom="column">
                  <wp:posOffset>2050415</wp:posOffset>
                </wp:positionH>
                <wp:positionV relativeFrom="paragraph">
                  <wp:posOffset>22860</wp:posOffset>
                </wp:positionV>
                <wp:extent cx="1866900" cy="571500"/>
                <wp:effectExtent l="0" t="0" r="19050" b="19050"/>
                <wp:wrapNone/>
                <wp:docPr id="36" name="Rounded Rectangle 36"/>
                <wp:cNvGraphicFramePr/>
                <a:graphic xmlns:a="http://schemas.openxmlformats.org/drawingml/2006/main">
                  <a:graphicData uri="http://schemas.microsoft.com/office/word/2010/wordprocessingShape">
                    <wps:wsp>
                      <wps:cNvSpPr/>
                      <wps:spPr>
                        <a:xfrm>
                          <a:off x="0" y="0"/>
                          <a:ext cx="186690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A61B836" w14:textId="77777777" w:rsidR="008062D3" w:rsidRDefault="00000000">
                            <w:pPr>
                              <w:jc w:val="center"/>
                              <w:rPr>
                                <w:lang w:val="en-US"/>
                              </w:rPr>
                            </w:pPr>
                            <w:r>
                              <w:rPr>
                                <w:lang w:val="en-US"/>
                              </w:rPr>
                              <w:t>BAN CHẤP HÀNH HỘI</w:t>
                            </w:r>
                          </w:p>
                          <w:p w14:paraId="51E4CEDA" w14:textId="77777777" w:rsidR="008062D3" w:rsidRDefault="00000000">
                            <w:pPr>
                              <w:jc w:val="center"/>
                              <w:rPr>
                                <w:lang w:val="en-US"/>
                              </w:rPr>
                            </w:pPr>
                            <w:r>
                              <w:rPr>
                                <w:lang w:val="en-US"/>
                              </w:rPr>
                              <w:t>65 thành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86495E7" id="Rounded Rectangle 36" o:spid="_x0000_s1026" style="position:absolute;left:0;text-align:left;margin-left:161.45pt;margin-top:1.8pt;width:147pt;height:45pt;z-index:2516638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" fillcolor="white [3201]" strokecolor="#f79646 [3209]" strokeweight="2pt">
                <v:textbox>
                  <w:txbxContent>
                    <w:p w14:paraId="3A61B836" w14:textId="77777777" w:rsidR="008062D3" w:rsidRDefault="00000000">
                      <w:pPr>
                        <w:jc w:val="center"/>
                        <w:rPr>
                          <w:lang w:val="en-US"/>
                        </w:rPr>
                      </w:pPr>
                      <w:r>
                        <w:rPr>
                          <w:lang w:val="en-US"/>
                        </w:rPr>
                        <w:t>BAN CHẤP HÀNH HỘI</w:t>
                      </w:r>
                    </w:p>
                    <w:p w14:paraId="51E4CEDA" w14:textId="77777777" w:rsidR="008062D3" w:rsidRDefault="00000000">
                      <w:pPr>
                        <w:jc w:val="center"/>
                        <w:rPr>
                          <w:lang w:val="en-US"/>
                        </w:rPr>
                      </w:pPr>
                      <w:r>
                        <w:rPr>
                          <w:lang w:val="en-US"/>
                        </w:rPr>
                        <w:t>65 thành viên</w:t>
                      </w:r>
                    </w:p>
                  </w:txbxContent>
                </v:textbox>
              </v:roundrect>
            </w:pict>
          </mc:Fallback>
        </mc:AlternateContent>
      </w:r>
    </w:p>
    <w:p w14:paraId="4267CE4B" w14:textId="77777777" w:rsidR="008062D3" w:rsidRDefault="008062D3">
      <w:pPr>
        <w:pStyle w:val="Default"/>
        <w:shd w:val="clear" w:color="auto" w:fill="FFFFFF" w:themeFill="background1"/>
        <w:spacing w:before="0" w:after="0" w:line="324" w:lineRule="auto"/>
        <w:jc w:val="center"/>
        <w:rPr>
          <w:rFonts w:ascii="Times New Roman" w:hAnsi="Times New Roman" w:cs="Times New Roman"/>
          <w:b/>
          <w:color w:val="auto"/>
          <w:sz w:val="26"/>
          <w:szCs w:val="26"/>
          <w:lang w:val="en-US"/>
        </w:rPr>
      </w:pPr>
    </w:p>
    <w:p w14:paraId="2361D9C1" w14:textId="77777777" w:rsidR="008062D3" w:rsidRDefault="00000000">
      <w:pPr>
        <w:shd w:val="clear" w:color="auto" w:fill="FFFFFF" w:themeFill="background1"/>
        <w:jc w:val="both"/>
        <w:rPr>
          <w:sz w:val="26"/>
          <w:szCs w:val="26"/>
        </w:rPr>
      </w:pPr>
      <w:r>
        <w:rPr>
          <w:noProof/>
          <w:sz w:val="26"/>
          <w:szCs w:val="26"/>
          <w:lang w:val="en-US"/>
        </w:rPr>
        <mc:AlternateContent>
          <mc:Choice Requires="wps">
            <w:drawing>
              <wp:anchor distT="0" distB="0" distL="114300" distR="114300" simplePos="0" relativeHeight="251664896" behindDoc="0" locked="0" layoutInCell="1" allowOverlap="1" wp14:anchorId="3AE3DDF6" wp14:editId="52C6ECB9">
                <wp:simplePos x="0" y="0"/>
                <wp:positionH relativeFrom="column">
                  <wp:posOffset>2952115</wp:posOffset>
                </wp:positionH>
                <wp:positionV relativeFrom="paragraph">
                  <wp:posOffset>88265</wp:posOffset>
                </wp:positionV>
                <wp:extent cx="0" cy="387350"/>
                <wp:effectExtent l="76200" t="0" r="57150" b="50800"/>
                <wp:wrapNone/>
                <wp:docPr id="37" name="Straight Arrow Connector 37"/>
                <wp:cNvGraphicFramePr/>
                <a:graphic xmlns:a="http://schemas.openxmlformats.org/drawingml/2006/main">
                  <a:graphicData uri="http://schemas.microsoft.com/office/word/2010/wordprocessingShape">
                    <wps:wsp>
                      <wps:cNvCnPr/>
                      <wps:spPr>
                        <a:xfrm>
                          <a:off x="0" y="0"/>
                          <a:ext cx="0" cy="387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70E6446" id="_x0000_t32" coordsize="21600,21600" o:spt="32" o:oned="t" path="m,l21600,21600e" filled="f">
                <v:path arrowok="t" fillok="f" o:connecttype="none"/>
                <o:lock v:ext="edit" shapetype="t"/>
              </v:shapetype>
              <v:shape id="Straight Arrow Connector 37" o:spid="_x0000_s1026" type="#_x0000_t32" style="position:absolute;margin-left:232.45pt;margin-top:6.95pt;width:0;height:30.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" strokecolor="#4579b8 [3044]">
                <v:stroke endarrow="block"/>
              </v:shape>
            </w:pict>
          </mc:Fallback>
        </mc:AlternateContent>
      </w:r>
    </w:p>
    <w:p w14:paraId="7BEB9807" w14:textId="77777777" w:rsidR="008062D3" w:rsidRDefault="008062D3">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32" w:name="_Toc77537419"/>
      <w:bookmarkStart w:id="33" w:name="_Toc178567645"/>
      <w:bookmarkStart w:id="34" w:name="_Toc77929980"/>
      <w:bookmarkStart w:id="35" w:name="_Toc78460866"/>
    </w:p>
    <w:p w14:paraId="1834395C"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r>
        <w:rPr>
          <w:rFonts w:ascii="Times New Roman" w:hAnsi="Times New Roman" w:cs="Times New Roman"/>
          <w:noProof/>
          <w:color w:val="auto"/>
          <w:sz w:val="26"/>
          <w:szCs w:val="26"/>
          <w:lang w:val="en-US"/>
        </w:rPr>
        <mc:AlternateContent>
          <mc:Choice Requires="wps">
            <w:drawing>
              <wp:anchor distT="0" distB="0" distL="114300" distR="114300" simplePos="0" relativeHeight="251649536" behindDoc="0" locked="0" layoutInCell="1" allowOverlap="1" wp14:anchorId="3474648D" wp14:editId="70424BE9">
                <wp:simplePos x="0" y="0"/>
                <wp:positionH relativeFrom="column">
                  <wp:posOffset>-629285</wp:posOffset>
                </wp:positionH>
                <wp:positionV relativeFrom="paragraph">
                  <wp:posOffset>318135</wp:posOffset>
                </wp:positionV>
                <wp:extent cx="2120900" cy="876300"/>
                <wp:effectExtent l="0" t="0" r="12700" b="19050"/>
                <wp:wrapNone/>
                <wp:docPr id="44" name="Rounded Rectangle 44"/>
                <wp:cNvGraphicFramePr/>
                <a:graphic xmlns:a="http://schemas.openxmlformats.org/drawingml/2006/main">
                  <a:graphicData uri="http://schemas.microsoft.com/office/word/2010/wordprocessingShape">
                    <wps:wsp>
                      <wps:cNvSpPr/>
                      <wps:spPr>
                        <a:xfrm>
                          <a:off x="0" y="0"/>
                          <a:ext cx="2120900" cy="876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4AE2DE" w14:textId="77777777" w:rsidR="008062D3" w:rsidRDefault="00000000">
                            <w:pPr>
                              <w:jc w:val="center"/>
                              <w:rPr>
                                <w:lang w:val="en-US"/>
                              </w:rPr>
                            </w:pPr>
                            <w:r>
                              <w:rPr>
                                <w:lang w:val="en-US"/>
                              </w:rPr>
                              <w:t>BỘ PHẬN THƯỜNG TRỰC</w:t>
                            </w:r>
                          </w:p>
                          <w:p w14:paraId="21EE217D" w14:textId="77777777" w:rsidR="008062D3" w:rsidRDefault="00000000">
                            <w:pPr>
                              <w:jc w:val="center"/>
                              <w:rPr>
                                <w:lang w:val="en-US"/>
                              </w:rPr>
                            </w:pPr>
                            <w:r>
                              <w:rPr>
                                <w:lang w:val="en-US"/>
                              </w:rPr>
                              <w:t>(7 người: Chủ tịch, các Phó Chủ tịch, Tổ thư ký)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474648D" id="Rounded Rectangle 44" o:spid="_x0000_s1027" style="position:absolute;left:0;text-align:left;margin-left:-49.55pt;margin-top:25.05pt;width:167pt;height:69pt;z-index:251649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" fillcolor="white [3201]" strokecolor="#f79646 [3209]" strokeweight="2pt">
                <v:textbox>
                  <w:txbxContent>
                    <w:p w14:paraId="264AE2DE" w14:textId="77777777" w:rsidR="008062D3" w:rsidRDefault="00000000">
                      <w:pPr>
                        <w:jc w:val="center"/>
                        <w:rPr>
                          <w:lang w:val="en-US"/>
                        </w:rPr>
                      </w:pPr>
                      <w:r>
                        <w:rPr>
                          <w:lang w:val="en-US"/>
                        </w:rPr>
                        <w:t>BỘ PHẬN THƯỜNG TRỰC</w:t>
                      </w:r>
                    </w:p>
                    <w:p w14:paraId="21EE217D" w14:textId="77777777" w:rsidR="008062D3" w:rsidRDefault="00000000">
                      <w:pPr>
                        <w:jc w:val="center"/>
                        <w:rPr>
                          <w:lang w:val="en-US"/>
                        </w:rPr>
                      </w:pPr>
                      <w:r>
                        <w:rPr>
                          <w:lang w:val="en-US"/>
                        </w:rPr>
                        <w:t>(7 người: Chủ tịch, các Phó Chủ tịch, Tổ thư ký)</w:t>
                      </w:r>
                    </w:p>
                  </w:txbxContent>
                </v:textbox>
              </v:roundrect>
            </w:pict>
          </mc:Fallback>
        </mc:AlternateContent>
      </w:r>
      <w:r>
        <w:rPr>
          <w:rFonts w:ascii="Times New Roman" w:hAnsi="Times New Roman" w:cs="Times New Roman"/>
          <w:noProof/>
          <w:color w:val="auto"/>
          <w:sz w:val="26"/>
          <w:szCs w:val="26"/>
          <w:lang w:val="en-US"/>
        </w:rPr>
        <mc:AlternateContent>
          <mc:Choice Requires="wps">
            <w:drawing>
              <wp:anchor distT="0" distB="0" distL="114300" distR="114300" simplePos="0" relativeHeight="251644416" behindDoc="0" locked="0" layoutInCell="1" allowOverlap="1" wp14:anchorId="3A672FEB" wp14:editId="23A61108">
                <wp:simplePos x="0" y="0"/>
                <wp:positionH relativeFrom="column">
                  <wp:posOffset>2005965</wp:posOffset>
                </wp:positionH>
                <wp:positionV relativeFrom="paragraph">
                  <wp:posOffset>32385</wp:posOffset>
                </wp:positionV>
                <wp:extent cx="1892300" cy="571500"/>
                <wp:effectExtent l="0" t="0" r="12700" b="19050"/>
                <wp:wrapNone/>
                <wp:docPr id="40" name="Rounded Rectangle 40"/>
                <wp:cNvGraphicFramePr/>
                <a:graphic xmlns:a="http://schemas.openxmlformats.org/drawingml/2006/main">
                  <a:graphicData uri="http://schemas.microsoft.com/office/word/2010/wordprocessingShape">
                    <wps:wsp>
                      <wps:cNvSpPr/>
                      <wps:spPr>
                        <a:xfrm>
                          <a:off x="0" y="0"/>
                          <a:ext cx="189230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1653396" w14:textId="77777777" w:rsidR="008062D3" w:rsidRDefault="00000000">
                            <w:pPr>
                              <w:jc w:val="center"/>
                              <w:rPr>
                                <w:lang w:val="en-US"/>
                              </w:rPr>
                            </w:pPr>
                            <w:r>
                              <w:rPr>
                                <w:lang w:val="en-US"/>
                              </w:rPr>
                              <w:t>BAN THƯỜNG VỤ HỘI</w:t>
                            </w:r>
                          </w:p>
                          <w:p w14:paraId="1278CFCC" w14:textId="77777777" w:rsidR="008062D3" w:rsidRDefault="00000000">
                            <w:pPr>
                              <w:jc w:val="center"/>
                              <w:rPr>
                                <w:lang w:val="en-US"/>
                              </w:rPr>
                            </w:pPr>
                            <w:r>
                              <w:rPr>
                                <w:lang w:val="en-US"/>
                              </w:rPr>
                              <w:t>21 người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A672FEB" id="Rounded Rectangle 40" o:spid="_x0000_s1028" style="position:absolute;left:0;text-align:left;margin-left:157.95pt;margin-top:2.55pt;width:149pt;height:45pt;z-index:2516444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" fillcolor="white [3201]" strokecolor="#f79646 [3209]" strokeweight="2pt">
                <v:textbox>
                  <w:txbxContent>
                    <w:p w14:paraId="31653396" w14:textId="77777777" w:rsidR="008062D3" w:rsidRDefault="00000000">
                      <w:pPr>
                        <w:jc w:val="center"/>
                        <w:rPr>
                          <w:lang w:val="en-US"/>
                        </w:rPr>
                      </w:pPr>
                      <w:r>
                        <w:rPr>
                          <w:lang w:val="en-US"/>
                        </w:rPr>
                        <w:t>BAN THƯỜNG VỤ HỘI</w:t>
                      </w:r>
                    </w:p>
                    <w:p w14:paraId="1278CFCC" w14:textId="77777777" w:rsidR="008062D3" w:rsidRDefault="00000000">
                      <w:pPr>
                        <w:jc w:val="center"/>
                        <w:rPr>
                          <w:lang w:val="en-US"/>
                        </w:rPr>
                      </w:pPr>
                      <w:r>
                        <w:rPr>
                          <w:lang w:val="en-US"/>
                        </w:rPr>
                        <w:t>21 người</w:t>
                      </w:r>
                    </w:p>
                  </w:txbxContent>
                </v:textbox>
              </v:roundrect>
            </w:pict>
          </mc:Fallback>
        </mc:AlternateContent>
      </w:r>
    </w:p>
    <w:p w14:paraId="268938CB"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r>
        <w:rPr>
          <w:rFonts w:ascii="Times New Roman" w:hAnsi="Times New Roman" w:cs="Times New Roman"/>
          <w:noProof/>
          <w:color w:val="auto"/>
          <w:sz w:val="26"/>
          <w:szCs w:val="26"/>
          <w:lang w:val="en-US"/>
        </w:rPr>
        <mc:AlternateContent>
          <mc:Choice Requires="wps">
            <w:drawing>
              <wp:anchor distT="0" distB="0" distL="114300" distR="114300" simplePos="0" relativeHeight="251650560" behindDoc="0" locked="0" layoutInCell="1" allowOverlap="1" wp14:anchorId="34E81E66" wp14:editId="47E2F543">
                <wp:simplePos x="0" y="0"/>
                <wp:positionH relativeFrom="column">
                  <wp:posOffset>4215765</wp:posOffset>
                </wp:positionH>
                <wp:positionV relativeFrom="paragraph">
                  <wp:posOffset>64770</wp:posOffset>
                </wp:positionV>
                <wp:extent cx="2120900" cy="876300"/>
                <wp:effectExtent l="0" t="0" r="12700" b="19050"/>
                <wp:wrapNone/>
                <wp:docPr id="45" name="Rounded Rectangle 45"/>
                <wp:cNvGraphicFramePr/>
                <a:graphic xmlns:a="http://schemas.openxmlformats.org/drawingml/2006/main">
                  <a:graphicData uri="http://schemas.microsoft.com/office/word/2010/wordprocessingShape">
                    <wps:wsp>
                      <wps:cNvSpPr/>
                      <wps:spPr>
                        <a:xfrm>
                          <a:off x="0" y="0"/>
                          <a:ext cx="2120900" cy="876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7B5D074" w14:textId="77777777" w:rsidR="008062D3" w:rsidRDefault="00000000">
                            <w:pPr>
                              <w:jc w:val="center"/>
                              <w:rPr>
                                <w:lang w:val="en-US"/>
                              </w:rPr>
                            </w:pPr>
                            <w:r>
                              <w:rPr>
                                <w:lang w:val="en-US"/>
                              </w:rPr>
                              <w:t>BAN KIỂM TRA HỘI</w:t>
                            </w:r>
                          </w:p>
                          <w:p w14:paraId="650AAD08" w14:textId="77777777" w:rsidR="008062D3" w:rsidRDefault="00000000">
                            <w:pPr>
                              <w:jc w:val="center"/>
                              <w:rPr>
                                <w:lang w:val="en-US"/>
                              </w:rPr>
                            </w:pPr>
                            <w:r>
                              <w:rPr>
                                <w:lang w:val="en-US"/>
                              </w:rPr>
                              <w:t>(15 người: Trưởng ban, Phó Trưởng ban và các Ủy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4E81E66" id="Rounded Rectangle 45" o:spid="_x0000_s1029" style="position:absolute;left:0;text-align:left;margin-left:331.95pt;margin-top:5.1pt;width:167pt;height:69pt;z-index:251650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" fillcolor="white [3201]" strokecolor="#f79646 [3209]" strokeweight="2pt">
                <v:textbox>
                  <w:txbxContent>
                    <w:p w14:paraId="07B5D074" w14:textId="77777777" w:rsidR="008062D3" w:rsidRDefault="00000000">
                      <w:pPr>
                        <w:jc w:val="center"/>
                        <w:rPr>
                          <w:lang w:val="en-US"/>
                        </w:rPr>
                      </w:pPr>
                      <w:r>
                        <w:rPr>
                          <w:lang w:val="en-US"/>
                        </w:rPr>
                        <w:t>BAN KIỂM TRA HỘI</w:t>
                      </w:r>
                    </w:p>
                    <w:p w14:paraId="650AAD08" w14:textId="77777777" w:rsidR="008062D3" w:rsidRDefault="00000000">
                      <w:pPr>
                        <w:jc w:val="center"/>
                        <w:rPr>
                          <w:lang w:val="en-US"/>
                        </w:rPr>
                      </w:pPr>
                      <w:r>
                        <w:rPr>
                          <w:lang w:val="en-US"/>
                        </w:rPr>
                        <w:t>(15 người: Trưởng ban, Phó Trưởng ban và các Ủy viên</w:t>
                      </w:r>
                    </w:p>
                  </w:txbxContent>
                </v:textbox>
              </v:roundrect>
            </w:pict>
          </mc:Fallback>
        </mc:AlternateContent>
      </w:r>
    </w:p>
    <w:p w14:paraId="79548A53"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r>
        <w:rPr>
          <w:rFonts w:ascii="Times New Roman" w:hAnsi="Times New Roman" w:cs="Times New Roman"/>
          <w:noProof/>
          <w:color w:val="auto"/>
          <w:sz w:val="26"/>
          <w:szCs w:val="26"/>
          <w:lang w:val="en-US"/>
        </w:rPr>
        <mc:AlternateContent>
          <mc:Choice Requires="wps">
            <w:drawing>
              <wp:anchor distT="0" distB="0" distL="114300" distR="114300" simplePos="0" relativeHeight="251659776" behindDoc="0" locked="0" layoutInCell="1" allowOverlap="1" wp14:anchorId="68E7ECBF" wp14:editId="24723A53">
                <wp:simplePos x="0" y="0"/>
                <wp:positionH relativeFrom="column">
                  <wp:posOffset>2920365</wp:posOffset>
                </wp:positionH>
                <wp:positionV relativeFrom="paragraph">
                  <wp:posOffset>243205</wp:posOffset>
                </wp:positionV>
                <wp:extent cx="1282700" cy="0"/>
                <wp:effectExtent l="38100" t="76200" r="0" b="95250"/>
                <wp:wrapNone/>
                <wp:docPr id="1673049797" name="Straight Arrow Connector 1673049797"/>
                <wp:cNvGraphicFramePr/>
                <a:graphic xmlns:a="http://schemas.openxmlformats.org/drawingml/2006/main">
                  <a:graphicData uri="http://schemas.microsoft.com/office/word/2010/wordprocessingShape">
                    <wps:wsp>
                      <wps:cNvCnPr/>
                      <wps:spPr>
                        <a:xfrm flipH="1">
                          <a:off x="0" y="0"/>
                          <a:ext cx="12827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0D7636" id="Straight Arrow Connector 1673049797" o:spid="_x0000_s1026" type="#_x0000_t32" style="position:absolute;margin-left:229.95pt;margin-top:19.15pt;width:101pt;height:0;flip:x;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" strokecolor="#4579b8 [3044]">
                <v:stroke endarrow="block"/>
              </v:shape>
            </w:pict>
          </mc:Fallback>
        </mc:AlternateContent>
      </w:r>
      <w:r>
        <w:rPr>
          <w:rFonts w:ascii="Times New Roman" w:hAnsi="Times New Roman" w:cs="Times New Roman"/>
          <w:noProof/>
          <w:color w:val="auto"/>
          <w:sz w:val="26"/>
          <w:szCs w:val="26"/>
          <w:lang w:val="en-US"/>
        </w:rPr>
        <mc:AlternateContent>
          <mc:Choice Requires="wps">
            <w:drawing>
              <wp:anchor distT="0" distB="0" distL="114300" distR="114300" simplePos="0" relativeHeight="251658752" behindDoc="0" locked="0" layoutInCell="1" allowOverlap="1" wp14:anchorId="4D343AF3" wp14:editId="67C649FA">
                <wp:simplePos x="0" y="0"/>
                <wp:positionH relativeFrom="column">
                  <wp:posOffset>1497965</wp:posOffset>
                </wp:positionH>
                <wp:positionV relativeFrom="paragraph">
                  <wp:posOffset>243205</wp:posOffset>
                </wp:positionV>
                <wp:extent cx="1447800" cy="0"/>
                <wp:effectExtent l="0" t="76200" r="19050" b="95250"/>
                <wp:wrapNone/>
                <wp:docPr id="1673049796" name="Straight Arrow Connector 1673049796"/>
                <wp:cNvGraphicFramePr/>
                <a:graphic xmlns:a="http://schemas.openxmlformats.org/drawingml/2006/main">
                  <a:graphicData uri="http://schemas.microsoft.com/office/word/2010/wordprocessingShape">
                    <wps:wsp>
                      <wps:cNvCnPr/>
                      <wps:spPr>
                        <a:xfrm>
                          <a:off x="0" y="0"/>
                          <a:ext cx="1447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674507" id="Straight Arrow Connector 1673049796" o:spid="_x0000_s1026" type="#_x0000_t32" style="position:absolute;margin-left:117.95pt;margin-top:19.15pt;width:114pt;height:0;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" strokecolor="#4579b8 [3044]">
                <v:stroke endarrow="block"/>
              </v:shape>
            </w:pict>
          </mc:Fallback>
        </mc:AlternateContent>
      </w:r>
      <w:r>
        <w:rPr>
          <w:rFonts w:ascii="Times New Roman" w:hAnsi="Times New Roman" w:cs="Times New Roman"/>
          <w:noProof/>
          <w:color w:val="auto"/>
          <w:sz w:val="26"/>
          <w:szCs w:val="26"/>
          <w:lang w:val="en-US"/>
        </w:rPr>
        <mc:AlternateContent>
          <mc:Choice Requires="wps">
            <w:drawing>
              <wp:anchor distT="0" distB="0" distL="114300" distR="114300" simplePos="0" relativeHeight="251656704" behindDoc="0" locked="0" layoutInCell="1" allowOverlap="1" wp14:anchorId="3D10E386" wp14:editId="4BF54E24">
                <wp:simplePos x="0" y="0"/>
                <wp:positionH relativeFrom="column">
                  <wp:posOffset>2920365</wp:posOffset>
                </wp:positionH>
                <wp:positionV relativeFrom="paragraph">
                  <wp:posOffset>71755</wp:posOffset>
                </wp:positionV>
                <wp:extent cx="0" cy="425450"/>
                <wp:effectExtent l="76200" t="0" r="57150" b="50800"/>
                <wp:wrapNone/>
                <wp:docPr id="1673049793" name="Straight Arrow Connector 1673049793"/>
                <wp:cNvGraphicFramePr/>
                <a:graphic xmlns:a="http://schemas.openxmlformats.org/drawingml/2006/main">
                  <a:graphicData uri="http://schemas.microsoft.com/office/word/2010/wordprocessingShape">
                    <wps:wsp>
                      <wps:cNvCnPr/>
                      <wps:spPr>
                        <a:xfrm>
                          <a:off x="0" y="0"/>
                          <a:ext cx="0" cy="425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A63811" id="Straight Arrow Connector 1673049793" o:spid="_x0000_s1026" type="#_x0000_t32" style="position:absolute;margin-left:229.95pt;margin-top:5.65pt;width:0;height:33.5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" strokecolor="#4579b8 [3044]">
                <v:stroke endarrow="block"/>
              </v:shape>
            </w:pict>
          </mc:Fallback>
        </mc:AlternateContent>
      </w:r>
    </w:p>
    <w:p w14:paraId="3B4B9667"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r>
        <w:rPr>
          <w:rFonts w:ascii="Times New Roman" w:hAnsi="Times New Roman" w:cs="Times New Roman"/>
          <w:noProof/>
          <w:color w:val="auto"/>
          <w:sz w:val="26"/>
          <w:szCs w:val="26"/>
          <w:lang w:val="en-US"/>
        </w:rPr>
        <mc:AlternateContent>
          <mc:Choice Requires="wps">
            <w:drawing>
              <wp:anchor distT="0" distB="0" distL="114300" distR="114300" simplePos="0" relativeHeight="251647488" behindDoc="0" locked="0" layoutInCell="1" allowOverlap="1" wp14:anchorId="1CC39957" wp14:editId="16DE656A">
                <wp:simplePos x="0" y="0"/>
                <wp:positionH relativeFrom="column">
                  <wp:posOffset>1948815</wp:posOffset>
                </wp:positionH>
                <wp:positionV relativeFrom="paragraph">
                  <wp:posOffset>243840</wp:posOffset>
                </wp:positionV>
                <wp:extent cx="1892300" cy="1219200"/>
                <wp:effectExtent l="0" t="0" r="12700" b="19050"/>
                <wp:wrapNone/>
                <wp:docPr id="41" name="Rounded Rectangle 41"/>
                <wp:cNvGraphicFramePr/>
                <a:graphic xmlns:a="http://schemas.openxmlformats.org/drawingml/2006/main">
                  <a:graphicData uri="http://schemas.microsoft.com/office/word/2010/wordprocessingShape">
                    <wps:wsp>
                      <wps:cNvSpPr/>
                      <wps:spPr>
                        <a:xfrm>
                          <a:off x="0" y="0"/>
                          <a:ext cx="1892300" cy="1219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3932F1A" w14:textId="77777777" w:rsidR="008062D3" w:rsidRDefault="00000000">
                            <w:pPr>
                              <w:jc w:val="center"/>
                              <w:rPr>
                                <w:lang w:val="en-US"/>
                              </w:rPr>
                            </w:pPr>
                            <w:r>
                              <w:rPr>
                                <w:lang w:val="en-US"/>
                              </w:rPr>
                              <w:t>CHI HỘI</w:t>
                            </w:r>
                          </w:p>
                          <w:p w14:paraId="5082EBC2" w14:textId="77777777" w:rsidR="008062D3" w:rsidRDefault="00000000">
                            <w:pPr>
                              <w:rPr>
                                <w:lang w:val="en-US"/>
                              </w:rPr>
                            </w:pPr>
                            <w:r>
                              <w:rPr>
                                <w:lang w:val="en-US"/>
                              </w:rPr>
                              <w:t>- Chi hội trưởng</w:t>
                            </w:r>
                          </w:p>
                          <w:p w14:paraId="499B6038" w14:textId="77777777" w:rsidR="008062D3" w:rsidRDefault="00000000">
                            <w:pPr>
                              <w:rPr>
                                <w:lang w:val="en-US"/>
                              </w:rPr>
                            </w:pPr>
                            <w:r>
                              <w:rPr>
                                <w:lang w:val="en-US"/>
                              </w:rPr>
                              <w:t>- Chi hội phó</w:t>
                            </w:r>
                          </w:p>
                          <w:p w14:paraId="68C73003" w14:textId="77777777" w:rsidR="008062D3" w:rsidRDefault="00000000">
                            <w:pPr>
                              <w:rPr>
                                <w:lang w:val="en-US"/>
                              </w:rPr>
                            </w:pPr>
                            <w:r>
                              <w:rPr>
                                <w:lang w:val="en-US"/>
                              </w:rPr>
                              <w:t>- Kế toán</w:t>
                            </w:r>
                          </w:p>
                          <w:p w14:paraId="3C89E3F8" w14:textId="77777777" w:rsidR="008062D3" w:rsidRDefault="00000000">
                            <w:pPr>
                              <w:rPr>
                                <w:lang w:val="en-US"/>
                              </w:rPr>
                            </w:pPr>
                            <w:r>
                              <w:rPr>
                                <w:lang w:val="en-US"/>
                              </w:rPr>
                              <w:t>- Ủy viên/ thủ quỹ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CC39957" id="Rounded Rectangle 41" o:spid="_x0000_s1030" style="position:absolute;left:0;text-align:left;margin-left:153.45pt;margin-top:19.2pt;width:149pt;height:96pt;z-index:251647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" fillcolor="white [3201]" strokecolor="#f79646 [3209]" strokeweight="2pt">
                <v:textbox>
                  <w:txbxContent>
                    <w:p w14:paraId="53932F1A" w14:textId="77777777" w:rsidR="008062D3" w:rsidRDefault="00000000">
                      <w:pPr>
                        <w:jc w:val="center"/>
                        <w:rPr>
                          <w:lang w:val="en-US"/>
                        </w:rPr>
                      </w:pPr>
                      <w:r>
                        <w:rPr>
                          <w:lang w:val="en-US"/>
                        </w:rPr>
                        <w:t>CHI HỘI</w:t>
                      </w:r>
                    </w:p>
                    <w:p w14:paraId="5082EBC2" w14:textId="77777777" w:rsidR="008062D3" w:rsidRDefault="00000000">
                      <w:pPr>
                        <w:rPr>
                          <w:lang w:val="en-US"/>
                        </w:rPr>
                      </w:pPr>
                      <w:r>
                        <w:rPr>
                          <w:lang w:val="en-US"/>
                        </w:rPr>
                        <w:t>- Chi hội trưởng</w:t>
                      </w:r>
                    </w:p>
                    <w:p w14:paraId="499B6038" w14:textId="77777777" w:rsidR="008062D3" w:rsidRDefault="00000000">
                      <w:pPr>
                        <w:rPr>
                          <w:lang w:val="en-US"/>
                        </w:rPr>
                      </w:pPr>
                      <w:r>
                        <w:rPr>
                          <w:lang w:val="en-US"/>
                        </w:rPr>
                        <w:t>- Chi hội phó</w:t>
                      </w:r>
                    </w:p>
                    <w:p w14:paraId="68C73003" w14:textId="77777777" w:rsidR="008062D3" w:rsidRDefault="00000000">
                      <w:pPr>
                        <w:rPr>
                          <w:lang w:val="en-US"/>
                        </w:rPr>
                      </w:pPr>
                      <w:r>
                        <w:rPr>
                          <w:lang w:val="en-US"/>
                        </w:rPr>
                        <w:t>- Kế toán</w:t>
                      </w:r>
                    </w:p>
                    <w:p w14:paraId="3C89E3F8" w14:textId="77777777" w:rsidR="008062D3" w:rsidRDefault="00000000">
                      <w:pPr>
                        <w:rPr>
                          <w:lang w:val="en-US"/>
                        </w:rPr>
                      </w:pPr>
                      <w:r>
                        <w:rPr>
                          <w:lang w:val="en-US"/>
                        </w:rPr>
                        <w:t>- Ủy viên/ thủ quỹ</w:t>
                      </w:r>
                    </w:p>
                  </w:txbxContent>
                </v:textbox>
              </v:roundrect>
            </w:pict>
          </mc:Fallback>
        </mc:AlternateContent>
      </w:r>
    </w:p>
    <w:p w14:paraId="5DD5B7D2" w14:textId="77777777" w:rsidR="008062D3" w:rsidRDefault="008062D3">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p>
    <w:p w14:paraId="6AF9DB4A"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r>
        <w:rPr>
          <w:rFonts w:ascii="Times New Roman" w:hAnsi="Times New Roman" w:cs="Times New Roman"/>
          <w:noProof/>
          <w:color w:val="auto"/>
          <w:sz w:val="26"/>
          <w:szCs w:val="26"/>
          <w:lang w:val="en-US"/>
        </w:rPr>
        <mc:AlternateContent>
          <mc:Choice Requires="wps">
            <w:drawing>
              <wp:anchor distT="0" distB="0" distL="114300" distR="114300" simplePos="0" relativeHeight="251671040" behindDoc="0" locked="0" layoutInCell="1" allowOverlap="1" wp14:anchorId="6CE55FEF" wp14:editId="369E3827">
                <wp:simplePos x="0" y="0"/>
                <wp:positionH relativeFrom="column">
                  <wp:posOffset>-415290</wp:posOffset>
                </wp:positionH>
                <wp:positionV relativeFrom="paragraph">
                  <wp:posOffset>230505</wp:posOffset>
                </wp:positionV>
                <wp:extent cx="1892300" cy="1219200"/>
                <wp:effectExtent l="0" t="0" r="12700" b="19050"/>
                <wp:wrapNone/>
                <wp:docPr id="5" name="Rounded Rectangle 5"/>
                <wp:cNvGraphicFramePr/>
                <a:graphic xmlns:a="http://schemas.openxmlformats.org/drawingml/2006/main">
                  <a:graphicData uri="http://schemas.microsoft.com/office/word/2010/wordprocessingShape">
                    <wps:wsp>
                      <wps:cNvSpPr/>
                      <wps:spPr>
                        <a:xfrm>
                          <a:off x="0" y="0"/>
                          <a:ext cx="1892300" cy="1219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7551AC8" w14:textId="77777777" w:rsidR="008062D3" w:rsidRDefault="00000000">
                            <w:pPr>
                              <w:jc w:val="center"/>
                              <w:rPr>
                                <w:lang w:val="en-US"/>
                              </w:rPr>
                            </w:pPr>
                            <w:r>
                              <w:rPr>
                                <w:lang w:val="en-US"/>
                              </w:rPr>
                              <w:t>TỔ HỘI</w:t>
                            </w:r>
                          </w:p>
                          <w:p w14:paraId="36F115E4" w14:textId="77777777" w:rsidR="008062D3" w:rsidRDefault="00000000">
                            <w:pPr>
                              <w:rPr>
                                <w:lang w:val="en-US"/>
                              </w:rPr>
                            </w:pPr>
                            <w:r>
                              <w:rPr>
                                <w:lang w:val="en-US"/>
                              </w:rPr>
                              <w:t>- Tổ hội trưởng</w:t>
                            </w:r>
                          </w:p>
                          <w:p w14:paraId="59E19E3F" w14:textId="77777777" w:rsidR="008062D3" w:rsidRDefault="00000000">
                            <w:pPr>
                              <w:rPr>
                                <w:lang w:val="en-US"/>
                              </w:rPr>
                            </w:pPr>
                            <w:r>
                              <w:rPr>
                                <w:lang w:val="en-US"/>
                              </w:rPr>
                              <w:t>- Tổ hội phó</w:t>
                            </w:r>
                          </w:p>
                          <w:p w14:paraId="3F80CF99" w14:textId="77777777" w:rsidR="008062D3" w:rsidRDefault="00000000">
                            <w:pPr>
                              <w:rPr>
                                <w:lang w:val="en-US"/>
                              </w:rPr>
                            </w:pPr>
                            <w:r>
                              <w:rPr>
                                <w:lang w:val="en-US"/>
                              </w:rPr>
                              <w:t>- Kế toán</w:t>
                            </w:r>
                          </w:p>
                          <w:p w14:paraId="4BA8EBF6" w14:textId="77777777" w:rsidR="008062D3" w:rsidRDefault="00000000">
                            <w:pPr>
                              <w:rPr>
                                <w:lang w:val="en-US"/>
                              </w:rPr>
                            </w:pPr>
                            <w:r>
                              <w:rPr>
                                <w:lang w:val="en-US"/>
                              </w:rPr>
                              <w:t>- Ủy viên/ thủ quỹ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CE55FEF" id="Rounded Rectangle 5" o:spid="_x0000_s1031" style="position:absolute;left:0;text-align:left;margin-left:-32.7pt;margin-top:18.15pt;width:149pt;height:96pt;z-index:2516710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" fillcolor="white [3201]" strokecolor="#f79646 [3209]" strokeweight="2pt">
                <v:textbox>
                  <w:txbxContent>
                    <w:p w14:paraId="17551AC8" w14:textId="77777777" w:rsidR="008062D3" w:rsidRDefault="00000000">
                      <w:pPr>
                        <w:jc w:val="center"/>
                        <w:rPr>
                          <w:lang w:val="en-US"/>
                        </w:rPr>
                      </w:pPr>
                      <w:r>
                        <w:rPr>
                          <w:lang w:val="en-US"/>
                        </w:rPr>
                        <w:t>TỔ HỘI</w:t>
                      </w:r>
                    </w:p>
                    <w:p w14:paraId="36F115E4" w14:textId="77777777" w:rsidR="008062D3" w:rsidRDefault="00000000">
                      <w:pPr>
                        <w:rPr>
                          <w:lang w:val="en-US"/>
                        </w:rPr>
                      </w:pPr>
                      <w:r>
                        <w:rPr>
                          <w:lang w:val="en-US"/>
                        </w:rPr>
                        <w:t>- Tổ hội trưởng</w:t>
                      </w:r>
                    </w:p>
                    <w:p w14:paraId="59E19E3F" w14:textId="77777777" w:rsidR="008062D3" w:rsidRDefault="00000000">
                      <w:pPr>
                        <w:rPr>
                          <w:lang w:val="en-US"/>
                        </w:rPr>
                      </w:pPr>
                      <w:r>
                        <w:rPr>
                          <w:lang w:val="en-US"/>
                        </w:rPr>
                        <w:t>- Tổ hội phó</w:t>
                      </w:r>
                    </w:p>
                    <w:p w14:paraId="3F80CF99" w14:textId="77777777" w:rsidR="008062D3" w:rsidRDefault="00000000">
                      <w:pPr>
                        <w:rPr>
                          <w:lang w:val="en-US"/>
                        </w:rPr>
                      </w:pPr>
                      <w:r>
                        <w:rPr>
                          <w:lang w:val="en-US"/>
                        </w:rPr>
                        <w:t>- Kế toán</w:t>
                      </w:r>
                    </w:p>
                    <w:p w14:paraId="4BA8EBF6" w14:textId="77777777" w:rsidR="008062D3" w:rsidRDefault="00000000">
                      <w:pPr>
                        <w:rPr>
                          <w:lang w:val="en-US"/>
                        </w:rPr>
                      </w:pPr>
                      <w:r>
                        <w:rPr>
                          <w:lang w:val="en-US"/>
                        </w:rPr>
                        <w:t>- Ủy viên/ thủ quỹ</w:t>
                      </w:r>
                    </w:p>
                  </w:txbxContent>
                </v:textbox>
              </v:roundrect>
            </w:pict>
          </mc:Fallback>
        </mc:AlternateContent>
      </w:r>
    </w:p>
    <w:p w14:paraId="0E5E8439" w14:textId="77777777" w:rsidR="008062D3" w:rsidRDefault="00000000">
      <w:pPr>
        <w:pStyle w:val="BodyText"/>
      </w:pPr>
      <w:r>
        <w:rPr>
          <w:noProof/>
          <w:sz w:val="26"/>
          <w:szCs w:val="26"/>
          <w:lang w:val="en-US"/>
        </w:rPr>
        <mc:AlternateContent>
          <mc:Choice Requires="wps">
            <w:drawing>
              <wp:anchor distT="0" distB="0" distL="114300" distR="114300" simplePos="0" relativeHeight="251652608" behindDoc="0" locked="0" layoutInCell="1" allowOverlap="1" wp14:anchorId="6EDD1265" wp14:editId="3217B1EA">
                <wp:simplePos x="0" y="0"/>
                <wp:positionH relativeFrom="column">
                  <wp:posOffset>4196715</wp:posOffset>
                </wp:positionH>
                <wp:positionV relativeFrom="paragraph">
                  <wp:posOffset>137795</wp:posOffset>
                </wp:positionV>
                <wp:extent cx="2120900" cy="1143000"/>
                <wp:effectExtent l="0" t="0" r="12700" b="19050"/>
                <wp:wrapNone/>
                <wp:docPr id="46" name="Rounded Rectangle 46"/>
                <wp:cNvGraphicFramePr/>
                <a:graphic xmlns:a="http://schemas.openxmlformats.org/drawingml/2006/main">
                  <a:graphicData uri="http://schemas.microsoft.com/office/word/2010/wordprocessingShape">
                    <wps:wsp>
                      <wps:cNvSpPr/>
                      <wps:spPr>
                        <a:xfrm>
                          <a:off x="0" y="0"/>
                          <a:ext cx="2120900" cy="1143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DE112C6" w14:textId="77777777" w:rsidR="008062D3" w:rsidRDefault="00000000">
                            <w:pPr>
                              <w:jc w:val="center"/>
                              <w:rPr>
                                <w:lang w:val="en-US"/>
                              </w:rPr>
                            </w:pPr>
                            <w:r>
                              <w:rPr>
                                <w:lang w:val="en-US"/>
                              </w:rPr>
                              <w:t>BAN KIỂM TRA CHI HỘI</w:t>
                            </w:r>
                          </w:p>
                          <w:p w14:paraId="4E9A0893" w14:textId="77777777" w:rsidR="008062D3" w:rsidRDefault="00000000">
                            <w:pPr>
                              <w:rPr>
                                <w:lang w:val="en-US"/>
                              </w:rPr>
                            </w:pPr>
                            <w:r>
                              <w:rPr>
                                <w:lang w:val="en-US"/>
                              </w:rPr>
                              <w:t>- Trưởng ban</w:t>
                            </w:r>
                          </w:p>
                          <w:p w14:paraId="0647D6A8" w14:textId="77777777" w:rsidR="008062D3" w:rsidRDefault="00000000">
                            <w:pPr>
                              <w:rPr>
                                <w:lang w:val="en-US"/>
                              </w:rPr>
                            </w:pPr>
                            <w:r>
                              <w:rPr>
                                <w:lang w:val="en-US"/>
                              </w:rPr>
                              <w:t>- 1-2 thành viên</w:t>
                            </w:r>
                          </w:p>
                          <w:p w14:paraId="0D02AA0D" w14:textId="77777777" w:rsidR="008062D3" w:rsidRDefault="00000000">
                            <w:pPr>
                              <w:rPr>
                                <w:lang w:val="en-US"/>
                              </w:rPr>
                            </w:pPr>
                            <w:r>
                              <w:rPr>
                                <w:lang w:val="en-US"/>
                              </w:rPr>
                              <w:t>(Số UV BKT chi hội tùy vào số thành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EDD1265" id="Rounded Rectangle 46" o:spid="_x0000_s1032" style="position:absolute;margin-left:330.45pt;margin-top:10.85pt;width:167pt;height:90pt;z-index:2516526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" fillcolor="white [3201]" strokecolor="#f79646 [3209]" strokeweight="2pt">
                <v:textbox>
                  <w:txbxContent>
                    <w:p w14:paraId="4DE112C6" w14:textId="77777777" w:rsidR="008062D3" w:rsidRDefault="00000000">
                      <w:pPr>
                        <w:jc w:val="center"/>
                        <w:rPr>
                          <w:lang w:val="en-US"/>
                        </w:rPr>
                      </w:pPr>
                      <w:r>
                        <w:rPr>
                          <w:lang w:val="en-US"/>
                        </w:rPr>
                        <w:t>BAN KIỂM TRA CHI HỘI</w:t>
                      </w:r>
                    </w:p>
                    <w:p w14:paraId="4E9A0893" w14:textId="77777777" w:rsidR="008062D3" w:rsidRDefault="00000000">
                      <w:pPr>
                        <w:rPr>
                          <w:lang w:val="en-US"/>
                        </w:rPr>
                      </w:pPr>
                      <w:r>
                        <w:rPr>
                          <w:lang w:val="en-US"/>
                        </w:rPr>
                        <w:t>- Trưởng ban</w:t>
                      </w:r>
                    </w:p>
                    <w:p w14:paraId="0647D6A8" w14:textId="77777777" w:rsidR="008062D3" w:rsidRDefault="00000000">
                      <w:pPr>
                        <w:rPr>
                          <w:lang w:val="en-US"/>
                        </w:rPr>
                      </w:pPr>
                      <w:r>
                        <w:rPr>
                          <w:lang w:val="en-US"/>
                        </w:rPr>
                        <w:t>- 1-2 thành viên</w:t>
                      </w:r>
                    </w:p>
                    <w:p w14:paraId="0D02AA0D" w14:textId="77777777" w:rsidR="008062D3" w:rsidRDefault="00000000">
                      <w:pPr>
                        <w:rPr>
                          <w:lang w:val="en-US"/>
                        </w:rPr>
                      </w:pPr>
                      <w:r>
                        <w:rPr>
                          <w:lang w:val="en-US"/>
                        </w:rPr>
                        <w:t>(Số UV BKT chi hội tùy vào số thành viên)</w:t>
                      </w:r>
                    </w:p>
                  </w:txbxContent>
                </v:textbox>
              </v:roundrect>
            </w:pict>
          </mc:Fallback>
        </mc:AlternateContent>
      </w:r>
    </w:p>
    <w:p w14:paraId="5B032631" w14:textId="77777777" w:rsidR="008062D3" w:rsidRDefault="00000000">
      <w:pPr>
        <w:pStyle w:val="BodyText"/>
      </w:pPr>
      <w:r>
        <w:rPr>
          <w:noProof/>
          <w:lang w:val="en-US"/>
        </w:rPr>
        <mc:AlternateContent>
          <mc:Choice Requires="wps">
            <w:drawing>
              <wp:anchor distT="0" distB="0" distL="114300" distR="114300" simplePos="0" relativeHeight="251672064" behindDoc="0" locked="0" layoutInCell="1" allowOverlap="1" wp14:anchorId="52113659" wp14:editId="795ED416">
                <wp:simplePos x="0" y="0"/>
                <wp:positionH relativeFrom="column">
                  <wp:posOffset>1477010</wp:posOffset>
                </wp:positionH>
                <wp:positionV relativeFrom="paragraph">
                  <wp:posOffset>83820</wp:posOffset>
                </wp:positionV>
                <wp:extent cx="455930" cy="6985"/>
                <wp:effectExtent l="19050" t="57150" r="0" b="88900"/>
                <wp:wrapNone/>
                <wp:docPr id="28" name="Straight Arrow Connector 28"/>
                <wp:cNvGraphicFramePr/>
                <a:graphic xmlns:a="http://schemas.openxmlformats.org/drawingml/2006/main">
                  <a:graphicData uri="http://schemas.microsoft.com/office/word/2010/wordprocessingShape">
                    <wps:wsp>
                      <wps:cNvCnPr/>
                      <wps:spPr>
                        <a:xfrm flipH="1">
                          <a:off x="0" y="0"/>
                          <a:ext cx="456046" cy="69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E1440C" id="Straight Arrow Connector 28" o:spid="_x0000_s1026" type="#_x0000_t32" style="position:absolute;margin-left:116.3pt;margin-top:6.6pt;width:35.9pt;height:.55pt;flip:x;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" strokecolor="#4579b8 [3044]">
                <v:stroke endarrow="block"/>
              </v:shape>
            </w:pict>
          </mc:Fallback>
        </mc:AlternateContent>
      </w:r>
    </w:p>
    <w:p w14:paraId="22DD1B71" w14:textId="77777777" w:rsidR="008062D3" w:rsidRDefault="00000000">
      <w:pPr>
        <w:pStyle w:val="BodyText"/>
      </w:pPr>
      <w:r>
        <w:rPr>
          <w:noProof/>
          <w:lang w:val="en-US"/>
        </w:rPr>
        <mc:AlternateContent>
          <mc:Choice Requires="wps">
            <w:drawing>
              <wp:anchor distT="0" distB="0" distL="114300" distR="114300" simplePos="0" relativeHeight="251657728" behindDoc="0" locked="0" layoutInCell="1" allowOverlap="1" wp14:anchorId="45FB5570" wp14:editId="560996DB">
                <wp:simplePos x="0" y="0"/>
                <wp:positionH relativeFrom="column">
                  <wp:posOffset>2882265</wp:posOffset>
                </wp:positionH>
                <wp:positionV relativeFrom="paragraph">
                  <wp:posOffset>155575</wp:posOffset>
                </wp:positionV>
                <wp:extent cx="0" cy="965200"/>
                <wp:effectExtent l="76200" t="0" r="76200" b="63500"/>
                <wp:wrapNone/>
                <wp:docPr id="1673049794" name="Straight Arrow Connector 1673049794"/>
                <wp:cNvGraphicFramePr/>
                <a:graphic xmlns:a="http://schemas.openxmlformats.org/drawingml/2006/main">
                  <a:graphicData uri="http://schemas.microsoft.com/office/word/2010/wordprocessingShape">
                    <wps:wsp>
                      <wps:cNvCnPr/>
                      <wps:spPr>
                        <a:xfrm>
                          <a:off x="0" y="0"/>
                          <a:ext cx="0" cy="965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B835EF" id="Straight Arrow Connector 1673049794" o:spid="_x0000_s1026" type="#_x0000_t32" style="position:absolute;margin-left:226.95pt;margin-top:12.25pt;width:0;height:76pt;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" strokecolor="#4579b8 [3044]">
                <v:stroke endarrow="block"/>
              </v:shape>
            </w:pict>
          </mc:Fallback>
        </mc:AlternateContent>
      </w:r>
    </w:p>
    <w:p w14:paraId="17727846" w14:textId="77777777" w:rsidR="008062D3" w:rsidRDefault="008062D3">
      <w:pPr>
        <w:pStyle w:val="BodyText"/>
      </w:pPr>
    </w:p>
    <w:p w14:paraId="1D7CCE14" w14:textId="77777777" w:rsidR="008062D3" w:rsidRDefault="00000000">
      <w:pPr>
        <w:pStyle w:val="BodyText"/>
      </w:pPr>
      <w:r>
        <w:rPr>
          <w:noProof/>
          <w:sz w:val="26"/>
          <w:szCs w:val="26"/>
          <w:lang w:val="en-US"/>
        </w:rPr>
        <mc:AlternateContent>
          <mc:Choice Requires="wps">
            <w:drawing>
              <wp:anchor distT="0" distB="0" distL="114300" distR="114300" simplePos="0" relativeHeight="251660800" behindDoc="0" locked="0" layoutInCell="1" allowOverlap="1" wp14:anchorId="48ED4259" wp14:editId="511734A9">
                <wp:simplePos x="0" y="0"/>
                <wp:positionH relativeFrom="column">
                  <wp:posOffset>2901315</wp:posOffset>
                </wp:positionH>
                <wp:positionV relativeFrom="paragraph">
                  <wp:posOffset>8890</wp:posOffset>
                </wp:positionV>
                <wp:extent cx="1282700" cy="0"/>
                <wp:effectExtent l="38100" t="76200" r="0" b="95250"/>
                <wp:wrapNone/>
                <wp:docPr id="1673049798" name="Straight Arrow Connector 1673049798"/>
                <wp:cNvGraphicFramePr/>
                <a:graphic xmlns:a="http://schemas.openxmlformats.org/drawingml/2006/main">
                  <a:graphicData uri="http://schemas.microsoft.com/office/word/2010/wordprocessingShape">
                    <wps:wsp>
                      <wps:cNvCnPr/>
                      <wps:spPr>
                        <a:xfrm flipH="1">
                          <a:off x="0" y="0"/>
                          <a:ext cx="12827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072DC6" id="Straight Arrow Connector 1673049798" o:spid="_x0000_s1026" type="#_x0000_t32" style="position:absolute;margin-left:228.45pt;margin-top:.7pt;width:101pt;height:0;flip:x;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" strokecolor="#4579b8 [3044]">
                <v:stroke endarrow="block"/>
              </v:shape>
            </w:pict>
          </mc:Fallback>
        </mc:AlternateContent>
      </w:r>
    </w:p>
    <w:p w14:paraId="57FA9507"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r>
        <w:rPr>
          <w:rFonts w:ascii="Times New Roman" w:hAnsi="Times New Roman" w:cs="Times New Roman"/>
          <w:noProof/>
          <w:color w:val="auto"/>
          <w:sz w:val="26"/>
          <w:szCs w:val="26"/>
          <w:lang w:val="en-US"/>
        </w:rPr>
        <mc:AlternateContent>
          <mc:Choice Requires="wps">
            <w:drawing>
              <wp:anchor distT="0" distB="0" distL="114300" distR="114300" simplePos="0" relativeHeight="251667968" behindDoc="0" locked="0" layoutInCell="1" allowOverlap="1" wp14:anchorId="024C198E" wp14:editId="3C7D0E1D">
                <wp:simplePos x="0" y="0"/>
                <wp:positionH relativeFrom="column">
                  <wp:posOffset>4799965</wp:posOffset>
                </wp:positionH>
                <wp:positionV relativeFrom="paragraph">
                  <wp:posOffset>113030</wp:posOffset>
                </wp:positionV>
                <wp:extent cx="0" cy="273050"/>
                <wp:effectExtent l="76200" t="0" r="57150" b="50800"/>
                <wp:wrapNone/>
                <wp:docPr id="1673049805" name="Straight Arrow Connector 1673049805"/>
                <wp:cNvGraphicFramePr/>
                <a:graphic xmlns:a="http://schemas.openxmlformats.org/drawingml/2006/main">
                  <a:graphicData uri="http://schemas.microsoft.com/office/word/2010/wordprocessingShape">
                    <wps:wsp>
                      <wps:cNvCnPr/>
                      <wps:spPr>
                        <a:xfrm>
                          <a:off x="0" y="0"/>
                          <a:ext cx="0" cy="273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D875D6" id="Straight Arrow Connector 1673049805" o:spid="_x0000_s1026" type="#_x0000_t32" style="position:absolute;margin-left:377.95pt;margin-top:8.9pt;width:0;height:21.5pt;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" strokecolor="#4579b8 [3044]">
                <v:stroke endarrow="block"/>
              </v:shape>
            </w:pict>
          </mc:Fallback>
        </mc:AlternateContent>
      </w:r>
      <w:r>
        <w:rPr>
          <w:rFonts w:ascii="Times New Roman" w:hAnsi="Times New Roman" w:cs="Times New Roman"/>
          <w:noProof/>
          <w:color w:val="auto"/>
          <w:sz w:val="26"/>
          <w:szCs w:val="26"/>
          <w:lang w:val="en-US"/>
        </w:rPr>
        <mc:AlternateContent>
          <mc:Choice Requires="wps">
            <w:drawing>
              <wp:anchor distT="0" distB="0" distL="114300" distR="114300" simplePos="0" relativeHeight="251662848" behindDoc="0" locked="0" layoutInCell="1" allowOverlap="1" wp14:anchorId="24934ADA" wp14:editId="41AB4F48">
                <wp:simplePos x="0" y="0"/>
                <wp:positionH relativeFrom="column">
                  <wp:posOffset>862965</wp:posOffset>
                </wp:positionH>
                <wp:positionV relativeFrom="paragraph">
                  <wp:posOffset>119380</wp:posOffset>
                </wp:positionV>
                <wp:extent cx="0" cy="273050"/>
                <wp:effectExtent l="76200" t="0" r="57150" b="50800"/>
                <wp:wrapNone/>
                <wp:docPr id="1673049801" name="Straight Arrow Connector 1673049801"/>
                <wp:cNvGraphicFramePr/>
                <a:graphic xmlns:a="http://schemas.openxmlformats.org/drawingml/2006/main">
                  <a:graphicData uri="http://schemas.microsoft.com/office/word/2010/wordprocessingShape">
                    <wps:wsp>
                      <wps:cNvCnPr/>
                      <wps:spPr>
                        <a:xfrm>
                          <a:off x="0" y="0"/>
                          <a:ext cx="0" cy="273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EF4776" id="Straight Arrow Connector 1673049801" o:spid="_x0000_s1026" type="#_x0000_t32" style="position:absolute;margin-left:67.95pt;margin-top:9.4pt;width:0;height:21.5pt;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" strokecolor="#4579b8 [3044]">
                <v:stroke endarrow="block"/>
              </v:shape>
            </w:pict>
          </mc:Fallback>
        </mc:AlternateContent>
      </w:r>
      <w:r>
        <w:rPr>
          <w:rFonts w:ascii="Times New Roman" w:hAnsi="Times New Roman" w:cs="Times New Roman"/>
          <w:noProof/>
          <w:color w:val="auto"/>
          <w:sz w:val="26"/>
          <w:szCs w:val="26"/>
          <w:lang w:val="en-US"/>
        </w:rPr>
        <mc:AlternateContent>
          <mc:Choice Requires="wps">
            <w:drawing>
              <wp:anchor distT="0" distB="0" distL="114300" distR="114300" simplePos="0" relativeHeight="251666944" behindDoc="0" locked="0" layoutInCell="1" allowOverlap="1" wp14:anchorId="640D5EF0" wp14:editId="6FFFF899">
                <wp:simplePos x="0" y="0"/>
                <wp:positionH relativeFrom="column">
                  <wp:posOffset>850265</wp:posOffset>
                </wp:positionH>
                <wp:positionV relativeFrom="paragraph">
                  <wp:posOffset>125730</wp:posOffset>
                </wp:positionV>
                <wp:extent cx="3949700" cy="0"/>
                <wp:effectExtent l="0" t="0" r="31750" b="19050"/>
                <wp:wrapNone/>
                <wp:docPr id="1673049800" name="Straight Connector 1673049800"/>
                <wp:cNvGraphicFramePr/>
                <a:graphic xmlns:a="http://schemas.openxmlformats.org/drawingml/2006/main">
                  <a:graphicData uri="http://schemas.microsoft.com/office/word/2010/wordprocessingShape">
                    <wps:wsp>
                      <wps:cNvCnPr/>
                      <wps:spPr>
                        <a:xfrm>
                          <a:off x="0" y="0"/>
                          <a:ext cx="3949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70387E" id="Straight Connector 1673049800"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66.95pt,9.9pt" to="377.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" strokecolor="#4579b8 [3044]"/>
            </w:pict>
          </mc:Fallback>
        </mc:AlternateContent>
      </w:r>
    </w:p>
    <w:p w14:paraId="43341D7C" w14:textId="77777777" w:rsidR="008062D3" w:rsidRDefault="00000000">
      <w:pPr>
        <w:pStyle w:val="BodyText"/>
      </w:pPr>
      <w:r>
        <w:rPr>
          <w:noProof/>
          <w:sz w:val="26"/>
          <w:szCs w:val="26"/>
          <w:lang w:val="en-US"/>
        </w:rPr>
        <mc:AlternateContent>
          <mc:Choice Requires="wps">
            <w:drawing>
              <wp:anchor distT="0" distB="0" distL="114300" distR="114300" simplePos="0" relativeHeight="251665920" behindDoc="0" locked="0" layoutInCell="1" allowOverlap="1" wp14:anchorId="49F0F680" wp14:editId="3C2D5C26">
                <wp:simplePos x="0" y="0"/>
                <wp:positionH relativeFrom="column">
                  <wp:posOffset>4095115</wp:posOffset>
                </wp:positionH>
                <wp:positionV relativeFrom="paragraph">
                  <wp:posOffset>113665</wp:posOffset>
                </wp:positionV>
                <wp:extent cx="1390650" cy="387350"/>
                <wp:effectExtent l="0" t="0" r="19050" b="12700"/>
                <wp:wrapNone/>
                <wp:docPr id="1673049792" name="Rounded Rectangle 1673049792"/>
                <wp:cNvGraphicFramePr/>
                <a:graphic xmlns:a="http://schemas.openxmlformats.org/drawingml/2006/main">
                  <a:graphicData uri="http://schemas.microsoft.com/office/word/2010/wordprocessingShape">
                    <wps:wsp>
                      <wps:cNvSpPr/>
                      <wps:spPr>
                        <a:xfrm>
                          <a:off x="0" y="0"/>
                          <a:ext cx="1390650" cy="3873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F42AE1C" w14:textId="77777777" w:rsidR="008062D3" w:rsidRDefault="00000000">
                            <w:pPr>
                              <w:jc w:val="center"/>
                              <w:rPr>
                                <w:lang w:val="en-US"/>
                              </w:rPr>
                            </w:pPr>
                            <w:r>
                              <w:rPr>
                                <w:lang w:val="en-US"/>
                              </w:rPr>
                              <w:t>Hội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49F0F680" id="Rounded Rectangle 1673049792" o:spid="_x0000_s1033" style="position:absolute;margin-left:322.45pt;margin-top:8.95pt;width:109.5pt;height:30.5pt;z-index:251665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" fillcolor="white [3201]" strokecolor="#f79646 [3209]" strokeweight="2pt">
                <v:textbox>
                  <w:txbxContent>
                    <w:p w14:paraId="1F42AE1C" w14:textId="77777777" w:rsidR="008062D3" w:rsidRDefault="00000000">
                      <w:pPr>
                        <w:jc w:val="center"/>
                        <w:rPr>
                          <w:lang w:val="en-US"/>
                        </w:rPr>
                      </w:pPr>
                      <w:r>
                        <w:rPr>
                          <w:lang w:val="en-US"/>
                        </w:rPr>
                        <w:t>Hội viên</w:t>
                      </w:r>
                    </w:p>
                  </w:txbxContent>
                </v:textbox>
              </v:roundrect>
            </w:pict>
          </mc:Fallback>
        </mc:AlternateContent>
      </w:r>
      <w:r>
        <w:rPr>
          <w:noProof/>
          <w:sz w:val="26"/>
          <w:szCs w:val="26"/>
          <w:lang w:val="en-US"/>
        </w:rPr>
        <mc:AlternateContent>
          <mc:Choice Requires="wps">
            <w:drawing>
              <wp:anchor distT="0" distB="0" distL="114300" distR="114300" simplePos="0" relativeHeight="251655680" behindDoc="0" locked="0" layoutInCell="1" allowOverlap="1" wp14:anchorId="3334FADE" wp14:editId="1288E10E">
                <wp:simplePos x="0" y="0"/>
                <wp:positionH relativeFrom="column">
                  <wp:posOffset>2177415</wp:posOffset>
                </wp:positionH>
                <wp:positionV relativeFrom="paragraph">
                  <wp:posOffset>113665</wp:posOffset>
                </wp:positionV>
                <wp:extent cx="1390650" cy="387350"/>
                <wp:effectExtent l="0" t="0" r="19050" b="12700"/>
                <wp:wrapNone/>
                <wp:docPr id="50" name="Rounded Rectangle 50"/>
                <wp:cNvGraphicFramePr/>
                <a:graphic xmlns:a="http://schemas.openxmlformats.org/drawingml/2006/main">
                  <a:graphicData uri="http://schemas.microsoft.com/office/word/2010/wordprocessingShape">
                    <wps:wsp>
                      <wps:cNvSpPr/>
                      <wps:spPr>
                        <a:xfrm>
                          <a:off x="0" y="0"/>
                          <a:ext cx="1390650" cy="3873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B3F93A9" w14:textId="77777777" w:rsidR="008062D3" w:rsidRDefault="00000000">
                            <w:pPr>
                              <w:jc w:val="center"/>
                              <w:rPr>
                                <w:lang w:val="en-US"/>
                              </w:rPr>
                            </w:pPr>
                            <w:r>
                              <w:rPr>
                                <w:lang w:val="en-US"/>
                              </w:rPr>
                              <w:t>Hội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334FADE" id="Rounded Rectangle 50" o:spid="_x0000_s1034" style="position:absolute;margin-left:171.45pt;margin-top:8.95pt;width:109.5pt;height:30.5pt;z-index:2516556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" fillcolor="white [3201]" strokecolor="#f79646 [3209]" strokeweight="2pt">
                <v:textbox>
                  <w:txbxContent>
                    <w:p w14:paraId="0B3F93A9" w14:textId="77777777" w:rsidR="008062D3" w:rsidRDefault="00000000">
                      <w:pPr>
                        <w:jc w:val="center"/>
                        <w:rPr>
                          <w:lang w:val="en-US"/>
                        </w:rPr>
                      </w:pPr>
                      <w:r>
                        <w:rPr>
                          <w:lang w:val="en-US"/>
                        </w:rPr>
                        <w:t>Hội viên</w:t>
                      </w:r>
                    </w:p>
                  </w:txbxContent>
                </v:textbox>
              </v:roundrect>
            </w:pict>
          </mc:Fallback>
        </mc:AlternateContent>
      </w:r>
      <w:r>
        <w:rPr>
          <w:noProof/>
          <w:sz w:val="26"/>
          <w:szCs w:val="26"/>
          <w:lang w:val="en-US"/>
        </w:rPr>
        <mc:AlternateContent>
          <mc:Choice Requires="wps">
            <w:drawing>
              <wp:anchor distT="0" distB="0" distL="114300" distR="114300" simplePos="0" relativeHeight="251653632" behindDoc="0" locked="0" layoutInCell="1" allowOverlap="1" wp14:anchorId="282E97BA" wp14:editId="1E7F728B">
                <wp:simplePos x="0" y="0"/>
                <wp:positionH relativeFrom="column">
                  <wp:posOffset>183515</wp:posOffset>
                </wp:positionH>
                <wp:positionV relativeFrom="paragraph">
                  <wp:posOffset>132715</wp:posOffset>
                </wp:positionV>
                <wp:extent cx="1390650" cy="387350"/>
                <wp:effectExtent l="0" t="0" r="19050" b="12700"/>
                <wp:wrapNone/>
                <wp:docPr id="49" name="Rounded Rectangle 49"/>
                <wp:cNvGraphicFramePr/>
                <a:graphic xmlns:a="http://schemas.openxmlformats.org/drawingml/2006/main">
                  <a:graphicData uri="http://schemas.microsoft.com/office/word/2010/wordprocessingShape">
                    <wps:wsp>
                      <wps:cNvSpPr/>
                      <wps:spPr>
                        <a:xfrm>
                          <a:off x="0" y="0"/>
                          <a:ext cx="1390650" cy="3873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DE3BABB" w14:textId="77777777" w:rsidR="008062D3" w:rsidRDefault="00000000">
                            <w:pPr>
                              <w:jc w:val="center"/>
                              <w:rPr>
                                <w:lang w:val="en-US"/>
                              </w:rPr>
                            </w:pPr>
                            <w:r>
                              <w:rPr>
                                <w:lang w:val="en-US"/>
                              </w:rPr>
                              <w:t>Hội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82E97BA" id="Rounded Rectangle 49" o:spid="_x0000_s1035" style="position:absolute;margin-left:14.45pt;margin-top:10.45pt;width:109.5pt;height:30.5pt;z-index:251653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" fillcolor="white [3201]" strokecolor="#f79646 [3209]" strokeweight="2pt">
                <v:textbox>
                  <w:txbxContent>
                    <w:p w14:paraId="0DE3BABB" w14:textId="77777777" w:rsidR="008062D3" w:rsidRDefault="00000000">
                      <w:pPr>
                        <w:jc w:val="center"/>
                        <w:rPr>
                          <w:lang w:val="en-US"/>
                        </w:rPr>
                      </w:pPr>
                      <w:r>
                        <w:rPr>
                          <w:lang w:val="en-US"/>
                        </w:rPr>
                        <w:t>Hội viên</w:t>
                      </w:r>
                    </w:p>
                  </w:txbxContent>
                </v:textbox>
              </v:roundrect>
            </w:pict>
          </mc:Fallback>
        </mc:AlternateContent>
      </w:r>
    </w:p>
    <w:p w14:paraId="415C061F" w14:textId="77777777" w:rsidR="008062D3" w:rsidRDefault="008062D3">
      <w:pPr>
        <w:pStyle w:val="BodyText"/>
      </w:pPr>
    </w:p>
    <w:p w14:paraId="0263B892" w14:textId="77777777" w:rsidR="008062D3" w:rsidRDefault="008062D3">
      <w:pPr>
        <w:pStyle w:val="BodyText"/>
      </w:pPr>
    </w:p>
    <w:p w14:paraId="46AC5C55"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r>
        <w:rPr>
          <w:rFonts w:ascii="Times New Roman" w:hAnsi="Times New Roman" w:cs="Times New Roman"/>
          <w:color w:val="auto"/>
          <w:sz w:val="26"/>
          <w:szCs w:val="26"/>
        </w:rPr>
        <w:t>3. Thành lập Hợp tác xã Lâm nghiệp bền vững</w:t>
      </w:r>
      <w:bookmarkEnd w:id="32"/>
      <w:r>
        <w:rPr>
          <w:rFonts w:ascii="Times New Roman" w:hAnsi="Times New Roman" w:cs="Times New Roman"/>
          <w:color w:val="auto"/>
          <w:sz w:val="26"/>
          <w:szCs w:val="26"/>
        </w:rPr>
        <w:t xml:space="preserve"> (HTXLNBV)</w:t>
      </w:r>
      <w:bookmarkEnd w:id="33"/>
      <w:bookmarkEnd w:id="34"/>
      <w:bookmarkEnd w:id="35"/>
      <w:r>
        <w:rPr>
          <w:rFonts w:ascii="Times New Roman" w:hAnsi="Times New Roman" w:cs="Times New Roman"/>
          <w:color w:val="auto"/>
          <w:sz w:val="26"/>
          <w:szCs w:val="26"/>
        </w:rPr>
        <w:t xml:space="preserve"> </w:t>
      </w:r>
    </w:p>
    <w:p w14:paraId="5D5EF18F" w14:textId="77777777" w:rsidR="008062D3" w:rsidRDefault="00000000">
      <w:pPr>
        <w:shd w:val="clear" w:color="auto" w:fill="FFFFFF" w:themeFill="background1"/>
        <w:spacing w:after="120"/>
        <w:ind w:firstLine="720"/>
        <w:jc w:val="both"/>
        <w:rPr>
          <w:sz w:val="26"/>
          <w:szCs w:val="26"/>
        </w:rPr>
      </w:pPr>
      <w:r>
        <w:rPr>
          <w:sz w:val="26"/>
          <w:szCs w:val="26"/>
        </w:rPr>
        <w:t>Hiện tại, HUE-FOSDA đã hỗ trợ duy trì 25 HTXLNBV tại 20 xã/ phường trên địa bàn thành phố, góp phần tạo công ăn việc làm cho hàng trăm chủ rừng cũng như nâng cao đời sống của các Hội viên, theo bảng dưới đây:</w:t>
      </w:r>
    </w:p>
    <w:p w14:paraId="1E65F323" w14:textId="77777777" w:rsidR="008062D3" w:rsidRDefault="00000000">
      <w:pPr>
        <w:shd w:val="clear" w:color="auto" w:fill="FFFFFF" w:themeFill="background1"/>
        <w:spacing w:line="324" w:lineRule="auto"/>
        <w:ind w:firstLine="567"/>
        <w:jc w:val="center"/>
        <w:rPr>
          <w:b/>
          <w:sz w:val="26"/>
          <w:szCs w:val="26"/>
        </w:rPr>
      </w:pPr>
      <w:r>
        <w:rPr>
          <w:b/>
          <w:sz w:val="26"/>
          <w:szCs w:val="26"/>
        </w:rPr>
        <w:t>Bảng 02: Thống kê các HTXLNBV được HUE-FOSDA hỗ trợ thành lập</w:t>
      </w:r>
    </w:p>
    <w:tbl>
      <w:tblPr>
        <w:tblW w:w="7090" w:type="dxa"/>
        <w:jc w:val="center"/>
        <w:tblLook w:val="04A0" w:firstRow="1" w:lastRow="0" w:firstColumn="1" w:lastColumn="0" w:noHBand="0" w:noVBand="1"/>
      </w:tblPr>
      <w:tblGrid>
        <w:gridCol w:w="760"/>
        <w:gridCol w:w="2300"/>
        <w:gridCol w:w="2112"/>
        <w:gridCol w:w="1918"/>
      </w:tblGrid>
      <w:tr w:rsidR="008062D3" w14:paraId="3EFA251F" w14:textId="77777777">
        <w:trPr>
          <w:trHeight w:val="660"/>
          <w:tblHeader/>
          <w:jc w:val="center"/>
        </w:trPr>
        <w:tc>
          <w:tcPr>
            <w:tcW w:w="760" w:type="dxa"/>
            <w:tcBorders>
              <w:top w:val="single" w:sz="4" w:space="0" w:color="auto"/>
              <w:left w:val="single" w:sz="4" w:space="0" w:color="auto"/>
              <w:bottom w:val="single" w:sz="4" w:space="0" w:color="auto"/>
              <w:right w:val="single" w:sz="4" w:space="0" w:color="auto"/>
            </w:tcBorders>
            <w:noWrap/>
            <w:vAlign w:val="center"/>
          </w:tcPr>
          <w:p w14:paraId="482D46AD" w14:textId="77777777" w:rsidR="008062D3" w:rsidRDefault="00000000">
            <w:pPr>
              <w:shd w:val="clear" w:color="auto" w:fill="FFFFFF" w:themeFill="background1"/>
              <w:jc w:val="center"/>
              <w:rPr>
                <w:b/>
                <w:bCs/>
                <w:sz w:val="26"/>
                <w:szCs w:val="26"/>
                <w:lang w:val="en-US"/>
              </w:rPr>
            </w:pPr>
            <w:r>
              <w:rPr>
                <w:b/>
                <w:bCs/>
                <w:sz w:val="26"/>
                <w:szCs w:val="26"/>
                <w:lang w:val="en-US"/>
              </w:rPr>
              <w:t>TT</w:t>
            </w:r>
          </w:p>
        </w:tc>
        <w:tc>
          <w:tcPr>
            <w:tcW w:w="2300" w:type="dxa"/>
            <w:tcBorders>
              <w:top w:val="single" w:sz="4" w:space="0" w:color="auto"/>
              <w:left w:val="nil"/>
              <w:bottom w:val="single" w:sz="4" w:space="0" w:color="auto"/>
              <w:right w:val="single" w:sz="4" w:space="0" w:color="auto"/>
            </w:tcBorders>
            <w:noWrap/>
            <w:vAlign w:val="center"/>
          </w:tcPr>
          <w:p w14:paraId="0BFD4733" w14:textId="77777777" w:rsidR="008062D3" w:rsidRDefault="00000000">
            <w:pPr>
              <w:shd w:val="clear" w:color="auto" w:fill="FFFFFF" w:themeFill="background1"/>
              <w:jc w:val="center"/>
              <w:rPr>
                <w:b/>
                <w:bCs/>
                <w:sz w:val="26"/>
                <w:szCs w:val="26"/>
                <w:lang w:val="en-US"/>
              </w:rPr>
            </w:pPr>
            <w:r>
              <w:rPr>
                <w:b/>
                <w:bCs/>
                <w:sz w:val="26"/>
                <w:szCs w:val="26"/>
                <w:lang w:val="en-US"/>
              </w:rPr>
              <w:t>HTXLNBV</w:t>
            </w:r>
          </w:p>
        </w:tc>
        <w:tc>
          <w:tcPr>
            <w:tcW w:w="2112" w:type="dxa"/>
            <w:tcBorders>
              <w:top w:val="single" w:sz="4" w:space="0" w:color="auto"/>
              <w:left w:val="nil"/>
              <w:bottom w:val="single" w:sz="4" w:space="0" w:color="auto"/>
              <w:right w:val="single" w:sz="4" w:space="0" w:color="auto"/>
            </w:tcBorders>
            <w:noWrap/>
            <w:vAlign w:val="center"/>
          </w:tcPr>
          <w:p w14:paraId="0EA115AB" w14:textId="77777777" w:rsidR="008062D3" w:rsidRDefault="00000000">
            <w:pPr>
              <w:shd w:val="clear" w:color="auto" w:fill="FFFFFF" w:themeFill="background1"/>
              <w:jc w:val="center"/>
              <w:rPr>
                <w:b/>
                <w:bCs/>
                <w:sz w:val="26"/>
                <w:szCs w:val="26"/>
                <w:lang w:val="en-US"/>
              </w:rPr>
            </w:pPr>
            <w:r>
              <w:rPr>
                <w:b/>
                <w:bCs/>
                <w:sz w:val="26"/>
                <w:szCs w:val="26"/>
                <w:lang w:val="en-US"/>
              </w:rPr>
              <w:t>Số thành viên</w:t>
            </w:r>
          </w:p>
        </w:tc>
        <w:tc>
          <w:tcPr>
            <w:tcW w:w="1918" w:type="dxa"/>
            <w:tcBorders>
              <w:top w:val="single" w:sz="4" w:space="0" w:color="auto"/>
              <w:left w:val="nil"/>
              <w:bottom w:val="single" w:sz="4" w:space="0" w:color="auto"/>
              <w:right w:val="single" w:sz="4" w:space="0" w:color="auto"/>
            </w:tcBorders>
            <w:noWrap/>
            <w:vAlign w:val="center"/>
          </w:tcPr>
          <w:p w14:paraId="54C9060E" w14:textId="77777777" w:rsidR="008062D3" w:rsidRDefault="00000000">
            <w:pPr>
              <w:shd w:val="clear" w:color="auto" w:fill="FFFFFF" w:themeFill="background1"/>
              <w:jc w:val="center"/>
              <w:rPr>
                <w:b/>
                <w:bCs/>
                <w:sz w:val="26"/>
                <w:szCs w:val="26"/>
                <w:lang w:val="en-US"/>
              </w:rPr>
            </w:pPr>
            <w:r>
              <w:rPr>
                <w:b/>
                <w:bCs/>
                <w:sz w:val="26"/>
                <w:szCs w:val="26"/>
                <w:lang w:val="en-US"/>
              </w:rPr>
              <w:t>Vốn điều lệ (triệu đồng)</w:t>
            </w:r>
          </w:p>
        </w:tc>
      </w:tr>
      <w:tr w:rsidR="008062D3" w14:paraId="3F8F1F40" w14:textId="77777777">
        <w:trPr>
          <w:trHeight w:val="309"/>
          <w:jc w:val="center"/>
        </w:trPr>
        <w:tc>
          <w:tcPr>
            <w:tcW w:w="760" w:type="dxa"/>
            <w:tcBorders>
              <w:top w:val="single" w:sz="4" w:space="0" w:color="auto"/>
              <w:left w:val="single" w:sz="4" w:space="0" w:color="auto"/>
              <w:bottom w:val="single" w:sz="4" w:space="0" w:color="auto"/>
              <w:right w:val="single" w:sz="4" w:space="0" w:color="auto"/>
            </w:tcBorders>
            <w:noWrap/>
            <w:vAlign w:val="bottom"/>
          </w:tcPr>
          <w:p w14:paraId="1D6EEE88" w14:textId="77777777" w:rsidR="008062D3" w:rsidRDefault="00000000">
            <w:pPr>
              <w:shd w:val="clear" w:color="auto" w:fill="FFFFFF" w:themeFill="background1"/>
              <w:jc w:val="center"/>
              <w:rPr>
                <w:bCs/>
                <w:sz w:val="26"/>
                <w:szCs w:val="26"/>
                <w:lang w:val="en-US"/>
              </w:rPr>
            </w:pPr>
            <w:r>
              <w:rPr>
                <w:bCs/>
                <w:sz w:val="26"/>
                <w:szCs w:val="26"/>
              </w:rPr>
              <w:t>1</w:t>
            </w:r>
          </w:p>
        </w:tc>
        <w:tc>
          <w:tcPr>
            <w:tcW w:w="2300" w:type="dxa"/>
            <w:tcBorders>
              <w:top w:val="single" w:sz="4" w:space="0" w:color="auto"/>
              <w:left w:val="nil"/>
              <w:bottom w:val="single" w:sz="4" w:space="0" w:color="auto"/>
              <w:right w:val="single" w:sz="4" w:space="0" w:color="auto"/>
            </w:tcBorders>
            <w:noWrap/>
            <w:vAlign w:val="bottom"/>
          </w:tcPr>
          <w:p w14:paraId="43C189D5" w14:textId="77777777" w:rsidR="008062D3" w:rsidRDefault="00000000">
            <w:pPr>
              <w:shd w:val="clear" w:color="auto" w:fill="FFFFFF" w:themeFill="background1"/>
              <w:rPr>
                <w:sz w:val="26"/>
                <w:szCs w:val="26"/>
              </w:rPr>
            </w:pPr>
            <w:r>
              <w:rPr>
                <w:sz w:val="26"/>
                <w:szCs w:val="26"/>
              </w:rPr>
              <w:t>Đông Sơn</w:t>
            </w:r>
          </w:p>
        </w:tc>
        <w:tc>
          <w:tcPr>
            <w:tcW w:w="2112" w:type="dxa"/>
            <w:tcBorders>
              <w:top w:val="nil"/>
              <w:left w:val="nil"/>
              <w:bottom w:val="single" w:sz="4" w:space="0" w:color="auto"/>
              <w:right w:val="single" w:sz="4" w:space="0" w:color="auto"/>
            </w:tcBorders>
            <w:noWrap/>
            <w:vAlign w:val="center"/>
          </w:tcPr>
          <w:p w14:paraId="72D19395" w14:textId="77777777" w:rsidR="008062D3" w:rsidRDefault="00000000">
            <w:pPr>
              <w:shd w:val="clear" w:color="auto" w:fill="FFFFFF" w:themeFill="background1"/>
              <w:jc w:val="center"/>
              <w:rPr>
                <w:sz w:val="26"/>
                <w:szCs w:val="26"/>
                <w:lang w:val="en-US"/>
              </w:rPr>
            </w:pPr>
            <w:r>
              <w:rPr>
                <w:sz w:val="26"/>
                <w:szCs w:val="26"/>
                <w:lang w:val="en-US"/>
              </w:rPr>
              <w:t>30</w:t>
            </w:r>
          </w:p>
        </w:tc>
        <w:tc>
          <w:tcPr>
            <w:tcW w:w="1918" w:type="dxa"/>
            <w:tcBorders>
              <w:top w:val="nil"/>
              <w:left w:val="nil"/>
              <w:bottom w:val="single" w:sz="4" w:space="0" w:color="auto"/>
              <w:right w:val="single" w:sz="4" w:space="0" w:color="auto"/>
            </w:tcBorders>
            <w:noWrap/>
            <w:vAlign w:val="center"/>
          </w:tcPr>
          <w:p w14:paraId="6D17A7D9" w14:textId="77777777" w:rsidR="008062D3" w:rsidRDefault="00000000">
            <w:pPr>
              <w:shd w:val="clear" w:color="auto" w:fill="FFFFFF" w:themeFill="background1"/>
              <w:jc w:val="center"/>
              <w:rPr>
                <w:sz w:val="26"/>
                <w:szCs w:val="26"/>
                <w:lang w:val="en-US"/>
              </w:rPr>
            </w:pPr>
            <w:r>
              <w:rPr>
                <w:sz w:val="26"/>
                <w:szCs w:val="26"/>
                <w:lang w:val="en-US"/>
              </w:rPr>
              <w:t>690</w:t>
            </w:r>
          </w:p>
        </w:tc>
      </w:tr>
      <w:tr w:rsidR="008062D3" w14:paraId="55060951" w14:textId="77777777">
        <w:trPr>
          <w:trHeight w:val="309"/>
          <w:jc w:val="center"/>
        </w:trPr>
        <w:tc>
          <w:tcPr>
            <w:tcW w:w="760" w:type="dxa"/>
            <w:tcBorders>
              <w:top w:val="nil"/>
              <w:left w:val="single" w:sz="4" w:space="0" w:color="auto"/>
              <w:bottom w:val="single" w:sz="4" w:space="0" w:color="auto"/>
              <w:right w:val="single" w:sz="4" w:space="0" w:color="auto"/>
            </w:tcBorders>
            <w:noWrap/>
            <w:vAlign w:val="bottom"/>
          </w:tcPr>
          <w:p w14:paraId="70AEB7FC" w14:textId="77777777" w:rsidR="008062D3" w:rsidRDefault="00000000">
            <w:pPr>
              <w:shd w:val="clear" w:color="auto" w:fill="FFFFFF" w:themeFill="background1"/>
              <w:jc w:val="center"/>
              <w:rPr>
                <w:bCs/>
                <w:sz w:val="26"/>
                <w:szCs w:val="26"/>
              </w:rPr>
            </w:pPr>
            <w:r>
              <w:rPr>
                <w:bCs/>
                <w:sz w:val="26"/>
                <w:szCs w:val="26"/>
              </w:rPr>
              <w:t>2</w:t>
            </w:r>
          </w:p>
        </w:tc>
        <w:tc>
          <w:tcPr>
            <w:tcW w:w="2300" w:type="dxa"/>
            <w:tcBorders>
              <w:top w:val="nil"/>
              <w:left w:val="nil"/>
              <w:bottom w:val="single" w:sz="4" w:space="0" w:color="auto"/>
              <w:right w:val="single" w:sz="4" w:space="0" w:color="auto"/>
            </w:tcBorders>
            <w:noWrap/>
            <w:vAlign w:val="bottom"/>
          </w:tcPr>
          <w:p w14:paraId="79D5214D" w14:textId="77777777" w:rsidR="008062D3" w:rsidRDefault="00000000">
            <w:pPr>
              <w:shd w:val="clear" w:color="auto" w:fill="FFFFFF" w:themeFill="background1"/>
              <w:rPr>
                <w:sz w:val="26"/>
                <w:szCs w:val="26"/>
              </w:rPr>
            </w:pPr>
            <w:r>
              <w:rPr>
                <w:sz w:val="26"/>
                <w:szCs w:val="26"/>
              </w:rPr>
              <w:t>Hồng Tiến</w:t>
            </w:r>
          </w:p>
        </w:tc>
        <w:tc>
          <w:tcPr>
            <w:tcW w:w="2112" w:type="dxa"/>
            <w:tcBorders>
              <w:top w:val="nil"/>
              <w:left w:val="nil"/>
              <w:bottom w:val="single" w:sz="4" w:space="0" w:color="auto"/>
              <w:right w:val="single" w:sz="4" w:space="0" w:color="auto"/>
            </w:tcBorders>
            <w:noWrap/>
            <w:vAlign w:val="center"/>
          </w:tcPr>
          <w:p w14:paraId="006B7067" w14:textId="77777777" w:rsidR="008062D3" w:rsidRDefault="00000000">
            <w:pPr>
              <w:shd w:val="clear" w:color="auto" w:fill="FFFFFF" w:themeFill="background1"/>
              <w:jc w:val="center"/>
              <w:rPr>
                <w:sz w:val="26"/>
                <w:szCs w:val="26"/>
                <w:lang w:val="en-US"/>
              </w:rPr>
            </w:pPr>
            <w:r>
              <w:rPr>
                <w:sz w:val="26"/>
                <w:szCs w:val="26"/>
                <w:lang w:val="en-US"/>
              </w:rPr>
              <w:t>25</w:t>
            </w:r>
          </w:p>
        </w:tc>
        <w:tc>
          <w:tcPr>
            <w:tcW w:w="1918" w:type="dxa"/>
            <w:tcBorders>
              <w:top w:val="nil"/>
              <w:left w:val="nil"/>
              <w:bottom w:val="single" w:sz="4" w:space="0" w:color="auto"/>
              <w:right w:val="single" w:sz="4" w:space="0" w:color="auto"/>
            </w:tcBorders>
            <w:noWrap/>
            <w:vAlign w:val="center"/>
          </w:tcPr>
          <w:p w14:paraId="34C3C269" w14:textId="77777777" w:rsidR="008062D3" w:rsidRDefault="00000000">
            <w:pPr>
              <w:shd w:val="clear" w:color="auto" w:fill="FFFFFF" w:themeFill="background1"/>
              <w:jc w:val="center"/>
              <w:rPr>
                <w:sz w:val="26"/>
                <w:szCs w:val="26"/>
                <w:lang w:val="en-US"/>
              </w:rPr>
            </w:pPr>
            <w:r>
              <w:rPr>
                <w:sz w:val="26"/>
                <w:szCs w:val="26"/>
                <w:lang w:val="en-US"/>
              </w:rPr>
              <w:t>300</w:t>
            </w:r>
          </w:p>
        </w:tc>
      </w:tr>
      <w:tr w:rsidR="008062D3" w14:paraId="7087D9DE" w14:textId="77777777">
        <w:trPr>
          <w:trHeight w:val="309"/>
          <w:jc w:val="center"/>
        </w:trPr>
        <w:tc>
          <w:tcPr>
            <w:tcW w:w="760" w:type="dxa"/>
            <w:tcBorders>
              <w:top w:val="nil"/>
              <w:left w:val="single" w:sz="4" w:space="0" w:color="auto"/>
              <w:bottom w:val="single" w:sz="4" w:space="0" w:color="auto"/>
              <w:right w:val="single" w:sz="4" w:space="0" w:color="auto"/>
            </w:tcBorders>
            <w:noWrap/>
            <w:vAlign w:val="bottom"/>
          </w:tcPr>
          <w:p w14:paraId="63A03F3A" w14:textId="77777777" w:rsidR="008062D3" w:rsidRDefault="00000000">
            <w:pPr>
              <w:shd w:val="clear" w:color="auto" w:fill="FFFFFF" w:themeFill="background1"/>
              <w:jc w:val="center"/>
              <w:rPr>
                <w:bCs/>
                <w:sz w:val="26"/>
                <w:szCs w:val="26"/>
              </w:rPr>
            </w:pPr>
            <w:r>
              <w:rPr>
                <w:bCs/>
                <w:sz w:val="26"/>
                <w:szCs w:val="26"/>
              </w:rPr>
              <w:t>3</w:t>
            </w:r>
          </w:p>
        </w:tc>
        <w:tc>
          <w:tcPr>
            <w:tcW w:w="2300" w:type="dxa"/>
            <w:tcBorders>
              <w:top w:val="nil"/>
              <w:left w:val="nil"/>
              <w:bottom w:val="single" w:sz="4" w:space="0" w:color="auto"/>
              <w:right w:val="single" w:sz="4" w:space="0" w:color="auto"/>
            </w:tcBorders>
            <w:noWrap/>
            <w:vAlign w:val="bottom"/>
          </w:tcPr>
          <w:p w14:paraId="15A691A7" w14:textId="77777777" w:rsidR="008062D3" w:rsidRDefault="00000000">
            <w:pPr>
              <w:shd w:val="clear" w:color="auto" w:fill="FFFFFF" w:themeFill="background1"/>
              <w:rPr>
                <w:sz w:val="26"/>
                <w:szCs w:val="26"/>
              </w:rPr>
            </w:pPr>
            <w:r>
              <w:rPr>
                <w:sz w:val="26"/>
                <w:szCs w:val="26"/>
              </w:rPr>
              <w:t>Hồng Thượng</w:t>
            </w:r>
          </w:p>
        </w:tc>
        <w:tc>
          <w:tcPr>
            <w:tcW w:w="2112" w:type="dxa"/>
            <w:tcBorders>
              <w:top w:val="nil"/>
              <w:left w:val="nil"/>
              <w:bottom w:val="single" w:sz="4" w:space="0" w:color="auto"/>
              <w:right w:val="single" w:sz="4" w:space="0" w:color="auto"/>
            </w:tcBorders>
            <w:noWrap/>
            <w:vAlign w:val="center"/>
          </w:tcPr>
          <w:p w14:paraId="322E77A1" w14:textId="77777777" w:rsidR="008062D3" w:rsidRDefault="00000000">
            <w:pPr>
              <w:shd w:val="clear" w:color="auto" w:fill="FFFFFF" w:themeFill="background1"/>
              <w:jc w:val="center"/>
              <w:rPr>
                <w:sz w:val="26"/>
                <w:szCs w:val="26"/>
                <w:lang w:val="en-US"/>
              </w:rPr>
            </w:pPr>
            <w:r>
              <w:rPr>
                <w:sz w:val="26"/>
                <w:szCs w:val="26"/>
                <w:lang w:val="en-US"/>
              </w:rPr>
              <w:t>26</w:t>
            </w:r>
          </w:p>
        </w:tc>
        <w:tc>
          <w:tcPr>
            <w:tcW w:w="1918" w:type="dxa"/>
            <w:tcBorders>
              <w:top w:val="nil"/>
              <w:left w:val="nil"/>
              <w:bottom w:val="single" w:sz="4" w:space="0" w:color="auto"/>
              <w:right w:val="single" w:sz="4" w:space="0" w:color="auto"/>
            </w:tcBorders>
            <w:noWrap/>
            <w:vAlign w:val="center"/>
          </w:tcPr>
          <w:p w14:paraId="3BB02BAA" w14:textId="77777777" w:rsidR="008062D3" w:rsidRDefault="00000000">
            <w:pPr>
              <w:shd w:val="clear" w:color="auto" w:fill="FFFFFF" w:themeFill="background1"/>
              <w:jc w:val="center"/>
              <w:rPr>
                <w:sz w:val="26"/>
                <w:szCs w:val="26"/>
                <w:lang w:val="en-US"/>
              </w:rPr>
            </w:pPr>
            <w:r>
              <w:rPr>
                <w:sz w:val="26"/>
                <w:szCs w:val="26"/>
                <w:lang w:val="en-US"/>
              </w:rPr>
              <w:t>450</w:t>
            </w:r>
          </w:p>
        </w:tc>
      </w:tr>
      <w:tr w:rsidR="008062D3" w14:paraId="4A8BA986"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26BE13EF" w14:textId="77777777" w:rsidR="008062D3" w:rsidRDefault="00000000">
            <w:pPr>
              <w:shd w:val="clear" w:color="auto" w:fill="FFFFFF" w:themeFill="background1"/>
              <w:jc w:val="center"/>
              <w:rPr>
                <w:bCs/>
                <w:sz w:val="26"/>
                <w:szCs w:val="26"/>
              </w:rPr>
            </w:pPr>
            <w:r>
              <w:rPr>
                <w:bCs/>
                <w:sz w:val="26"/>
                <w:szCs w:val="26"/>
              </w:rPr>
              <w:t>4</w:t>
            </w:r>
          </w:p>
        </w:tc>
        <w:tc>
          <w:tcPr>
            <w:tcW w:w="2300" w:type="dxa"/>
            <w:tcBorders>
              <w:top w:val="nil"/>
              <w:left w:val="nil"/>
              <w:bottom w:val="single" w:sz="4" w:space="0" w:color="auto"/>
              <w:right w:val="single" w:sz="4" w:space="0" w:color="auto"/>
            </w:tcBorders>
            <w:vAlign w:val="bottom"/>
          </w:tcPr>
          <w:p w14:paraId="650F7C15" w14:textId="77777777" w:rsidR="008062D3" w:rsidRDefault="00000000">
            <w:pPr>
              <w:shd w:val="clear" w:color="auto" w:fill="FFFFFF" w:themeFill="background1"/>
              <w:rPr>
                <w:sz w:val="26"/>
                <w:szCs w:val="26"/>
              </w:rPr>
            </w:pPr>
            <w:r>
              <w:rPr>
                <w:sz w:val="26"/>
                <w:szCs w:val="26"/>
              </w:rPr>
              <w:t>Hồng Hạ</w:t>
            </w:r>
          </w:p>
        </w:tc>
        <w:tc>
          <w:tcPr>
            <w:tcW w:w="2112" w:type="dxa"/>
            <w:tcBorders>
              <w:top w:val="nil"/>
              <w:left w:val="nil"/>
              <w:bottom w:val="single" w:sz="4" w:space="0" w:color="auto"/>
              <w:right w:val="single" w:sz="4" w:space="0" w:color="auto"/>
            </w:tcBorders>
            <w:noWrap/>
            <w:vAlign w:val="center"/>
          </w:tcPr>
          <w:p w14:paraId="1E181DAE" w14:textId="77777777" w:rsidR="008062D3" w:rsidRDefault="00000000">
            <w:pPr>
              <w:shd w:val="clear" w:color="auto" w:fill="FFFFFF" w:themeFill="background1"/>
              <w:jc w:val="center"/>
              <w:rPr>
                <w:sz w:val="26"/>
                <w:szCs w:val="26"/>
                <w:lang w:val="en-US"/>
              </w:rPr>
            </w:pPr>
            <w:r>
              <w:rPr>
                <w:sz w:val="26"/>
                <w:szCs w:val="26"/>
                <w:lang w:val="en-US"/>
              </w:rPr>
              <w:t>28</w:t>
            </w:r>
          </w:p>
        </w:tc>
        <w:tc>
          <w:tcPr>
            <w:tcW w:w="1918" w:type="dxa"/>
            <w:tcBorders>
              <w:top w:val="nil"/>
              <w:left w:val="nil"/>
              <w:bottom w:val="single" w:sz="4" w:space="0" w:color="auto"/>
              <w:right w:val="single" w:sz="4" w:space="0" w:color="auto"/>
            </w:tcBorders>
            <w:noWrap/>
            <w:vAlign w:val="center"/>
          </w:tcPr>
          <w:p w14:paraId="1E374CD7" w14:textId="77777777" w:rsidR="008062D3" w:rsidRDefault="00000000">
            <w:pPr>
              <w:shd w:val="clear" w:color="auto" w:fill="FFFFFF" w:themeFill="background1"/>
              <w:jc w:val="center"/>
              <w:rPr>
                <w:sz w:val="26"/>
                <w:szCs w:val="26"/>
                <w:lang w:val="en-US"/>
              </w:rPr>
            </w:pPr>
            <w:r>
              <w:rPr>
                <w:sz w:val="26"/>
                <w:szCs w:val="26"/>
                <w:lang w:val="en-US"/>
              </w:rPr>
              <w:t>418</w:t>
            </w:r>
          </w:p>
        </w:tc>
      </w:tr>
      <w:tr w:rsidR="008062D3" w14:paraId="4DE11E58"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6AF35637" w14:textId="77777777" w:rsidR="008062D3" w:rsidRDefault="00000000">
            <w:pPr>
              <w:shd w:val="clear" w:color="auto" w:fill="FFFFFF" w:themeFill="background1"/>
              <w:jc w:val="center"/>
              <w:rPr>
                <w:bCs/>
                <w:sz w:val="26"/>
                <w:szCs w:val="26"/>
              </w:rPr>
            </w:pPr>
            <w:r>
              <w:rPr>
                <w:bCs/>
                <w:sz w:val="26"/>
                <w:szCs w:val="26"/>
              </w:rPr>
              <w:t>5</w:t>
            </w:r>
          </w:p>
        </w:tc>
        <w:tc>
          <w:tcPr>
            <w:tcW w:w="2300" w:type="dxa"/>
            <w:tcBorders>
              <w:top w:val="nil"/>
              <w:left w:val="nil"/>
              <w:bottom w:val="single" w:sz="4" w:space="0" w:color="auto"/>
              <w:right w:val="single" w:sz="4" w:space="0" w:color="auto"/>
            </w:tcBorders>
            <w:vAlign w:val="bottom"/>
          </w:tcPr>
          <w:p w14:paraId="143F6256" w14:textId="77777777" w:rsidR="008062D3" w:rsidRDefault="00000000">
            <w:pPr>
              <w:shd w:val="clear" w:color="auto" w:fill="FFFFFF" w:themeFill="background1"/>
              <w:rPr>
                <w:sz w:val="26"/>
                <w:szCs w:val="26"/>
              </w:rPr>
            </w:pPr>
            <w:r>
              <w:rPr>
                <w:sz w:val="26"/>
                <w:szCs w:val="26"/>
              </w:rPr>
              <w:t>Hương Phong</w:t>
            </w:r>
          </w:p>
        </w:tc>
        <w:tc>
          <w:tcPr>
            <w:tcW w:w="2112" w:type="dxa"/>
            <w:tcBorders>
              <w:top w:val="nil"/>
              <w:left w:val="nil"/>
              <w:bottom w:val="single" w:sz="4" w:space="0" w:color="auto"/>
              <w:right w:val="single" w:sz="4" w:space="0" w:color="auto"/>
            </w:tcBorders>
            <w:noWrap/>
            <w:vAlign w:val="center"/>
          </w:tcPr>
          <w:p w14:paraId="5EAC3583" w14:textId="77777777" w:rsidR="008062D3" w:rsidRDefault="00000000">
            <w:pPr>
              <w:shd w:val="clear" w:color="auto" w:fill="FFFFFF" w:themeFill="background1"/>
              <w:jc w:val="center"/>
              <w:rPr>
                <w:sz w:val="26"/>
                <w:szCs w:val="26"/>
                <w:lang w:val="en-US"/>
              </w:rPr>
            </w:pPr>
            <w:r>
              <w:rPr>
                <w:sz w:val="26"/>
                <w:szCs w:val="26"/>
                <w:lang w:val="en-US"/>
              </w:rPr>
              <w:t>15</w:t>
            </w:r>
          </w:p>
        </w:tc>
        <w:tc>
          <w:tcPr>
            <w:tcW w:w="1918" w:type="dxa"/>
            <w:tcBorders>
              <w:top w:val="nil"/>
              <w:left w:val="nil"/>
              <w:bottom w:val="single" w:sz="4" w:space="0" w:color="auto"/>
              <w:right w:val="single" w:sz="4" w:space="0" w:color="auto"/>
            </w:tcBorders>
            <w:noWrap/>
            <w:vAlign w:val="center"/>
          </w:tcPr>
          <w:p w14:paraId="0F8DCC3E" w14:textId="77777777" w:rsidR="008062D3" w:rsidRDefault="00000000">
            <w:pPr>
              <w:shd w:val="clear" w:color="auto" w:fill="FFFFFF" w:themeFill="background1"/>
              <w:jc w:val="center"/>
              <w:rPr>
                <w:sz w:val="26"/>
                <w:szCs w:val="26"/>
                <w:lang w:val="en-US"/>
              </w:rPr>
            </w:pPr>
            <w:r>
              <w:rPr>
                <w:sz w:val="26"/>
                <w:szCs w:val="26"/>
                <w:lang w:val="en-US"/>
              </w:rPr>
              <w:t>245</w:t>
            </w:r>
          </w:p>
        </w:tc>
      </w:tr>
      <w:tr w:rsidR="008062D3" w14:paraId="59042F94"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5055FC2C" w14:textId="77777777" w:rsidR="008062D3" w:rsidRDefault="00000000">
            <w:pPr>
              <w:shd w:val="clear" w:color="auto" w:fill="FFFFFF" w:themeFill="background1"/>
              <w:jc w:val="center"/>
              <w:rPr>
                <w:bCs/>
                <w:sz w:val="26"/>
                <w:szCs w:val="26"/>
              </w:rPr>
            </w:pPr>
            <w:r>
              <w:rPr>
                <w:bCs/>
                <w:sz w:val="26"/>
                <w:szCs w:val="26"/>
              </w:rPr>
              <w:t>6</w:t>
            </w:r>
          </w:p>
        </w:tc>
        <w:tc>
          <w:tcPr>
            <w:tcW w:w="2300" w:type="dxa"/>
            <w:tcBorders>
              <w:top w:val="nil"/>
              <w:left w:val="nil"/>
              <w:bottom w:val="single" w:sz="4" w:space="0" w:color="auto"/>
              <w:right w:val="single" w:sz="4" w:space="0" w:color="auto"/>
            </w:tcBorders>
            <w:vAlign w:val="bottom"/>
          </w:tcPr>
          <w:p w14:paraId="0DB7F489" w14:textId="77777777" w:rsidR="008062D3" w:rsidRDefault="00000000">
            <w:pPr>
              <w:shd w:val="clear" w:color="auto" w:fill="FFFFFF" w:themeFill="background1"/>
              <w:rPr>
                <w:sz w:val="26"/>
                <w:szCs w:val="26"/>
              </w:rPr>
            </w:pPr>
            <w:r>
              <w:rPr>
                <w:sz w:val="26"/>
                <w:szCs w:val="26"/>
              </w:rPr>
              <w:t xml:space="preserve"> Lộc Tiến</w:t>
            </w:r>
          </w:p>
        </w:tc>
        <w:tc>
          <w:tcPr>
            <w:tcW w:w="2112" w:type="dxa"/>
            <w:tcBorders>
              <w:top w:val="nil"/>
              <w:left w:val="nil"/>
              <w:bottom w:val="single" w:sz="4" w:space="0" w:color="auto"/>
              <w:right w:val="single" w:sz="4" w:space="0" w:color="auto"/>
            </w:tcBorders>
            <w:noWrap/>
            <w:vAlign w:val="center"/>
          </w:tcPr>
          <w:p w14:paraId="652CE95C" w14:textId="77777777" w:rsidR="008062D3" w:rsidRDefault="00000000">
            <w:pPr>
              <w:shd w:val="clear" w:color="auto" w:fill="FFFFFF" w:themeFill="background1"/>
              <w:jc w:val="center"/>
              <w:rPr>
                <w:sz w:val="26"/>
                <w:szCs w:val="26"/>
                <w:lang w:val="en-US"/>
              </w:rPr>
            </w:pPr>
            <w:r>
              <w:rPr>
                <w:sz w:val="26"/>
                <w:szCs w:val="26"/>
                <w:lang w:val="en-US"/>
              </w:rPr>
              <w:t>14</w:t>
            </w:r>
          </w:p>
        </w:tc>
        <w:tc>
          <w:tcPr>
            <w:tcW w:w="1918" w:type="dxa"/>
            <w:tcBorders>
              <w:top w:val="nil"/>
              <w:left w:val="nil"/>
              <w:bottom w:val="single" w:sz="4" w:space="0" w:color="auto"/>
              <w:right w:val="single" w:sz="4" w:space="0" w:color="auto"/>
            </w:tcBorders>
            <w:noWrap/>
            <w:vAlign w:val="center"/>
          </w:tcPr>
          <w:p w14:paraId="0701541A" w14:textId="77777777" w:rsidR="008062D3" w:rsidRDefault="00000000">
            <w:pPr>
              <w:shd w:val="clear" w:color="auto" w:fill="FFFFFF" w:themeFill="background1"/>
              <w:jc w:val="center"/>
              <w:rPr>
                <w:sz w:val="26"/>
                <w:szCs w:val="26"/>
                <w:lang w:val="en-US"/>
              </w:rPr>
            </w:pPr>
            <w:r>
              <w:rPr>
                <w:sz w:val="26"/>
                <w:szCs w:val="26"/>
                <w:lang w:val="en-US"/>
              </w:rPr>
              <w:t>220</w:t>
            </w:r>
          </w:p>
        </w:tc>
      </w:tr>
      <w:tr w:rsidR="008062D3" w14:paraId="4B471F31"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10A21B35" w14:textId="77777777" w:rsidR="008062D3" w:rsidRDefault="00000000">
            <w:pPr>
              <w:shd w:val="clear" w:color="auto" w:fill="FFFFFF" w:themeFill="background1"/>
              <w:jc w:val="center"/>
              <w:rPr>
                <w:bCs/>
                <w:sz w:val="26"/>
                <w:szCs w:val="26"/>
              </w:rPr>
            </w:pPr>
            <w:r>
              <w:rPr>
                <w:bCs/>
                <w:sz w:val="26"/>
                <w:szCs w:val="26"/>
              </w:rPr>
              <w:t>7</w:t>
            </w:r>
          </w:p>
        </w:tc>
        <w:tc>
          <w:tcPr>
            <w:tcW w:w="2300" w:type="dxa"/>
            <w:tcBorders>
              <w:top w:val="nil"/>
              <w:left w:val="nil"/>
              <w:bottom w:val="single" w:sz="4" w:space="0" w:color="auto"/>
              <w:right w:val="single" w:sz="4" w:space="0" w:color="auto"/>
            </w:tcBorders>
            <w:vAlign w:val="bottom"/>
          </w:tcPr>
          <w:p w14:paraId="35FA7CF2" w14:textId="77777777" w:rsidR="008062D3" w:rsidRDefault="00000000">
            <w:pPr>
              <w:shd w:val="clear" w:color="auto" w:fill="FFFFFF" w:themeFill="background1"/>
              <w:rPr>
                <w:sz w:val="26"/>
                <w:szCs w:val="26"/>
              </w:rPr>
            </w:pPr>
            <w:r>
              <w:rPr>
                <w:sz w:val="26"/>
                <w:szCs w:val="26"/>
              </w:rPr>
              <w:t>Lộc Thủy</w:t>
            </w:r>
          </w:p>
        </w:tc>
        <w:tc>
          <w:tcPr>
            <w:tcW w:w="2112" w:type="dxa"/>
            <w:tcBorders>
              <w:top w:val="nil"/>
              <w:left w:val="nil"/>
              <w:bottom w:val="single" w:sz="4" w:space="0" w:color="auto"/>
              <w:right w:val="single" w:sz="4" w:space="0" w:color="auto"/>
            </w:tcBorders>
            <w:noWrap/>
            <w:vAlign w:val="center"/>
          </w:tcPr>
          <w:p w14:paraId="65982EB2" w14:textId="77777777" w:rsidR="008062D3" w:rsidRDefault="00000000">
            <w:pPr>
              <w:shd w:val="clear" w:color="auto" w:fill="FFFFFF" w:themeFill="background1"/>
              <w:jc w:val="center"/>
              <w:rPr>
                <w:sz w:val="26"/>
                <w:szCs w:val="26"/>
                <w:lang w:val="en-US"/>
              </w:rPr>
            </w:pPr>
            <w:r>
              <w:rPr>
                <w:sz w:val="26"/>
                <w:szCs w:val="26"/>
                <w:lang w:val="en-US"/>
              </w:rPr>
              <w:t>14</w:t>
            </w:r>
          </w:p>
        </w:tc>
        <w:tc>
          <w:tcPr>
            <w:tcW w:w="1918" w:type="dxa"/>
            <w:tcBorders>
              <w:top w:val="nil"/>
              <w:left w:val="nil"/>
              <w:bottom w:val="single" w:sz="4" w:space="0" w:color="auto"/>
              <w:right w:val="single" w:sz="4" w:space="0" w:color="auto"/>
            </w:tcBorders>
            <w:noWrap/>
            <w:vAlign w:val="center"/>
          </w:tcPr>
          <w:p w14:paraId="1A445A41" w14:textId="77777777" w:rsidR="008062D3" w:rsidRDefault="00000000">
            <w:pPr>
              <w:shd w:val="clear" w:color="auto" w:fill="FFFFFF" w:themeFill="background1"/>
              <w:jc w:val="center"/>
              <w:rPr>
                <w:sz w:val="26"/>
                <w:szCs w:val="26"/>
                <w:lang w:val="en-US"/>
              </w:rPr>
            </w:pPr>
            <w:r>
              <w:rPr>
                <w:sz w:val="26"/>
                <w:szCs w:val="26"/>
                <w:lang w:val="en-US"/>
              </w:rPr>
              <w:t>360</w:t>
            </w:r>
          </w:p>
        </w:tc>
      </w:tr>
      <w:tr w:rsidR="008062D3" w14:paraId="4B4B3676"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028481C2" w14:textId="77777777" w:rsidR="008062D3" w:rsidRDefault="00000000">
            <w:pPr>
              <w:shd w:val="clear" w:color="auto" w:fill="FFFFFF" w:themeFill="background1"/>
              <w:jc w:val="center"/>
              <w:rPr>
                <w:bCs/>
                <w:sz w:val="26"/>
                <w:szCs w:val="26"/>
              </w:rPr>
            </w:pPr>
            <w:r>
              <w:rPr>
                <w:bCs/>
                <w:sz w:val="26"/>
                <w:szCs w:val="26"/>
              </w:rPr>
              <w:t>8</w:t>
            </w:r>
          </w:p>
        </w:tc>
        <w:tc>
          <w:tcPr>
            <w:tcW w:w="2300" w:type="dxa"/>
            <w:tcBorders>
              <w:top w:val="nil"/>
              <w:left w:val="nil"/>
              <w:bottom w:val="single" w:sz="4" w:space="0" w:color="auto"/>
              <w:right w:val="single" w:sz="4" w:space="0" w:color="auto"/>
            </w:tcBorders>
            <w:vAlign w:val="bottom"/>
          </w:tcPr>
          <w:p w14:paraId="3072929F" w14:textId="77777777" w:rsidR="008062D3" w:rsidRDefault="00000000">
            <w:pPr>
              <w:shd w:val="clear" w:color="auto" w:fill="FFFFFF" w:themeFill="background1"/>
              <w:rPr>
                <w:sz w:val="26"/>
                <w:szCs w:val="26"/>
              </w:rPr>
            </w:pPr>
            <w:r>
              <w:rPr>
                <w:sz w:val="26"/>
                <w:szCs w:val="26"/>
              </w:rPr>
              <w:t>Lộc Hòa</w:t>
            </w:r>
          </w:p>
        </w:tc>
        <w:tc>
          <w:tcPr>
            <w:tcW w:w="2112" w:type="dxa"/>
            <w:tcBorders>
              <w:top w:val="nil"/>
              <w:left w:val="nil"/>
              <w:bottom w:val="single" w:sz="4" w:space="0" w:color="auto"/>
              <w:right w:val="single" w:sz="4" w:space="0" w:color="auto"/>
            </w:tcBorders>
            <w:noWrap/>
            <w:vAlign w:val="center"/>
          </w:tcPr>
          <w:p w14:paraId="366F9882" w14:textId="77777777" w:rsidR="008062D3" w:rsidRDefault="00000000">
            <w:pPr>
              <w:shd w:val="clear" w:color="auto" w:fill="FFFFFF" w:themeFill="background1"/>
              <w:jc w:val="center"/>
              <w:rPr>
                <w:sz w:val="26"/>
                <w:szCs w:val="26"/>
                <w:lang w:val="en-US"/>
              </w:rPr>
            </w:pPr>
            <w:r>
              <w:rPr>
                <w:sz w:val="26"/>
                <w:szCs w:val="26"/>
                <w:lang w:val="en-US"/>
              </w:rPr>
              <w:t>27</w:t>
            </w:r>
          </w:p>
        </w:tc>
        <w:tc>
          <w:tcPr>
            <w:tcW w:w="1918" w:type="dxa"/>
            <w:tcBorders>
              <w:top w:val="nil"/>
              <w:left w:val="nil"/>
              <w:bottom w:val="single" w:sz="4" w:space="0" w:color="auto"/>
              <w:right w:val="single" w:sz="4" w:space="0" w:color="auto"/>
            </w:tcBorders>
            <w:noWrap/>
            <w:vAlign w:val="center"/>
          </w:tcPr>
          <w:p w14:paraId="723A8D4A" w14:textId="77777777" w:rsidR="008062D3" w:rsidRDefault="00000000">
            <w:pPr>
              <w:shd w:val="clear" w:color="auto" w:fill="FFFFFF" w:themeFill="background1"/>
              <w:jc w:val="center"/>
              <w:rPr>
                <w:sz w:val="26"/>
                <w:szCs w:val="26"/>
                <w:lang w:val="en-US"/>
              </w:rPr>
            </w:pPr>
            <w:r>
              <w:rPr>
                <w:sz w:val="26"/>
                <w:szCs w:val="26"/>
                <w:lang w:val="en-US"/>
              </w:rPr>
              <w:t>380</w:t>
            </w:r>
          </w:p>
        </w:tc>
      </w:tr>
      <w:tr w:rsidR="008062D3" w14:paraId="33DCB6BD"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1F7519F9" w14:textId="77777777" w:rsidR="008062D3" w:rsidRDefault="00000000">
            <w:pPr>
              <w:shd w:val="clear" w:color="auto" w:fill="FFFFFF" w:themeFill="background1"/>
              <w:jc w:val="center"/>
              <w:rPr>
                <w:bCs/>
                <w:sz w:val="26"/>
                <w:szCs w:val="26"/>
              </w:rPr>
            </w:pPr>
            <w:r>
              <w:rPr>
                <w:bCs/>
                <w:sz w:val="26"/>
                <w:szCs w:val="26"/>
              </w:rPr>
              <w:t>9</w:t>
            </w:r>
          </w:p>
        </w:tc>
        <w:tc>
          <w:tcPr>
            <w:tcW w:w="2300" w:type="dxa"/>
            <w:tcBorders>
              <w:top w:val="nil"/>
              <w:left w:val="nil"/>
              <w:bottom w:val="single" w:sz="4" w:space="0" w:color="auto"/>
              <w:right w:val="single" w:sz="4" w:space="0" w:color="auto"/>
            </w:tcBorders>
            <w:vAlign w:val="bottom"/>
          </w:tcPr>
          <w:p w14:paraId="6A721569" w14:textId="77777777" w:rsidR="008062D3" w:rsidRDefault="00000000">
            <w:pPr>
              <w:shd w:val="clear" w:color="auto" w:fill="FFFFFF" w:themeFill="background1"/>
              <w:rPr>
                <w:sz w:val="26"/>
                <w:szCs w:val="26"/>
              </w:rPr>
            </w:pPr>
            <w:r>
              <w:rPr>
                <w:sz w:val="26"/>
                <w:szCs w:val="26"/>
              </w:rPr>
              <w:t>Hòa Lộc</w:t>
            </w:r>
          </w:p>
        </w:tc>
        <w:tc>
          <w:tcPr>
            <w:tcW w:w="2112" w:type="dxa"/>
            <w:tcBorders>
              <w:top w:val="nil"/>
              <w:left w:val="nil"/>
              <w:bottom w:val="single" w:sz="4" w:space="0" w:color="auto"/>
              <w:right w:val="single" w:sz="4" w:space="0" w:color="auto"/>
            </w:tcBorders>
            <w:noWrap/>
            <w:vAlign w:val="center"/>
          </w:tcPr>
          <w:p w14:paraId="35AC4093" w14:textId="77777777" w:rsidR="008062D3" w:rsidRDefault="00000000">
            <w:pPr>
              <w:shd w:val="clear" w:color="auto" w:fill="FFFFFF" w:themeFill="background1"/>
              <w:jc w:val="center"/>
              <w:rPr>
                <w:sz w:val="26"/>
                <w:szCs w:val="26"/>
                <w:lang w:val="en-US"/>
              </w:rPr>
            </w:pPr>
            <w:r>
              <w:rPr>
                <w:sz w:val="26"/>
                <w:szCs w:val="26"/>
                <w:lang w:val="en-US"/>
              </w:rPr>
              <w:t>13</w:t>
            </w:r>
          </w:p>
        </w:tc>
        <w:tc>
          <w:tcPr>
            <w:tcW w:w="1918" w:type="dxa"/>
            <w:tcBorders>
              <w:top w:val="nil"/>
              <w:left w:val="nil"/>
              <w:bottom w:val="single" w:sz="4" w:space="0" w:color="auto"/>
              <w:right w:val="single" w:sz="4" w:space="0" w:color="auto"/>
            </w:tcBorders>
            <w:noWrap/>
            <w:vAlign w:val="center"/>
          </w:tcPr>
          <w:p w14:paraId="2C3622AB" w14:textId="77777777" w:rsidR="008062D3" w:rsidRDefault="00000000">
            <w:pPr>
              <w:shd w:val="clear" w:color="auto" w:fill="FFFFFF" w:themeFill="background1"/>
              <w:jc w:val="center"/>
              <w:rPr>
                <w:sz w:val="26"/>
                <w:szCs w:val="26"/>
                <w:lang w:val="en-US"/>
              </w:rPr>
            </w:pPr>
            <w:r>
              <w:rPr>
                <w:sz w:val="26"/>
                <w:szCs w:val="26"/>
                <w:lang w:val="en-US"/>
              </w:rPr>
              <w:t>245</w:t>
            </w:r>
          </w:p>
        </w:tc>
      </w:tr>
      <w:tr w:rsidR="008062D3" w14:paraId="47DEEA3C"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355B487A" w14:textId="77777777" w:rsidR="008062D3" w:rsidRDefault="00000000">
            <w:pPr>
              <w:shd w:val="clear" w:color="auto" w:fill="FFFFFF" w:themeFill="background1"/>
              <w:jc w:val="center"/>
              <w:rPr>
                <w:bCs/>
                <w:sz w:val="26"/>
                <w:szCs w:val="26"/>
              </w:rPr>
            </w:pPr>
            <w:r>
              <w:rPr>
                <w:bCs/>
                <w:sz w:val="26"/>
                <w:szCs w:val="26"/>
              </w:rPr>
              <w:t>10</w:t>
            </w:r>
          </w:p>
        </w:tc>
        <w:tc>
          <w:tcPr>
            <w:tcW w:w="2300" w:type="dxa"/>
            <w:tcBorders>
              <w:top w:val="nil"/>
              <w:left w:val="nil"/>
              <w:bottom w:val="single" w:sz="4" w:space="0" w:color="auto"/>
              <w:right w:val="single" w:sz="4" w:space="0" w:color="auto"/>
            </w:tcBorders>
            <w:vAlign w:val="bottom"/>
          </w:tcPr>
          <w:p w14:paraId="09F845AB" w14:textId="77777777" w:rsidR="008062D3" w:rsidRDefault="00000000">
            <w:pPr>
              <w:shd w:val="clear" w:color="auto" w:fill="FFFFFF" w:themeFill="background1"/>
              <w:rPr>
                <w:sz w:val="26"/>
                <w:szCs w:val="26"/>
              </w:rPr>
            </w:pPr>
            <w:r>
              <w:rPr>
                <w:sz w:val="26"/>
                <w:szCs w:val="26"/>
              </w:rPr>
              <w:t>Phong Sơn</w:t>
            </w:r>
          </w:p>
        </w:tc>
        <w:tc>
          <w:tcPr>
            <w:tcW w:w="2112" w:type="dxa"/>
            <w:tcBorders>
              <w:top w:val="nil"/>
              <w:left w:val="nil"/>
              <w:bottom w:val="single" w:sz="4" w:space="0" w:color="auto"/>
              <w:right w:val="single" w:sz="4" w:space="0" w:color="auto"/>
            </w:tcBorders>
            <w:noWrap/>
            <w:vAlign w:val="center"/>
          </w:tcPr>
          <w:p w14:paraId="14956054" w14:textId="77777777" w:rsidR="008062D3" w:rsidRDefault="00000000">
            <w:pPr>
              <w:shd w:val="clear" w:color="auto" w:fill="FFFFFF" w:themeFill="background1"/>
              <w:jc w:val="center"/>
              <w:rPr>
                <w:sz w:val="26"/>
                <w:szCs w:val="26"/>
                <w:lang w:val="en-US"/>
              </w:rPr>
            </w:pPr>
            <w:r>
              <w:rPr>
                <w:sz w:val="26"/>
                <w:szCs w:val="26"/>
                <w:lang w:val="en-US"/>
              </w:rPr>
              <w:t>28</w:t>
            </w:r>
          </w:p>
        </w:tc>
        <w:tc>
          <w:tcPr>
            <w:tcW w:w="1918" w:type="dxa"/>
            <w:tcBorders>
              <w:top w:val="nil"/>
              <w:left w:val="nil"/>
              <w:bottom w:val="single" w:sz="4" w:space="0" w:color="auto"/>
              <w:right w:val="single" w:sz="4" w:space="0" w:color="auto"/>
            </w:tcBorders>
            <w:noWrap/>
            <w:vAlign w:val="center"/>
          </w:tcPr>
          <w:p w14:paraId="419D3AA0" w14:textId="77777777" w:rsidR="008062D3" w:rsidRDefault="00000000">
            <w:pPr>
              <w:shd w:val="clear" w:color="auto" w:fill="FFFFFF" w:themeFill="background1"/>
              <w:jc w:val="center"/>
              <w:rPr>
                <w:sz w:val="26"/>
                <w:szCs w:val="26"/>
                <w:lang w:val="en-US"/>
              </w:rPr>
            </w:pPr>
            <w:r>
              <w:rPr>
                <w:sz w:val="26"/>
                <w:szCs w:val="26"/>
                <w:lang w:val="en-US"/>
              </w:rPr>
              <w:t>530</w:t>
            </w:r>
          </w:p>
        </w:tc>
      </w:tr>
      <w:tr w:rsidR="008062D3" w14:paraId="3B3F2457"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4DCCDF08" w14:textId="77777777" w:rsidR="008062D3" w:rsidRDefault="00000000">
            <w:pPr>
              <w:shd w:val="clear" w:color="auto" w:fill="FFFFFF" w:themeFill="background1"/>
              <w:jc w:val="center"/>
              <w:rPr>
                <w:bCs/>
                <w:sz w:val="26"/>
                <w:szCs w:val="26"/>
              </w:rPr>
            </w:pPr>
            <w:r>
              <w:rPr>
                <w:bCs/>
                <w:sz w:val="26"/>
                <w:szCs w:val="26"/>
              </w:rPr>
              <w:t>11</w:t>
            </w:r>
          </w:p>
        </w:tc>
        <w:tc>
          <w:tcPr>
            <w:tcW w:w="2300" w:type="dxa"/>
            <w:tcBorders>
              <w:top w:val="nil"/>
              <w:left w:val="nil"/>
              <w:bottom w:val="single" w:sz="4" w:space="0" w:color="auto"/>
              <w:right w:val="single" w:sz="4" w:space="0" w:color="auto"/>
            </w:tcBorders>
            <w:vAlign w:val="bottom"/>
          </w:tcPr>
          <w:p w14:paraId="47950A93" w14:textId="77777777" w:rsidR="008062D3" w:rsidRDefault="00000000">
            <w:pPr>
              <w:shd w:val="clear" w:color="auto" w:fill="FFFFFF" w:themeFill="background1"/>
              <w:rPr>
                <w:sz w:val="26"/>
                <w:szCs w:val="26"/>
              </w:rPr>
            </w:pPr>
            <w:r>
              <w:rPr>
                <w:sz w:val="26"/>
                <w:szCs w:val="26"/>
              </w:rPr>
              <w:t>Phong Thu</w:t>
            </w:r>
          </w:p>
        </w:tc>
        <w:tc>
          <w:tcPr>
            <w:tcW w:w="2112" w:type="dxa"/>
            <w:tcBorders>
              <w:top w:val="nil"/>
              <w:left w:val="nil"/>
              <w:bottom w:val="single" w:sz="4" w:space="0" w:color="auto"/>
              <w:right w:val="single" w:sz="4" w:space="0" w:color="auto"/>
            </w:tcBorders>
            <w:noWrap/>
            <w:vAlign w:val="center"/>
          </w:tcPr>
          <w:p w14:paraId="3BC38CFC" w14:textId="77777777" w:rsidR="008062D3" w:rsidRDefault="00000000">
            <w:pPr>
              <w:shd w:val="clear" w:color="auto" w:fill="FFFFFF" w:themeFill="background1"/>
              <w:jc w:val="center"/>
              <w:rPr>
                <w:sz w:val="26"/>
                <w:szCs w:val="26"/>
                <w:lang w:val="en-US"/>
              </w:rPr>
            </w:pPr>
            <w:r>
              <w:rPr>
                <w:sz w:val="26"/>
                <w:szCs w:val="26"/>
                <w:lang w:val="en-US"/>
              </w:rPr>
              <w:t>15</w:t>
            </w:r>
          </w:p>
        </w:tc>
        <w:tc>
          <w:tcPr>
            <w:tcW w:w="1918" w:type="dxa"/>
            <w:tcBorders>
              <w:top w:val="nil"/>
              <w:left w:val="nil"/>
              <w:bottom w:val="single" w:sz="4" w:space="0" w:color="auto"/>
              <w:right w:val="single" w:sz="4" w:space="0" w:color="auto"/>
            </w:tcBorders>
            <w:noWrap/>
            <w:vAlign w:val="center"/>
          </w:tcPr>
          <w:p w14:paraId="58046262" w14:textId="77777777" w:rsidR="008062D3" w:rsidRDefault="00000000">
            <w:pPr>
              <w:shd w:val="clear" w:color="auto" w:fill="FFFFFF" w:themeFill="background1"/>
              <w:jc w:val="center"/>
              <w:rPr>
                <w:sz w:val="26"/>
                <w:szCs w:val="26"/>
                <w:lang w:val="en-US"/>
              </w:rPr>
            </w:pPr>
            <w:r>
              <w:rPr>
                <w:sz w:val="26"/>
                <w:szCs w:val="26"/>
                <w:lang w:val="en-US"/>
              </w:rPr>
              <w:t>300</w:t>
            </w:r>
          </w:p>
        </w:tc>
      </w:tr>
      <w:tr w:rsidR="008062D3" w14:paraId="4397CABD"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0061F62D" w14:textId="77777777" w:rsidR="008062D3" w:rsidRDefault="00000000">
            <w:pPr>
              <w:shd w:val="clear" w:color="auto" w:fill="FFFFFF" w:themeFill="background1"/>
              <w:jc w:val="center"/>
              <w:rPr>
                <w:bCs/>
                <w:sz w:val="26"/>
                <w:szCs w:val="26"/>
              </w:rPr>
            </w:pPr>
            <w:r>
              <w:rPr>
                <w:bCs/>
                <w:sz w:val="26"/>
                <w:szCs w:val="26"/>
              </w:rPr>
              <w:t>12</w:t>
            </w:r>
          </w:p>
        </w:tc>
        <w:tc>
          <w:tcPr>
            <w:tcW w:w="2300" w:type="dxa"/>
            <w:tcBorders>
              <w:top w:val="nil"/>
              <w:left w:val="nil"/>
              <w:bottom w:val="single" w:sz="4" w:space="0" w:color="auto"/>
              <w:right w:val="single" w:sz="4" w:space="0" w:color="auto"/>
            </w:tcBorders>
            <w:noWrap/>
            <w:vAlign w:val="bottom"/>
          </w:tcPr>
          <w:p w14:paraId="492DC449" w14:textId="77777777" w:rsidR="008062D3" w:rsidRDefault="00000000">
            <w:pPr>
              <w:shd w:val="clear" w:color="auto" w:fill="FFFFFF" w:themeFill="background1"/>
              <w:rPr>
                <w:sz w:val="26"/>
                <w:szCs w:val="26"/>
              </w:rPr>
            </w:pPr>
            <w:r>
              <w:rPr>
                <w:sz w:val="26"/>
                <w:szCs w:val="26"/>
              </w:rPr>
              <w:t xml:space="preserve">Phong Mỹ </w:t>
            </w:r>
          </w:p>
        </w:tc>
        <w:tc>
          <w:tcPr>
            <w:tcW w:w="2112" w:type="dxa"/>
            <w:tcBorders>
              <w:top w:val="nil"/>
              <w:left w:val="nil"/>
              <w:bottom w:val="single" w:sz="4" w:space="0" w:color="auto"/>
              <w:right w:val="single" w:sz="4" w:space="0" w:color="auto"/>
            </w:tcBorders>
            <w:noWrap/>
            <w:vAlign w:val="center"/>
          </w:tcPr>
          <w:p w14:paraId="7BCFF73D" w14:textId="77777777" w:rsidR="008062D3" w:rsidRDefault="00000000">
            <w:pPr>
              <w:shd w:val="clear" w:color="auto" w:fill="FFFFFF" w:themeFill="background1"/>
              <w:jc w:val="center"/>
              <w:rPr>
                <w:sz w:val="26"/>
                <w:szCs w:val="26"/>
                <w:lang w:val="en-US"/>
              </w:rPr>
            </w:pPr>
            <w:r>
              <w:rPr>
                <w:sz w:val="26"/>
                <w:szCs w:val="26"/>
                <w:lang w:val="en-US"/>
              </w:rPr>
              <w:t>10</w:t>
            </w:r>
          </w:p>
        </w:tc>
        <w:tc>
          <w:tcPr>
            <w:tcW w:w="1918" w:type="dxa"/>
            <w:tcBorders>
              <w:top w:val="nil"/>
              <w:left w:val="nil"/>
              <w:bottom w:val="single" w:sz="4" w:space="0" w:color="auto"/>
              <w:right w:val="single" w:sz="4" w:space="0" w:color="auto"/>
            </w:tcBorders>
            <w:noWrap/>
            <w:vAlign w:val="center"/>
          </w:tcPr>
          <w:p w14:paraId="744CDBC3" w14:textId="77777777" w:rsidR="008062D3" w:rsidRDefault="00000000">
            <w:pPr>
              <w:shd w:val="clear" w:color="auto" w:fill="FFFFFF" w:themeFill="background1"/>
              <w:jc w:val="center"/>
              <w:rPr>
                <w:sz w:val="26"/>
                <w:szCs w:val="26"/>
                <w:lang w:val="en-US"/>
              </w:rPr>
            </w:pPr>
            <w:r>
              <w:rPr>
                <w:sz w:val="26"/>
                <w:szCs w:val="26"/>
                <w:lang w:val="en-US"/>
              </w:rPr>
              <w:t>310</w:t>
            </w:r>
          </w:p>
        </w:tc>
      </w:tr>
      <w:tr w:rsidR="008062D3" w14:paraId="5F475B0F"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31499B17" w14:textId="77777777" w:rsidR="008062D3" w:rsidRDefault="00000000">
            <w:pPr>
              <w:shd w:val="clear" w:color="auto" w:fill="FFFFFF" w:themeFill="background1"/>
              <w:jc w:val="center"/>
              <w:rPr>
                <w:bCs/>
                <w:sz w:val="26"/>
                <w:szCs w:val="26"/>
              </w:rPr>
            </w:pPr>
            <w:r>
              <w:rPr>
                <w:bCs/>
                <w:sz w:val="26"/>
                <w:szCs w:val="26"/>
              </w:rPr>
              <w:t>13</w:t>
            </w:r>
          </w:p>
        </w:tc>
        <w:tc>
          <w:tcPr>
            <w:tcW w:w="2300" w:type="dxa"/>
            <w:tcBorders>
              <w:top w:val="nil"/>
              <w:left w:val="nil"/>
              <w:bottom w:val="single" w:sz="4" w:space="0" w:color="auto"/>
              <w:right w:val="single" w:sz="4" w:space="0" w:color="auto"/>
            </w:tcBorders>
            <w:vAlign w:val="bottom"/>
          </w:tcPr>
          <w:p w14:paraId="6FCF8071" w14:textId="77777777" w:rsidR="008062D3" w:rsidRDefault="00000000">
            <w:pPr>
              <w:shd w:val="clear" w:color="auto" w:fill="FFFFFF" w:themeFill="background1"/>
              <w:rPr>
                <w:sz w:val="26"/>
                <w:szCs w:val="26"/>
              </w:rPr>
            </w:pPr>
            <w:r>
              <w:rPr>
                <w:sz w:val="26"/>
                <w:szCs w:val="26"/>
              </w:rPr>
              <w:t>Phong Xuân</w:t>
            </w:r>
          </w:p>
        </w:tc>
        <w:tc>
          <w:tcPr>
            <w:tcW w:w="2112" w:type="dxa"/>
            <w:tcBorders>
              <w:top w:val="nil"/>
              <w:left w:val="nil"/>
              <w:bottom w:val="single" w:sz="4" w:space="0" w:color="auto"/>
              <w:right w:val="single" w:sz="4" w:space="0" w:color="auto"/>
            </w:tcBorders>
            <w:noWrap/>
            <w:vAlign w:val="center"/>
          </w:tcPr>
          <w:p w14:paraId="067F6D02" w14:textId="77777777" w:rsidR="008062D3" w:rsidRDefault="00000000">
            <w:pPr>
              <w:shd w:val="clear" w:color="auto" w:fill="FFFFFF" w:themeFill="background1"/>
              <w:jc w:val="center"/>
              <w:rPr>
                <w:sz w:val="26"/>
                <w:szCs w:val="26"/>
                <w:lang w:val="en-US"/>
              </w:rPr>
            </w:pPr>
            <w:r>
              <w:rPr>
                <w:sz w:val="26"/>
                <w:szCs w:val="26"/>
                <w:lang w:val="en-US"/>
              </w:rPr>
              <w:t>29</w:t>
            </w:r>
          </w:p>
        </w:tc>
        <w:tc>
          <w:tcPr>
            <w:tcW w:w="1918" w:type="dxa"/>
            <w:tcBorders>
              <w:top w:val="nil"/>
              <w:left w:val="nil"/>
              <w:bottom w:val="single" w:sz="4" w:space="0" w:color="auto"/>
              <w:right w:val="single" w:sz="4" w:space="0" w:color="auto"/>
            </w:tcBorders>
            <w:noWrap/>
            <w:vAlign w:val="center"/>
          </w:tcPr>
          <w:p w14:paraId="6185A63D" w14:textId="77777777" w:rsidR="008062D3" w:rsidRDefault="00000000">
            <w:pPr>
              <w:shd w:val="clear" w:color="auto" w:fill="FFFFFF" w:themeFill="background1"/>
              <w:jc w:val="center"/>
              <w:rPr>
                <w:sz w:val="26"/>
                <w:szCs w:val="26"/>
                <w:lang w:val="en-US"/>
              </w:rPr>
            </w:pPr>
            <w:r>
              <w:rPr>
                <w:sz w:val="26"/>
                <w:szCs w:val="26"/>
                <w:lang w:val="en-US"/>
              </w:rPr>
              <w:t>897</w:t>
            </w:r>
          </w:p>
        </w:tc>
      </w:tr>
      <w:tr w:rsidR="008062D3" w14:paraId="6E77D932"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4F7D33AD" w14:textId="77777777" w:rsidR="008062D3" w:rsidRDefault="00000000">
            <w:pPr>
              <w:shd w:val="clear" w:color="auto" w:fill="FFFFFF" w:themeFill="background1"/>
              <w:jc w:val="center"/>
              <w:rPr>
                <w:bCs/>
                <w:sz w:val="26"/>
                <w:szCs w:val="26"/>
              </w:rPr>
            </w:pPr>
            <w:r>
              <w:rPr>
                <w:bCs/>
                <w:sz w:val="26"/>
                <w:szCs w:val="26"/>
              </w:rPr>
              <w:t>14</w:t>
            </w:r>
          </w:p>
        </w:tc>
        <w:tc>
          <w:tcPr>
            <w:tcW w:w="2300" w:type="dxa"/>
            <w:tcBorders>
              <w:top w:val="nil"/>
              <w:left w:val="nil"/>
              <w:bottom w:val="single" w:sz="4" w:space="0" w:color="auto"/>
              <w:right w:val="single" w:sz="4" w:space="0" w:color="auto"/>
            </w:tcBorders>
            <w:vAlign w:val="bottom"/>
          </w:tcPr>
          <w:p w14:paraId="11345CE6" w14:textId="77777777" w:rsidR="008062D3" w:rsidRDefault="00000000">
            <w:pPr>
              <w:shd w:val="clear" w:color="auto" w:fill="FFFFFF" w:themeFill="background1"/>
              <w:rPr>
                <w:sz w:val="26"/>
                <w:szCs w:val="26"/>
              </w:rPr>
            </w:pPr>
            <w:r>
              <w:rPr>
                <w:sz w:val="26"/>
                <w:szCs w:val="26"/>
              </w:rPr>
              <w:t>Hương Vân</w:t>
            </w:r>
          </w:p>
        </w:tc>
        <w:tc>
          <w:tcPr>
            <w:tcW w:w="2112" w:type="dxa"/>
            <w:tcBorders>
              <w:top w:val="nil"/>
              <w:left w:val="nil"/>
              <w:bottom w:val="single" w:sz="4" w:space="0" w:color="auto"/>
              <w:right w:val="single" w:sz="4" w:space="0" w:color="auto"/>
            </w:tcBorders>
            <w:noWrap/>
            <w:vAlign w:val="center"/>
          </w:tcPr>
          <w:p w14:paraId="20DCB05C" w14:textId="77777777" w:rsidR="008062D3" w:rsidRDefault="00000000">
            <w:pPr>
              <w:shd w:val="clear" w:color="auto" w:fill="FFFFFF" w:themeFill="background1"/>
              <w:jc w:val="center"/>
              <w:rPr>
                <w:sz w:val="26"/>
                <w:szCs w:val="26"/>
                <w:lang w:val="en-US"/>
              </w:rPr>
            </w:pPr>
            <w:r>
              <w:rPr>
                <w:sz w:val="26"/>
                <w:szCs w:val="26"/>
                <w:lang w:val="en-US"/>
              </w:rPr>
              <w:t>26</w:t>
            </w:r>
          </w:p>
        </w:tc>
        <w:tc>
          <w:tcPr>
            <w:tcW w:w="1918" w:type="dxa"/>
            <w:tcBorders>
              <w:top w:val="nil"/>
              <w:left w:val="nil"/>
              <w:bottom w:val="single" w:sz="4" w:space="0" w:color="auto"/>
              <w:right w:val="single" w:sz="4" w:space="0" w:color="auto"/>
            </w:tcBorders>
            <w:noWrap/>
            <w:vAlign w:val="center"/>
          </w:tcPr>
          <w:p w14:paraId="4D6673DE" w14:textId="77777777" w:rsidR="008062D3" w:rsidRDefault="00000000">
            <w:pPr>
              <w:shd w:val="clear" w:color="auto" w:fill="FFFFFF" w:themeFill="background1"/>
              <w:jc w:val="center"/>
              <w:rPr>
                <w:sz w:val="26"/>
                <w:szCs w:val="26"/>
                <w:lang w:val="en-US"/>
              </w:rPr>
            </w:pPr>
            <w:r>
              <w:rPr>
                <w:sz w:val="26"/>
                <w:szCs w:val="26"/>
                <w:lang w:val="en-US"/>
              </w:rPr>
              <w:t>610</w:t>
            </w:r>
          </w:p>
        </w:tc>
      </w:tr>
      <w:tr w:rsidR="008062D3" w14:paraId="0BEEF97B"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06D4534C" w14:textId="77777777" w:rsidR="008062D3" w:rsidRDefault="00000000">
            <w:pPr>
              <w:shd w:val="clear" w:color="auto" w:fill="FFFFFF" w:themeFill="background1"/>
              <w:jc w:val="center"/>
              <w:rPr>
                <w:bCs/>
                <w:sz w:val="26"/>
                <w:szCs w:val="26"/>
              </w:rPr>
            </w:pPr>
            <w:r>
              <w:rPr>
                <w:bCs/>
                <w:sz w:val="26"/>
                <w:szCs w:val="26"/>
              </w:rPr>
              <w:t>15</w:t>
            </w:r>
          </w:p>
        </w:tc>
        <w:tc>
          <w:tcPr>
            <w:tcW w:w="2300" w:type="dxa"/>
            <w:tcBorders>
              <w:top w:val="nil"/>
              <w:left w:val="nil"/>
              <w:bottom w:val="single" w:sz="4" w:space="0" w:color="auto"/>
              <w:right w:val="single" w:sz="4" w:space="0" w:color="auto"/>
            </w:tcBorders>
            <w:vAlign w:val="bottom"/>
          </w:tcPr>
          <w:p w14:paraId="1A8C2F1A" w14:textId="77777777" w:rsidR="008062D3" w:rsidRDefault="00000000">
            <w:pPr>
              <w:shd w:val="clear" w:color="auto" w:fill="FFFFFF" w:themeFill="background1"/>
              <w:rPr>
                <w:sz w:val="26"/>
                <w:szCs w:val="26"/>
              </w:rPr>
            </w:pPr>
            <w:r>
              <w:rPr>
                <w:sz w:val="26"/>
                <w:szCs w:val="26"/>
              </w:rPr>
              <w:t>Phú Sơn</w:t>
            </w:r>
          </w:p>
        </w:tc>
        <w:tc>
          <w:tcPr>
            <w:tcW w:w="2112" w:type="dxa"/>
            <w:tcBorders>
              <w:top w:val="nil"/>
              <w:left w:val="nil"/>
              <w:bottom w:val="single" w:sz="4" w:space="0" w:color="auto"/>
              <w:right w:val="single" w:sz="4" w:space="0" w:color="auto"/>
            </w:tcBorders>
            <w:noWrap/>
            <w:vAlign w:val="center"/>
          </w:tcPr>
          <w:p w14:paraId="0EF7BD88" w14:textId="77777777" w:rsidR="008062D3" w:rsidRDefault="00000000">
            <w:pPr>
              <w:shd w:val="clear" w:color="auto" w:fill="FFFFFF" w:themeFill="background1"/>
              <w:jc w:val="center"/>
              <w:rPr>
                <w:sz w:val="26"/>
                <w:szCs w:val="26"/>
                <w:lang w:val="en-US"/>
              </w:rPr>
            </w:pPr>
            <w:r>
              <w:rPr>
                <w:sz w:val="26"/>
                <w:szCs w:val="26"/>
                <w:lang w:val="en-US"/>
              </w:rPr>
              <w:t>13</w:t>
            </w:r>
          </w:p>
        </w:tc>
        <w:tc>
          <w:tcPr>
            <w:tcW w:w="1918" w:type="dxa"/>
            <w:tcBorders>
              <w:top w:val="nil"/>
              <w:left w:val="nil"/>
              <w:bottom w:val="single" w:sz="4" w:space="0" w:color="auto"/>
              <w:right w:val="single" w:sz="4" w:space="0" w:color="auto"/>
            </w:tcBorders>
            <w:noWrap/>
            <w:vAlign w:val="center"/>
          </w:tcPr>
          <w:p w14:paraId="512ED004" w14:textId="77777777" w:rsidR="008062D3" w:rsidRDefault="00000000">
            <w:pPr>
              <w:shd w:val="clear" w:color="auto" w:fill="FFFFFF" w:themeFill="background1"/>
              <w:jc w:val="center"/>
              <w:rPr>
                <w:sz w:val="26"/>
                <w:szCs w:val="26"/>
                <w:lang w:val="en-US"/>
              </w:rPr>
            </w:pPr>
            <w:r>
              <w:rPr>
                <w:sz w:val="26"/>
                <w:szCs w:val="26"/>
                <w:lang w:val="en-US"/>
              </w:rPr>
              <w:t>485</w:t>
            </w:r>
          </w:p>
        </w:tc>
      </w:tr>
      <w:tr w:rsidR="008062D3" w14:paraId="2BB2D8B2"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69E596DB" w14:textId="77777777" w:rsidR="008062D3" w:rsidRDefault="00000000">
            <w:pPr>
              <w:shd w:val="clear" w:color="auto" w:fill="FFFFFF" w:themeFill="background1"/>
              <w:jc w:val="center"/>
              <w:rPr>
                <w:bCs/>
                <w:sz w:val="26"/>
                <w:szCs w:val="26"/>
              </w:rPr>
            </w:pPr>
            <w:r>
              <w:rPr>
                <w:bCs/>
                <w:sz w:val="26"/>
                <w:szCs w:val="26"/>
              </w:rPr>
              <w:t>16</w:t>
            </w:r>
          </w:p>
        </w:tc>
        <w:tc>
          <w:tcPr>
            <w:tcW w:w="2300" w:type="dxa"/>
            <w:tcBorders>
              <w:top w:val="nil"/>
              <w:left w:val="nil"/>
              <w:bottom w:val="single" w:sz="4" w:space="0" w:color="auto"/>
              <w:right w:val="single" w:sz="4" w:space="0" w:color="auto"/>
            </w:tcBorders>
            <w:vAlign w:val="bottom"/>
          </w:tcPr>
          <w:p w14:paraId="27D95216" w14:textId="77777777" w:rsidR="008062D3" w:rsidRDefault="00000000">
            <w:pPr>
              <w:shd w:val="clear" w:color="auto" w:fill="FFFFFF" w:themeFill="background1"/>
              <w:rPr>
                <w:sz w:val="26"/>
                <w:szCs w:val="26"/>
              </w:rPr>
            </w:pPr>
            <w:r>
              <w:rPr>
                <w:sz w:val="26"/>
                <w:szCs w:val="26"/>
              </w:rPr>
              <w:t>Toàn Tiến</w:t>
            </w:r>
          </w:p>
        </w:tc>
        <w:tc>
          <w:tcPr>
            <w:tcW w:w="2112" w:type="dxa"/>
            <w:tcBorders>
              <w:top w:val="nil"/>
              <w:left w:val="nil"/>
              <w:bottom w:val="single" w:sz="4" w:space="0" w:color="auto"/>
              <w:right w:val="single" w:sz="4" w:space="0" w:color="auto"/>
            </w:tcBorders>
            <w:noWrap/>
            <w:vAlign w:val="center"/>
          </w:tcPr>
          <w:p w14:paraId="572ED980" w14:textId="77777777" w:rsidR="008062D3" w:rsidRDefault="00000000">
            <w:pPr>
              <w:shd w:val="clear" w:color="auto" w:fill="FFFFFF" w:themeFill="background1"/>
              <w:jc w:val="center"/>
              <w:rPr>
                <w:sz w:val="26"/>
                <w:szCs w:val="26"/>
                <w:lang w:val="en-US"/>
              </w:rPr>
            </w:pPr>
            <w:r>
              <w:rPr>
                <w:sz w:val="26"/>
                <w:szCs w:val="26"/>
                <w:lang w:val="en-US"/>
              </w:rPr>
              <w:t>14</w:t>
            </w:r>
          </w:p>
        </w:tc>
        <w:tc>
          <w:tcPr>
            <w:tcW w:w="1918" w:type="dxa"/>
            <w:tcBorders>
              <w:top w:val="nil"/>
              <w:left w:val="nil"/>
              <w:bottom w:val="single" w:sz="4" w:space="0" w:color="auto"/>
              <w:right w:val="single" w:sz="4" w:space="0" w:color="auto"/>
            </w:tcBorders>
            <w:noWrap/>
            <w:vAlign w:val="center"/>
          </w:tcPr>
          <w:p w14:paraId="3B5AF697" w14:textId="77777777" w:rsidR="008062D3" w:rsidRDefault="00000000">
            <w:pPr>
              <w:shd w:val="clear" w:color="auto" w:fill="FFFFFF" w:themeFill="background1"/>
              <w:jc w:val="center"/>
              <w:rPr>
                <w:sz w:val="26"/>
                <w:szCs w:val="26"/>
                <w:lang w:val="en-US"/>
              </w:rPr>
            </w:pPr>
            <w:r>
              <w:rPr>
                <w:sz w:val="26"/>
                <w:szCs w:val="26"/>
                <w:lang w:val="en-US"/>
              </w:rPr>
              <w:t>345</w:t>
            </w:r>
          </w:p>
        </w:tc>
      </w:tr>
      <w:tr w:rsidR="008062D3" w14:paraId="240D49CC"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072FF657" w14:textId="77777777" w:rsidR="008062D3" w:rsidRDefault="00000000">
            <w:pPr>
              <w:shd w:val="clear" w:color="auto" w:fill="FFFFFF" w:themeFill="background1"/>
              <w:jc w:val="center"/>
              <w:rPr>
                <w:bCs/>
                <w:sz w:val="26"/>
                <w:szCs w:val="26"/>
              </w:rPr>
            </w:pPr>
            <w:r>
              <w:rPr>
                <w:bCs/>
                <w:sz w:val="26"/>
                <w:szCs w:val="26"/>
              </w:rPr>
              <w:t>17</w:t>
            </w:r>
          </w:p>
        </w:tc>
        <w:tc>
          <w:tcPr>
            <w:tcW w:w="2300" w:type="dxa"/>
            <w:tcBorders>
              <w:top w:val="nil"/>
              <w:left w:val="nil"/>
              <w:bottom w:val="single" w:sz="4" w:space="0" w:color="auto"/>
              <w:right w:val="single" w:sz="4" w:space="0" w:color="auto"/>
            </w:tcBorders>
            <w:vAlign w:val="bottom"/>
          </w:tcPr>
          <w:p w14:paraId="560A1AA1" w14:textId="77777777" w:rsidR="008062D3" w:rsidRDefault="00000000">
            <w:pPr>
              <w:shd w:val="clear" w:color="auto" w:fill="FFFFFF" w:themeFill="background1"/>
              <w:rPr>
                <w:sz w:val="26"/>
                <w:szCs w:val="26"/>
              </w:rPr>
            </w:pPr>
            <w:r>
              <w:rPr>
                <w:sz w:val="26"/>
                <w:szCs w:val="26"/>
              </w:rPr>
              <w:t>Toàn Thắng</w:t>
            </w:r>
          </w:p>
        </w:tc>
        <w:tc>
          <w:tcPr>
            <w:tcW w:w="2112" w:type="dxa"/>
            <w:tcBorders>
              <w:top w:val="nil"/>
              <w:left w:val="nil"/>
              <w:bottom w:val="single" w:sz="4" w:space="0" w:color="auto"/>
              <w:right w:val="single" w:sz="4" w:space="0" w:color="auto"/>
            </w:tcBorders>
            <w:noWrap/>
            <w:vAlign w:val="center"/>
          </w:tcPr>
          <w:p w14:paraId="5CAC8713" w14:textId="77777777" w:rsidR="008062D3" w:rsidRDefault="00000000">
            <w:pPr>
              <w:shd w:val="clear" w:color="auto" w:fill="FFFFFF" w:themeFill="background1"/>
              <w:jc w:val="center"/>
              <w:rPr>
                <w:sz w:val="26"/>
                <w:szCs w:val="26"/>
                <w:lang w:val="en-US"/>
              </w:rPr>
            </w:pPr>
            <w:r>
              <w:rPr>
                <w:sz w:val="26"/>
                <w:szCs w:val="26"/>
                <w:lang w:val="en-US"/>
              </w:rPr>
              <w:t>15</w:t>
            </w:r>
          </w:p>
        </w:tc>
        <w:tc>
          <w:tcPr>
            <w:tcW w:w="1918" w:type="dxa"/>
            <w:tcBorders>
              <w:top w:val="nil"/>
              <w:left w:val="nil"/>
              <w:bottom w:val="single" w:sz="4" w:space="0" w:color="auto"/>
              <w:right w:val="single" w:sz="4" w:space="0" w:color="auto"/>
            </w:tcBorders>
            <w:noWrap/>
            <w:vAlign w:val="center"/>
          </w:tcPr>
          <w:p w14:paraId="61C6D604" w14:textId="77777777" w:rsidR="008062D3" w:rsidRDefault="00000000">
            <w:pPr>
              <w:shd w:val="clear" w:color="auto" w:fill="FFFFFF" w:themeFill="background1"/>
              <w:jc w:val="center"/>
              <w:rPr>
                <w:sz w:val="26"/>
                <w:szCs w:val="26"/>
                <w:lang w:val="en-US"/>
              </w:rPr>
            </w:pPr>
            <w:r>
              <w:rPr>
                <w:sz w:val="26"/>
                <w:szCs w:val="26"/>
                <w:lang w:val="en-US"/>
              </w:rPr>
              <w:t>350</w:t>
            </w:r>
          </w:p>
        </w:tc>
      </w:tr>
      <w:tr w:rsidR="008062D3" w14:paraId="746201B6"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2CD4D1A1" w14:textId="77777777" w:rsidR="008062D3" w:rsidRDefault="00000000">
            <w:pPr>
              <w:shd w:val="clear" w:color="auto" w:fill="FFFFFF" w:themeFill="background1"/>
              <w:jc w:val="center"/>
              <w:rPr>
                <w:bCs/>
                <w:sz w:val="26"/>
                <w:szCs w:val="26"/>
              </w:rPr>
            </w:pPr>
            <w:r>
              <w:rPr>
                <w:bCs/>
                <w:sz w:val="26"/>
                <w:szCs w:val="26"/>
              </w:rPr>
              <w:t>18</w:t>
            </w:r>
          </w:p>
        </w:tc>
        <w:tc>
          <w:tcPr>
            <w:tcW w:w="2300" w:type="dxa"/>
            <w:tcBorders>
              <w:top w:val="nil"/>
              <w:left w:val="nil"/>
              <w:bottom w:val="single" w:sz="4" w:space="0" w:color="auto"/>
              <w:right w:val="single" w:sz="4" w:space="0" w:color="auto"/>
            </w:tcBorders>
            <w:vAlign w:val="bottom"/>
          </w:tcPr>
          <w:p w14:paraId="7B7AE201" w14:textId="77777777" w:rsidR="008062D3" w:rsidRDefault="00000000">
            <w:pPr>
              <w:shd w:val="clear" w:color="auto" w:fill="FFFFFF" w:themeFill="background1"/>
              <w:rPr>
                <w:sz w:val="26"/>
                <w:szCs w:val="26"/>
              </w:rPr>
            </w:pPr>
            <w:r>
              <w:rPr>
                <w:sz w:val="26"/>
                <w:szCs w:val="26"/>
              </w:rPr>
              <w:t>Thượng Nhật</w:t>
            </w:r>
          </w:p>
        </w:tc>
        <w:tc>
          <w:tcPr>
            <w:tcW w:w="2112" w:type="dxa"/>
            <w:tcBorders>
              <w:top w:val="nil"/>
              <w:left w:val="nil"/>
              <w:bottom w:val="single" w:sz="4" w:space="0" w:color="auto"/>
              <w:right w:val="single" w:sz="4" w:space="0" w:color="auto"/>
            </w:tcBorders>
            <w:noWrap/>
            <w:vAlign w:val="center"/>
          </w:tcPr>
          <w:p w14:paraId="343D3C5F" w14:textId="77777777" w:rsidR="008062D3" w:rsidRDefault="00000000">
            <w:pPr>
              <w:shd w:val="clear" w:color="auto" w:fill="FFFFFF" w:themeFill="background1"/>
              <w:jc w:val="center"/>
              <w:rPr>
                <w:sz w:val="26"/>
                <w:szCs w:val="26"/>
                <w:lang w:val="en-US"/>
              </w:rPr>
            </w:pPr>
            <w:r>
              <w:rPr>
                <w:sz w:val="26"/>
                <w:szCs w:val="26"/>
                <w:lang w:val="en-US"/>
              </w:rPr>
              <w:t>21</w:t>
            </w:r>
          </w:p>
        </w:tc>
        <w:tc>
          <w:tcPr>
            <w:tcW w:w="1918" w:type="dxa"/>
            <w:tcBorders>
              <w:top w:val="nil"/>
              <w:left w:val="nil"/>
              <w:bottom w:val="single" w:sz="4" w:space="0" w:color="auto"/>
              <w:right w:val="single" w:sz="4" w:space="0" w:color="auto"/>
            </w:tcBorders>
            <w:noWrap/>
            <w:vAlign w:val="center"/>
          </w:tcPr>
          <w:p w14:paraId="2C41D3AB" w14:textId="77777777" w:rsidR="008062D3" w:rsidRDefault="00000000">
            <w:pPr>
              <w:shd w:val="clear" w:color="auto" w:fill="FFFFFF" w:themeFill="background1"/>
              <w:jc w:val="center"/>
              <w:rPr>
                <w:sz w:val="26"/>
                <w:szCs w:val="26"/>
                <w:lang w:val="en-US"/>
              </w:rPr>
            </w:pPr>
            <w:r>
              <w:rPr>
                <w:sz w:val="26"/>
                <w:szCs w:val="26"/>
                <w:lang w:val="en-US"/>
              </w:rPr>
              <w:t>469</w:t>
            </w:r>
          </w:p>
        </w:tc>
      </w:tr>
      <w:tr w:rsidR="008062D3" w14:paraId="0C9FBEBB" w14:textId="77777777">
        <w:trPr>
          <w:trHeight w:val="326"/>
          <w:jc w:val="center"/>
        </w:trPr>
        <w:tc>
          <w:tcPr>
            <w:tcW w:w="760" w:type="dxa"/>
            <w:tcBorders>
              <w:top w:val="nil"/>
              <w:left w:val="single" w:sz="4" w:space="0" w:color="auto"/>
              <w:bottom w:val="single" w:sz="4" w:space="0" w:color="auto"/>
              <w:right w:val="single" w:sz="4" w:space="0" w:color="auto"/>
            </w:tcBorders>
            <w:noWrap/>
            <w:vAlign w:val="bottom"/>
          </w:tcPr>
          <w:p w14:paraId="6EE8A4F7" w14:textId="77777777" w:rsidR="008062D3" w:rsidRDefault="00000000">
            <w:pPr>
              <w:shd w:val="clear" w:color="auto" w:fill="FFFFFF" w:themeFill="background1"/>
              <w:jc w:val="center"/>
              <w:rPr>
                <w:bCs/>
                <w:sz w:val="26"/>
                <w:szCs w:val="26"/>
              </w:rPr>
            </w:pPr>
            <w:r>
              <w:rPr>
                <w:bCs/>
                <w:sz w:val="26"/>
                <w:szCs w:val="26"/>
              </w:rPr>
              <w:t>19</w:t>
            </w:r>
          </w:p>
        </w:tc>
        <w:tc>
          <w:tcPr>
            <w:tcW w:w="2300" w:type="dxa"/>
            <w:tcBorders>
              <w:top w:val="nil"/>
              <w:left w:val="nil"/>
              <w:bottom w:val="single" w:sz="4" w:space="0" w:color="auto"/>
              <w:right w:val="single" w:sz="4" w:space="0" w:color="auto"/>
            </w:tcBorders>
            <w:vAlign w:val="bottom"/>
          </w:tcPr>
          <w:p w14:paraId="6E0D8FB0" w14:textId="77777777" w:rsidR="008062D3" w:rsidRDefault="00000000">
            <w:pPr>
              <w:shd w:val="clear" w:color="auto" w:fill="FFFFFF" w:themeFill="background1"/>
              <w:rPr>
                <w:sz w:val="26"/>
                <w:szCs w:val="26"/>
              </w:rPr>
            </w:pPr>
            <w:r>
              <w:rPr>
                <w:sz w:val="26"/>
                <w:szCs w:val="26"/>
              </w:rPr>
              <w:t>Hương Phú</w:t>
            </w:r>
          </w:p>
        </w:tc>
        <w:tc>
          <w:tcPr>
            <w:tcW w:w="2112" w:type="dxa"/>
            <w:tcBorders>
              <w:top w:val="nil"/>
              <w:left w:val="nil"/>
              <w:bottom w:val="single" w:sz="4" w:space="0" w:color="auto"/>
              <w:right w:val="single" w:sz="4" w:space="0" w:color="auto"/>
            </w:tcBorders>
            <w:noWrap/>
            <w:vAlign w:val="center"/>
          </w:tcPr>
          <w:p w14:paraId="194E4BCD" w14:textId="77777777" w:rsidR="008062D3" w:rsidRDefault="00000000">
            <w:pPr>
              <w:shd w:val="clear" w:color="auto" w:fill="FFFFFF" w:themeFill="background1"/>
              <w:jc w:val="center"/>
              <w:rPr>
                <w:sz w:val="26"/>
                <w:szCs w:val="26"/>
                <w:lang w:val="en-US"/>
              </w:rPr>
            </w:pPr>
            <w:r>
              <w:rPr>
                <w:sz w:val="26"/>
                <w:szCs w:val="26"/>
                <w:lang w:val="en-US"/>
              </w:rPr>
              <w:t>11</w:t>
            </w:r>
          </w:p>
        </w:tc>
        <w:tc>
          <w:tcPr>
            <w:tcW w:w="1918" w:type="dxa"/>
            <w:tcBorders>
              <w:top w:val="nil"/>
              <w:left w:val="nil"/>
              <w:bottom w:val="single" w:sz="4" w:space="0" w:color="auto"/>
              <w:right w:val="single" w:sz="4" w:space="0" w:color="auto"/>
            </w:tcBorders>
            <w:noWrap/>
            <w:vAlign w:val="center"/>
          </w:tcPr>
          <w:p w14:paraId="6BBEAA7F" w14:textId="77777777" w:rsidR="008062D3" w:rsidRDefault="00000000">
            <w:pPr>
              <w:shd w:val="clear" w:color="auto" w:fill="FFFFFF" w:themeFill="background1"/>
              <w:jc w:val="center"/>
              <w:rPr>
                <w:sz w:val="26"/>
                <w:szCs w:val="26"/>
                <w:lang w:val="en-US"/>
              </w:rPr>
            </w:pPr>
            <w:r>
              <w:rPr>
                <w:sz w:val="26"/>
                <w:szCs w:val="26"/>
                <w:lang w:val="en-US"/>
              </w:rPr>
              <w:t>350</w:t>
            </w:r>
          </w:p>
        </w:tc>
      </w:tr>
      <w:tr w:rsidR="008062D3" w14:paraId="2E19A90D" w14:textId="77777777">
        <w:trPr>
          <w:trHeight w:val="309"/>
          <w:jc w:val="center"/>
        </w:trPr>
        <w:tc>
          <w:tcPr>
            <w:tcW w:w="760" w:type="dxa"/>
            <w:tcBorders>
              <w:top w:val="nil"/>
              <w:left w:val="single" w:sz="4" w:space="0" w:color="auto"/>
              <w:bottom w:val="single" w:sz="4" w:space="0" w:color="auto"/>
              <w:right w:val="single" w:sz="4" w:space="0" w:color="auto"/>
            </w:tcBorders>
            <w:noWrap/>
            <w:vAlign w:val="bottom"/>
          </w:tcPr>
          <w:p w14:paraId="6764B152" w14:textId="77777777" w:rsidR="008062D3" w:rsidRDefault="00000000">
            <w:pPr>
              <w:shd w:val="clear" w:color="auto" w:fill="FFFFFF" w:themeFill="background1"/>
              <w:jc w:val="center"/>
              <w:rPr>
                <w:bCs/>
                <w:sz w:val="26"/>
                <w:szCs w:val="26"/>
              </w:rPr>
            </w:pPr>
            <w:r>
              <w:rPr>
                <w:bCs/>
                <w:sz w:val="26"/>
                <w:szCs w:val="26"/>
              </w:rPr>
              <w:t>20</w:t>
            </w:r>
          </w:p>
        </w:tc>
        <w:tc>
          <w:tcPr>
            <w:tcW w:w="2300" w:type="dxa"/>
            <w:tcBorders>
              <w:top w:val="nil"/>
              <w:left w:val="nil"/>
              <w:bottom w:val="single" w:sz="4" w:space="0" w:color="auto"/>
              <w:right w:val="single" w:sz="4" w:space="0" w:color="auto"/>
            </w:tcBorders>
            <w:noWrap/>
            <w:vAlign w:val="bottom"/>
          </w:tcPr>
          <w:p w14:paraId="1CF38922" w14:textId="77777777" w:rsidR="008062D3" w:rsidRDefault="00000000">
            <w:pPr>
              <w:shd w:val="clear" w:color="auto" w:fill="FFFFFF" w:themeFill="background1"/>
              <w:rPr>
                <w:sz w:val="26"/>
                <w:szCs w:val="26"/>
              </w:rPr>
            </w:pPr>
            <w:r>
              <w:rPr>
                <w:sz w:val="26"/>
                <w:szCs w:val="26"/>
              </w:rPr>
              <w:t>A Roàng</w:t>
            </w:r>
          </w:p>
        </w:tc>
        <w:tc>
          <w:tcPr>
            <w:tcW w:w="2112" w:type="dxa"/>
            <w:tcBorders>
              <w:top w:val="nil"/>
              <w:left w:val="nil"/>
              <w:bottom w:val="single" w:sz="4" w:space="0" w:color="auto"/>
              <w:right w:val="single" w:sz="4" w:space="0" w:color="auto"/>
            </w:tcBorders>
            <w:noWrap/>
            <w:vAlign w:val="center"/>
          </w:tcPr>
          <w:p w14:paraId="45E097DF" w14:textId="77777777" w:rsidR="008062D3" w:rsidRDefault="00000000">
            <w:pPr>
              <w:shd w:val="clear" w:color="auto" w:fill="FFFFFF" w:themeFill="background1"/>
              <w:jc w:val="center"/>
              <w:rPr>
                <w:sz w:val="26"/>
                <w:szCs w:val="26"/>
                <w:lang w:val="en-US"/>
              </w:rPr>
            </w:pPr>
            <w:r>
              <w:rPr>
                <w:sz w:val="26"/>
                <w:szCs w:val="26"/>
                <w:lang w:val="en-US"/>
              </w:rPr>
              <w:t>29</w:t>
            </w:r>
          </w:p>
        </w:tc>
        <w:tc>
          <w:tcPr>
            <w:tcW w:w="1918" w:type="dxa"/>
            <w:tcBorders>
              <w:top w:val="nil"/>
              <w:left w:val="nil"/>
              <w:bottom w:val="single" w:sz="4" w:space="0" w:color="auto"/>
              <w:right w:val="single" w:sz="4" w:space="0" w:color="auto"/>
            </w:tcBorders>
            <w:noWrap/>
            <w:vAlign w:val="center"/>
          </w:tcPr>
          <w:p w14:paraId="542F1A88" w14:textId="77777777" w:rsidR="008062D3" w:rsidRDefault="00000000">
            <w:pPr>
              <w:shd w:val="clear" w:color="auto" w:fill="FFFFFF" w:themeFill="background1"/>
              <w:jc w:val="center"/>
              <w:rPr>
                <w:sz w:val="26"/>
                <w:szCs w:val="26"/>
                <w:lang w:val="en-US"/>
              </w:rPr>
            </w:pPr>
            <w:r>
              <w:rPr>
                <w:sz w:val="26"/>
                <w:szCs w:val="26"/>
                <w:lang w:val="en-US"/>
              </w:rPr>
              <w:t>700</w:t>
            </w:r>
          </w:p>
        </w:tc>
      </w:tr>
      <w:tr w:rsidR="008062D3" w14:paraId="4FCEF991" w14:textId="77777777">
        <w:trPr>
          <w:trHeight w:val="309"/>
          <w:jc w:val="center"/>
        </w:trPr>
        <w:tc>
          <w:tcPr>
            <w:tcW w:w="760" w:type="dxa"/>
            <w:tcBorders>
              <w:top w:val="nil"/>
              <w:left w:val="single" w:sz="4" w:space="0" w:color="auto"/>
              <w:bottom w:val="single" w:sz="4" w:space="0" w:color="auto"/>
              <w:right w:val="single" w:sz="4" w:space="0" w:color="auto"/>
            </w:tcBorders>
            <w:noWrap/>
            <w:vAlign w:val="bottom"/>
          </w:tcPr>
          <w:p w14:paraId="297722CD" w14:textId="77777777" w:rsidR="008062D3" w:rsidRDefault="00000000">
            <w:pPr>
              <w:shd w:val="clear" w:color="auto" w:fill="FFFFFF" w:themeFill="background1"/>
              <w:jc w:val="center"/>
              <w:rPr>
                <w:bCs/>
                <w:sz w:val="26"/>
                <w:szCs w:val="26"/>
              </w:rPr>
            </w:pPr>
            <w:r>
              <w:rPr>
                <w:bCs/>
                <w:sz w:val="26"/>
                <w:szCs w:val="26"/>
              </w:rPr>
              <w:t>21</w:t>
            </w:r>
          </w:p>
        </w:tc>
        <w:tc>
          <w:tcPr>
            <w:tcW w:w="2300" w:type="dxa"/>
            <w:tcBorders>
              <w:top w:val="nil"/>
              <w:left w:val="nil"/>
              <w:bottom w:val="single" w:sz="4" w:space="0" w:color="auto"/>
              <w:right w:val="single" w:sz="4" w:space="0" w:color="auto"/>
            </w:tcBorders>
            <w:noWrap/>
            <w:vAlign w:val="bottom"/>
          </w:tcPr>
          <w:p w14:paraId="5A7EEC76" w14:textId="77777777" w:rsidR="008062D3" w:rsidRDefault="00000000">
            <w:pPr>
              <w:shd w:val="clear" w:color="auto" w:fill="FFFFFF" w:themeFill="background1"/>
              <w:rPr>
                <w:sz w:val="26"/>
                <w:szCs w:val="26"/>
              </w:rPr>
            </w:pPr>
            <w:r>
              <w:rPr>
                <w:sz w:val="26"/>
                <w:szCs w:val="26"/>
              </w:rPr>
              <w:t>Xuân Lộc</w:t>
            </w:r>
          </w:p>
        </w:tc>
        <w:tc>
          <w:tcPr>
            <w:tcW w:w="2112" w:type="dxa"/>
            <w:tcBorders>
              <w:top w:val="single" w:sz="4" w:space="0" w:color="auto"/>
              <w:left w:val="nil"/>
              <w:bottom w:val="single" w:sz="4" w:space="0" w:color="auto"/>
              <w:right w:val="single" w:sz="4" w:space="0" w:color="auto"/>
            </w:tcBorders>
            <w:noWrap/>
            <w:vAlign w:val="center"/>
          </w:tcPr>
          <w:p w14:paraId="52424A7A" w14:textId="77777777" w:rsidR="008062D3" w:rsidRDefault="00000000">
            <w:pPr>
              <w:shd w:val="clear" w:color="auto" w:fill="FFFFFF" w:themeFill="background1"/>
              <w:jc w:val="center"/>
              <w:rPr>
                <w:sz w:val="26"/>
                <w:szCs w:val="26"/>
                <w:lang w:val="en-US"/>
              </w:rPr>
            </w:pPr>
            <w:r>
              <w:rPr>
                <w:sz w:val="26"/>
                <w:szCs w:val="26"/>
                <w:lang w:val="en-US"/>
              </w:rPr>
              <w:t>21</w:t>
            </w:r>
          </w:p>
        </w:tc>
        <w:tc>
          <w:tcPr>
            <w:tcW w:w="1918" w:type="dxa"/>
            <w:tcBorders>
              <w:top w:val="single" w:sz="4" w:space="0" w:color="auto"/>
              <w:left w:val="nil"/>
              <w:bottom w:val="single" w:sz="4" w:space="0" w:color="auto"/>
              <w:right w:val="single" w:sz="4" w:space="0" w:color="auto"/>
            </w:tcBorders>
            <w:noWrap/>
            <w:vAlign w:val="center"/>
          </w:tcPr>
          <w:p w14:paraId="542FFB77" w14:textId="77777777" w:rsidR="008062D3" w:rsidRDefault="00000000">
            <w:pPr>
              <w:shd w:val="clear" w:color="auto" w:fill="FFFFFF" w:themeFill="background1"/>
              <w:jc w:val="center"/>
              <w:rPr>
                <w:sz w:val="26"/>
                <w:szCs w:val="26"/>
                <w:lang w:val="en-US"/>
              </w:rPr>
            </w:pPr>
            <w:r>
              <w:rPr>
                <w:sz w:val="26"/>
                <w:szCs w:val="26"/>
                <w:lang w:val="en-US"/>
              </w:rPr>
              <w:t>545</w:t>
            </w:r>
          </w:p>
        </w:tc>
      </w:tr>
      <w:tr w:rsidR="008062D3" w14:paraId="77CAAE54" w14:textId="77777777">
        <w:trPr>
          <w:trHeight w:val="309"/>
          <w:jc w:val="center"/>
        </w:trPr>
        <w:tc>
          <w:tcPr>
            <w:tcW w:w="760" w:type="dxa"/>
            <w:tcBorders>
              <w:top w:val="nil"/>
              <w:left w:val="single" w:sz="4" w:space="0" w:color="auto"/>
              <w:bottom w:val="single" w:sz="4" w:space="0" w:color="auto"/>
              <w:right w:val="single" w:sz="4" w:space="0" w:color="auto"/>
            </w:tcBorders>
            <w:noWrap/>
            <w:vAlign w:val="bottom"/>
          </w:tcPr>
          <w:p w14:paraId="52491ABF" w14:textId="77777777" w:rsidR="008062D3" w:rsidRDefault="00000000">
            <w:pPr>
              <w:shd w:val="clear" w:color="auto" w:fill="FFFFFF" w:themeFill="background1"/>
              <w:jc w:val="center"/>
              <w:rPr>
                <w:bCs/>
                <w:sz w:val="26"/>
                <w:szCs w:val="26"/>
              </w:rPr>
            </w:pPr>
            <w:r>
              <w:rPr>
                <w:bCs/>
                <w:sz w:val="26"/>
                <w:szCs w:val="26"/>
              </w:rPr>
              <w:t>22</w:t>
            </w:r>
          </w:p>
        </w:tc>
        <w:tc>
          <w:tcPr>
            <w:tcW w:w="2300" w:type="dxa"/>
            <w:tcBorders>
              <w:top w:val="nil"/>
              <w:left w:val="nil"/>
              <w:bottom w:val="single" w:sz="4" w:space="0" w:color="auto"/>
              <w:right w:val="single" w:sz="4" w:space="0" w:color="auto"/>
            </w:tcBorders>
            <w:noWrap/>
            <w:vAlign w:val="bottom"/>
          </w:tcPr>
          <w:p w14:paraId="599400E1" w14:textId="77777777" w:rsidR="008062D3" w:rsidRDefault="00000000">
            <w:pPr>
              <w:shd w:val="clear" w:color="auto" w:fill="FFFFFF" w:themeFill="background1"/>
              <w:rPr>
                <w:sz w:val="26"/>
                <w:szCs w:val="26"/>
              </w:rPr>
            </w:pPr>
            <w:r>
              <w:rPr>
                <w:sz w:val="26"/>
                <w:szCs w:val="26"/>
              </w:rPr>
              <w:t>Hương Thọ</w:t>
            </w:r>
          </w:p>
        </w:tc>
        <w:tc>
          <w:tcPr>
            <w:tcW w:w="2112" w:type="dxa"/>
            <w:tcBorders>
              <w:top w:val="single" w:sz="4" w:space="0" w:color="auto"/>
              <w:left w:val="nil"/>
              <w:bottom w:val="single" w:sz="4" w:space="0" w:color="auto"/>
              <w:right w:val="single" w:sz="4" w:space="0" w:color="auto"/>
            </w:tcBorders>
            <w:noWrap/>
            <w:vAlign w:val="center"/>
          </w:tcPr>
          <w:p w14:paraId="1DF29C5F" w14:textId="77777777" w:rsidR="008062D3" w:rsidRDefault="00000000">
            <w:pPr>
              <w:shd w:val="clear" w:color="auto" w:fill="FFFFFF" w:themeFill="background1"/>
              <w:jc w:val="center"/>
              <w:rPr>
                <w:sz w:val="26"/>
                <w:szCs w:val="26"/>
                <w:lang w:val="en-US"/>
              </w:rPr>
            </w:pPr>
            <w:r>
              <w:rPr>
                <w:sz w:val="26"/>
                <w:szCs w:val="26"/>
                <w:lang w:val="en-US"/>
              </w:rPr>
              <w:t>13</w:t>
            </w:r>
          </w:p>
        </w:tc>
        <w:tc>
          <w:tcPr>
            <w:tcW w:w="1918" w:type="dxa"/>
            <w:tcBorders>
              <w:top w:val="single" w:sz="4" w:space="0" w:color="auto"/>
              <w:left w:val="nil"/>
              <w:bottom w:val="single" w:sz="4" w:space="0" w:color="auto"/>
              <w:right w:val="single" w:sz="4" w:space="0" w:color="auto"/>
            </w:tcBorders>
            <w:noWrap/>
            <w:vAlign w:val="center"/>
          </w:tcPr>
          <w:p w14:paraId="7F6599D0" w14:textId="77777777" w:rsidR="008062D3" w:rsidRDefault="00000000">
            <w:pPr>
              <w:shd w:val="clear" w:color="auto" w:fill="FFFFFF" w:themeFill="background1"/>
              <w:jc w:val="center"/>
              <w:rPr>
                <w:sz w:val="26"/>
                <w:szCs w:val="26"/>
                <w:lang w:val="en-US"/>
              </w:rPr>
            </w:pPr>
            <w:r>
              <w:rPr>
                <w:sz w:val="26"/>
                <w:szCs w:val="26"/>
                <w:lang w:val="en-US"/>
              </w:rPr>
              <w:t>180</w:t>
            </w:r>
          </w:p>
        </w:tc>
      </w:tr>
      <w:tr w:rsidR="008062D3" w14:paraId="6A81370B" w14:textId="77777777">
        <w:trPr>
          <w:trHeight w:val="309"/>
          <w:jc w:val="center"/>
        </w:trPr>
        <w:tc>
          <w:tcPr>
            <w:tcW w:w="760" w:type="dxa"/>
            <w:tcBorders>
              <w:top w:val="nil"/>
              <w:left w:val="single" w:sz="4" w:space="0" w:color="auto"/>
              <w:bottom w:val="single" w:sz="4" w:space="0" w:color="auto"/>
              <w:right w:val="single" w:sz="4" w:space="0" w:color="auto"/>
            </w:tcBorders>
            <w:noWrap/>
            <w:vAlign w:val="bottom"/>
          </w:tcPr>
          <w:p w14:paraId="358ED0C4" w14:textId="77777777" w:rsidR="008062D3" w:rsidRDefault="00000000">
            <w:pPr>
              <w:shd w:val="clear" w:color="auto" w:fill="FFFFFF" w:themeFill="background1"/>
              <w:jc w:val="center"/>
              <w:rPr>
                <w:bCs/>
                <w:sz w:val="26"/>
                <w:szCs w:val="26"/>
              </w:rPr>
            </w:pPr>
            <w:r>
              <w:rPr>
                <w:bCs/>
                <w:sz w:val="26"/>
                <w:szCs w:val="26"/>
              </w:rPr>
              <w:t>23</w:t>
            </w:r>
          </w:p>
        </w:tc>
        <w:tc>
          <w:tcPr>
            <w:tcW w:w="2300" w:type="dxa"/>
            <w:tcBorders>
              <w:top w:val="nil"/>
              <w:left w:val="nil"/>
              <w:bottom w:val="single" w:sz="4" w:space="0" w:color="auto"/>
              <w:right w:val="single" w:sz="4" w:space="0" w:color="auto"/>
            </w:tcBorders>
            <w:noWrap/>
            <w:vAlign w:val="bottom"/>
          </w:tcPr>
          <w:p w14:paraId="42EBB99B" w14:textId="77777777" w:rsidR="008062D3" w:rsidRDefault="00000000">
            <w:pPr>
              <w:shd w:val="clear" w:color="auto" w:fill="FFFFFF" w:themeFill="background1"/>
              <w:rPr>
                <w:sz w:val="26"/>
                <w:szCs w:val="26"/>
              </w:rPr>
            </w:pPr>
            <w:r>
              <w:rPr>
                <w:sz w:val="26"/>
                <w:szCs w:val="26"/>
              </w:rPr>
              <w:t>Thượng Lộ</w:t>
            </w:r>
          </w:p>
        </w:tc>
        <w:tc>
          <w:tcPr>
            <w:tcW w:w="2112" w:type="dxa"/>
            <w:tcBorders>
              <w:top w:val="single" w:sz="4" w:space="0" w:color="auto"/>
              <w:left w:val="nil"/>
              <w:bottom w:val="single" w:sz="4" w:space="0" w:color="auto"/>
              <w:right w:val="single" w:sz="4" w:space="0" w:color="auto"/>
            </w:tcBorders>
            <w:noWrap/>
            <w:vAlign w:val="center"/>
          </w:tcPr>
          <w:p w14:paraId="683C574F" w14:textId="77777777" w:rsidR="008062D3" w:rsidRDefault="00000000">
            <w:pPr>
              <w:shd w:val="clear" w:color="auto" w:fill="FFFFFF" w:themeFill="background1"/>
              <w:jc w:val="center"/>
              <w:rPr>
                <w:sz w:val="26"/>
                <w:szCs w:val="26"/>
                <w:lang w:val="en-US"/>
              </w:rPr>
            </w:pPr>
            <w:r>
              <w:rPr>
                <w:sz w:val="26"/>
                <w:szCs w:val="26"/>
                <w:lang w:val="en-US"/>
              </w:rPr>
              <w:t>15</w:t>
            </w:r>
          </w:p>
        </w:tc>
        <w:tc>
          <w:tcPr>
            <w:tcW w:w="1918" w:type="dxa"/>
            <w:tcBorders>
              <w:top w:val="single" w:sz="4" w:space="0" w:color="auto"/>
              <w:left w:val="nil"/>
              <w:bottom w:val="single" w:sz="4" w:space="0" w:color="auto"/>
              <w:right w:val="single" w:sz="4" w:space="0" w:color="auto"/>
            </w:tcBorders>
            <w:noWrap/>
            <w:vAlign w:val="center"/>
          </w:tcPr>
          <w:p w14:paraId="6DEE5008" w14:textId="77777777" w:rsidR="008062D3" w:rsidRDefault="00000000">
            <w:pPr>
              <w:shd w:val="clear" w:color="auto" w:fill="FFFFFF" w:themeFill="background1"/>
              <w:jc w:val="center"/>
              <w:rPr>
                <w:sz w:val="26"/>
                <w:szCs w:val="26"/>
                <w:lang w:val="en-US"/>
              </w:rPr>
            </w:pPr>
            <w:r>
              <w:rPr>
                <w:sz w:val="26"/>
                <w:szCs w:val="26"/>
                <w:lang w:val="en-US"/>
              </w:rPr>
              <w:t>360</w:t>
            </w:r>
          </w:p>
        </w:tc>
      </w:tr>
      <w:tr w:rsidR="008062D3" w14:paraId="7ED61481" w14:textId="77777777">
        <w:trPr>
          <w:trHeight w:val="309"/>
          <w:jc w:val="center"/>
        </w:trPr>
        <w:tc>
          <w:tcPr>
            <w:tcW w:w="760" w:type="dxa"/>
            <w:tcBorders>
              <w:top w:val="nil"/>
              <w:left w:val="single" w:sz="4" w:space="0" w:color="auto"/>
              <w:bottom w:val="single" w:sz="4" w:space="0" w:color="auto"/>
              <w:right w:val="single" w:sz="4" w:space="0" w:color="auto"/>
            </w:tcBorders>
            <w:noWrap/>
            <w:vAlign w:val="bottom"/>
          </w:tcPr>
          <w:p w14:paraId="7A298FD0" w14:textId="77777777" w:rsidR="008062D3" w:rsidRDefault="00000000">
            <w:pPr>
              <w:shd w:val="clear" w:color="auto" w:fill="FFFFFF" w:themeFill="background1"/>
              <w:jc w:val="center"/>
              <w:rPr>
                <w:bCs/>
                <w:sz w:val="26"/>
                <w:szCs w:val="26"/>
              </w:rPr>
            </w:pPr>
            <w:r>
              <w:rPr>
                <w:bCs/>
                <w:sz w:val="26"/>
                <w:szCs w:val="26"/>
              </w:rPr>
              <w:t>24</w:t>
            </w:r>
          </w:p>
        </w:tc>
        <w:tc>
          <w:tcPr>
            <w:tcW w:w="2300" w:type="dxa"/>
            <w:tcBorders>
              <w:top w:val="nil"/>
              <w:left w:val="nil"/>
              <w:bottom w:val="single" w:sz="4" w:space="0" w:color="auto"/>
              <w:right w:val="single" w:sz="4" w:space="0" w:color="auto"/>
            </w:tcBorders>
            <w:noWrap/>
            <w:vAlign w:val="bottom"/>
          </w:tcPr>
          <w:p w14:paraId="277F1134" w14:textId="77777777" w:rsidR="008062D3" w:rsidRDefault="00000000">
            <w:pPr>
              <w:shd w:val="clear" w:color="auto" w:fill="FFFFFF" w:themeFill="background1"/>
              <w:rPr>
                <w:sz w:val="26"/>
                <w:szCs w:val="26"/>
              </w:rPr>
            </w:pPr>
            <w:r>
              <w:rPr>
                <w:sz w:val="26"/>
                <w:szCs w:val="26"/>
              </w:rPr>
              <w:t>Hồng Vân</w:t>
            </w:r>
          </w:p>
        </w:tc>
        <w:tc>
          <w:tcPr>
            <w:tcW w:w="2112" w:type="dxa"/>
            <w:tcBorders>
              <w:top w:val="single" w:sz="4" w:space="0" w:color="auto"/>
              <w:left w:val="nil"/>
              <w:bottom w:val="single" w:sz="4" w:space="0" w:color="auto"/>
              <w:right w:val="single" w:sz="4" w:space="0" w:color="auto"/>
            </w:tcBorders>
            <w:noWrap/>
            <w:vAlign w:val="center"/>
          </w:tcPr>
          <w:p w14:paraId="50C3CE6F" w14:textId="77777777" w:rsidR="008062D3" w:rsidRDefault="00000000">
            <w:pPr>
              <w:shd w:val="clear" w:color="auto" w:fill="FFFFFF" w:themeFill="background1"/>
              <w:jc w:val="center"/>
              <w:rPr>
                <w:sz w:val="26"/>
                <w:szCs w:val="26"/>
                <w:lang w:val="en-US"/>
              </w:rPr>
            </w:pPr>
            <w:r>
              <w:rPr>
                <w:sz w:val="26"/>
                <w:szCs w:val="26"/>
                <w:lang w:val="en-US"/>
              </w:rPr>
              <w:t>21</w:t>
            </w:r>
          </w:p>
        </w:tc>
        <w:tc>
          <w:tcPr>
            <w:tcW w:w="1918" w:type="dxa"/>
            <w:tcBorders>
              <w:top w:val="single" w:sz="4" w:space="0" w:color="auto"/>
              <w:left w:val="nil"/>
              <w:bottom w:val="single" w:sz="4" w:space="0" w:color="auto"/>
              <w:right w:val="single" w:sz="4" w:space="0" w:color="auto"/>
            </w:tcBorders>
            <w:noWrap/>
            <w:vAlign w:val="center"/>
          </w:tcPr>
          <w:p w14:paraId="02D34A4D" w14:textId="77777777" w:rsidR="008062D3" w:rsidRDefault="00000000">
            <w:pPr>
              <w:shd w:val="clear" w:color="auto" w:fill="FFFFFF" w:themeFill="background1"/>
              <w:jc w:val="center"/>
              <w:rPr>
                <w:sz w:val="26"/>
                <w:szCs w:val="26"/>
                <w:lang w:val="en-US"/>
              </w:rPr>
            </w:pPr>
            <w:r>
              <w:rPr>
                <w:sz w:val="26"/>
                <w:szCs w:val="26"/>
                <w:lang w:val="en-US"/>
              </w:rPr>
              <w:t>500</w:t>
            </w:r>
          </w:p>
        </w:tc>
      </w:tr>
      <w:tr w:rsidR="008062D3" w14:paraId="379E4679" w14:textId="77777777">
        <w:trPr>
          <w:trHeight w:val="309"/>
          <w:jc w:val="center"/>
        </w:trPr>
        <w:tc>
          <w:tcPr>
            <w:tcW w:w="760" w:type="dxa"/>
            <w:tcBorders>
              <w:top w:val="single" w:sz="4" w:space="0" w:color="auto"/>
              <w:left w:val="single" w:sz="4" w:space="0" w:color="auto"/>
              <w:bottom w:val="single" w:sz="4" w:space="0" w:color="auto"/>
              <w:right w:val="single" w:sz="4" w:space="0" w:color="auto"/>
            </w:tcBorders>
            <w:noWrap/>
            <w:vAlign w:val="center"/>
          </w:tcPr>
          <w:p w14:paraId="75DDA355" w14:textId="77777777" w:rsidR="008062D3" w:rsidRDefault="00000000">
            <w:pPr>
              <w:shd w:val="clear" w:color="auto" w:fill="FFFFFF" w:themeFill="background1"/>
              <w:jc w:val="center"/>
              <w:rPr>
                <w:sz w:val="26"/>
                <w:szCs w:val="26"/>
                <w:lang w:val="en-US"/>
              </w:rPr>
            </w:pPr>
            <w:r>
              <w:rPr>
                <w:sz w:val="26"/>
                <w:szCs w:val="26"/>
                <w:lang w:val="en-US"/>
              </w:rPr>
              <w:t>25</w:t>
            </w:r>
          </w:p>
        </w:tc>
        <w:tc>
          <w:tcPr>
            <w:tcW w:w="2300" w:type="dxa"/>
            <w:tcBorders>
              <w:top w:val="single" w:sz="4" w:space="0" w:color="auto"/>
              <w:left w:val="nil"/>
              <w:bottom w:val="single" w:sz="4" w:space="0" w:color="auto"/>
              <w:right w:val="single" w:sz="4" w:space="0" w:color="auto"/>
            </w:tcBorders>
            <w:noWrap/>
            <w:vAlign w:val="center"/>
          </w:tcPr>
          <w:p w14:paraId="52CFD835" w14:textId="77777777" w:rsidR="008062D3" w:rsidRDefault="00000000">
            <w:pPr>
              <w:shd w:val="clear" w:color="auto" w:fill="FFFFFF" w:themeFill="background1"/>
              <w:rPr>
                <w:sz w:val="26"/>
                <w:szCs w:val="26"/>
                <w:lang w:val="en-US"/>
              </w:rPr>
            </w:pPr>
            <w:r>
              <w:rPr>
                <w:sz w:val="26"/>
                <w:szCs w:val="26"/>
                <w:lang w:val="en-US"/>
              </w:rPr>
              <w:t>Thuận Thiên</w:t>
            </w:r>
          </w:p>
        </w:tc>
        <w:tc>
          <w:tcPr>
            <w:tcW w:w="2112" w:type="dxa"/>
            <w:tcBorders>
              <w:top w:val="single" w:sz="4" w:space="0" w:color="auto"/>
              <w:left w:val="nil"/>
              <w:bottom w:val="single" w:sz="4" w:space="0" w:color="auto"/>
              <w:right w:val="single" w:sz="4" w:space="0" w:color="auto"/>
            </w:tcBorders>
            <w:noWrap/>
            <w:vAlign w:val="center"/>
          </w:tcPr>
          <w:p w14:paraId="0AA64B7D" w14:textId="77777777" w:rsidR="008062D3" w:rsidRDefault="00000000">
            <w:pPr>
              <w:shd w:val="clear" w:color="auto" w:fill="FFFFFF" w:themeFill="background1"/>
              <w:jc w:val="center"/>
              <w:rPr>
                <w:sz w:val="26"/>
                <w:szCs w:val="26"/>
                <w:lang w:val="en-US"/>
              </w:rPr>
            </w:pPr>
            <w:r>
              <w:rPr>
                <w:sz w:val="26"/>
                <w:szCs w:val="26"/>
                <w:lang w:val="en-US"/>
              </w:rPr>
              <w:t>45</w:t>
            </w:r>
          </w:p>
        </w:tc>
        <w:tc>
          <w:tcPr>
            <w:tcW w:w="1918" w:type="dxa"/>
            <w:tcBorders>
              <w:top w:val="single" w:sz="4" w:space="0" w:color="auto"/>
              <w:left w:val="nil"/>
              <w:bottom w:val="single" w:sz="4" w:space="0" w:color="auto"/>
              <w:right w:val="single" w:sz="4" w:space="0" w:color="auto"/>
            </w:tcBorders>
            <w:noWrap/>
            <w:vAlign w:val="center"/>
          </w:tcPr>
          <w:p w14:paraId="28AAB2E8" w14:textId="77777777" w:rsidR="008062D3" w:rsidRDefault="00000000">
            <w:pPr>
              <w:shd w:val="clear" w:color="auto" w:fill="FFFFFF" w:themeFill="background1"/>
              <w:jc w:val="center"/>
              <w:rPr>
                <w:sz w:val="26"/>
                <w:szCs w:val="26"/>
                <w:lang w:val="en-US"/>
              </w:rPr>
            </w:pPr>
            <w:r>
              <w:rPr>
                <w:sz w:val="26"/>
                <w:szCs w:val="26"/>
                <w:lang w:val="en-US"/>
              </w:rPr>
              <w:t>11.110</w:t>
            </w:r>
          </w:p>
        </w:tc>
      </w:tr>
      <w:tr w:rsidR="008062D3" w14:paraId="4323BDC3" w14:textId="77777777">
        <w:trPr>
          <w:trHeight w:val="309"/>
          <w:jc w:val="center"/>
        </w:trPr>
        <w:tc>
          <w:tcPr>
            <w:tcW w:w="760" w:type="dxa"/>
            <w:tcBorders>
              <w:top w:val="single" w:sz="4" w:space="0" w:color="auto"/>
              <w:left w:val="single" w:sz="4" w:space="0" w:color="auto"/>
              <w:bottom w:val="single" w:sz="4" w:space="0" w:color="auto"/>
              <w:right w:val="single" w:sz="4" w:space="0" w:color="auto"/>
            </w:tcBorders>
            <w:noWrap/>
            <w:vAlign w:val="center"/>
          </w:tcPr>
          <w:p w14:paraId="4E0261C7" w14:textId="77777777" w:rsidR="008062D3" w:rsidRDefault="008062D3">
            <w:pPr>
              <w:shd w:val="clear" w:color="auto" w:fill="FFFFFF" w:themeFill="background1"/>
              <w:jc w:val="center"/>
              <w:rPr>
                <w:b/>
                <w:sz w:val="26"/>
                <w:szCs w:val="26"/>
                <w:lang w:val="en-US"/>
              </w:rPr>
            </w:pPr>
          </w:p>
        </w:tc>
        <w:tc>
          <w:tcPr>
            <w:tcW w:w="2300" w:type="dxa"/>
            <w:tcBorders>
              <w:top w:val="single" w:sz="4" w:space="0" w:color="auto"/>
              <w:left w:val="nil"/>
              <w:bottom w:val="single" w:sz="4" w:space="0" w:color="auto"/>
              <w:right w:val="single" w:sz="4" w:space="0" w:color="auto"/>
            </w:tcBorders>
            <w:noWrap/>
            <w:vAlign w:val="center"/>
          </w:tcPr>
          <w:p w14:paraId="4C6DF69E" w14:textId="77777777" w:rsidR="008062D3" w:rsidRDefault="00000000">
            <w:pPr>
              <w:shd w:val="clear" w:color="auto" w:fill="FFFFFF" w:themeFill="background1"/>
              <w:rPr>
                <w:b/>
                <w:sz w:val="26"/>
                <w:szCs w:val="26"/>
                <w:lang w:val="en-US"/>
              </w:rPr>
            </w:pPr>
            <w:r>
              <w:rPr>
                <w:b/>
                <w:sz w:val="26"/>
                <w:szCs w:val="26"/>
                <w:lang w:val="en-US"/>
              </w:rPr>
              <w:t>TỔNG CỘNG</w:t>
            </w:r>
          </w:p>
        </w:tc>
        <w:tc>
          <w:tcPr>
            <w:tcW w:w="2112" w:type="dxa"/>
            <w:tcBorders>
              <w:top w:val="single" w:sz="4" w:space="0" w:color="auto"/>
              <w:left w:val="nil"/>
              <w:bottom w:val="single" w:sz="4" w:space="0" w:color="auto"/>
              <w:right w:val="single" w:sz="4" w:space="0" w:color="auto"/>
            </w:tcBorders>
            <w:noWrap/>
            <w:vAlign w:val="center"/>
          </w:tcPr>
          <w:p w14:paraId="319AF7BF" w14:textId="77777777" w:rsidR="008062D3" w:rsidRDefault="00000000">
            <w:pPr>
              <w:shd w:val="clear" w:color="auto" w:fill="FFFFFF" w:themeFill="background1"/>
              <w:jc w:val="center"/>
              <w:rPr>
                <w:b/>
                <w:sz w:val="26"/>
                <w:szCs w:val="26"/>
                <w:lang w:val="en-US"/>
              </w:rPr>
            </w:pPr>
            <w:r>
              <w:rPr>
                <w:b/>
                <w:sz w:val="26"/>
                <w:szCs w:val="26"/>
                <w:lang w:val="en-US"/>
              </w:rPr>
              <w:t>518</w:t>
            </w:r>
          </w:p>
        </w:tc>
        <w:tc>
          <w:tcPr>
            <w:tcW w:w="1918" w:type="dxa"/>
            <w:tcBorders>
              <w:top w:val="single" w:sz="4" w:space="0" w:color="auto"/>
              <w:left w:val="nil"/>
              <w:bottom w:val="single" w:sz="4" w:space="0" w:color="auto"/>
              <w:right w:val="single" w:sz="4" w:space="0" w:color="auto"/>
            </w:tcBorders>
            <w:noWrap/>
            <w:vAlign w:val="center"/>
          </w:tcPr>
          <w:p w14:paraId="211F26E4" w14:textId="77777777" w:rsidR="008062D3" w:rsidRDefault="00000000">
            <w:pPr>
              <w:shd w:val="clear" w:color="auto" w:fill="FFFFFF" w:themeFill="background1"/>
              <w:jc w:val="center"/>
              <w:rPr>
                <w:b/>
                <w:sz w:val="26"/>
                <w:szCs w:val="26"/>
                <w:lang w:val="en-US"/>
              </w:rPr>
            </w:pPr>
            <w:r>
              <w:rPr>
                <w:b/>
                <w:sz w:val="26"/>
                <w:szCs w:val="26"/>
                <w:lang w:val="en-US"/>
              </w:rPr>
              <w:t>21.349</w:t>
            </w:r>
          </w:p>
        </w:tc>
      </w:tr>
    </w:tbl>
    <w:p w14:paraId="4D33BFE0" w14:textId="77777777" w:rsidR="008062D3" w:rsidRDefault="008062D3">
      <w:pPr>
        <w:pStyle w:val="Heading2"/>
        <w:numPr>
          <w:ilvl w:val="0"/>
          <w:numId w:val="0"/>
        </w:numPr>
        <w:shd w:val="clear" w:color="auto" w:fill="FFFFFF" w:themeFill="background1"/>
        <w:spacing w:before="0" w:after="120"/>
        <w:ind w:firstLine="709"/>
        <w:jc w:val="both"/>
        <w:rPr>
          <w:rFonts w:ascii="Times New Roman" w:hAnsi="Times New Roman" w:cs="Times New Roman"/>
          <w:color w:val="auto"/>
          <w:sz w:val="26"/>
          <w:szCs w:val="26"/>
        </w:rPr>
      </w:pPr>
      <w:bookmarkStart w:id="36" w:name="_Toc178567646"/>
    </w:p>
    <w:p w14:paraId="5554CCA4" w14:textId="77777777" w:rsidR="008062D3" w:rsidRDefault="00000000">
      <w:pPr>
        <w:pStyle w:val="Heading2"/>
        <w:numPr>
          <w:ilvl w:val="0"/>
          <w:numId w:val="0"/>
        </w:numPr>
        <w:shd w:val="clear" w:color="auto" w:fill="FFFFFF" w:themeFill="background1"/>
        <w:spacing w:before="0" w:after="120"/>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II. VAI TRÒ, NHIỆM VỤ CỦA TỪNG CƠ CẤU TRONG BỘ MÁY QUẢN LÝ</w:t>
      </w:r>
      <w:bookmarkEnd w:id="31"/>
      <w:bookmarkEnd w:id="36"/>
    </w:p>
    <w:p w14:paraId="313B885F"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rPr>
      </w:pPr>
      <w:bookmarkStart w:id="37" w:name="_Toc178567647"/>
      <w:r>
        <w:rPr>
          <w:rFonts w:ascii="Times New Roman" w:hAnsi="Times New Roman" w:cs="Times New Roman"/>
          <w:color w:val="auto"/>
          <w:sz w:val="26"/>
          <w:szCs w:val="26"/>
        </w:rPr>
        <w:t>1. BCH HUE-FOSDA</w:t>
      </w:r>
      <w:bookmarkEnd w:id="37"/>
    </w:p>
    <w:p w14:paraId="53EB615A" w14:textId="77777777" w:rsidR="008062D3" w:rsidRDefault="00000000">
      <w:pPr>
        <w:shd w:val="clear" w:color="auto" w:fill="FFFFFF" w:themeFill="background1"/>
        <w:spacing w:after="120"/>
        <w:ind w:firstLine="709"/>
        <w:jc w:val="both"/>
        <w:rPr>
          <w:sz w:val="26"/>
          <w:szCs w:val="26"/>
          <w:lang w:val="vi-VN"/>
        </w:rPr>
      </w:pPr>
      <w:r>
        <w:rPr>
          <w:sz w:val="26"/>
          <w:szCs w:val="26"/>
        </w:rPr>
        <w:t xml:space="preserve">BCH là đơn vị chịu trách nhiệm cao nhất để thực hiện các Nghị quyết do Đại hội thông qua. </w:t>
      </w:r>
      <w:r>
        <w:rPr>
          <w:sz w:val="26"/>
          <w:szCs w:val="26"/>
          <w:lang w:val="vi-VN" w:eastAsia="en-SG"/>
        </w:rPr>
        <w:t>BCH do Đại hội bầu trong số các Hội viên của Hội. Số lượng, cơ cấu, tiêu chuẩn Ủy viên BCH do Đại hội quyết định</w:t>
      </w:r>
      <w:r>
        <w:rPr>
          <w:sz w:val="26"/>
          <w:szCs w:val="26"/>
          <w:lang w:val="vi-VN"/>
        </w:rPr>
        <w:t>. Nhiệm kỳ của BCH là 5 năm.</w:t>
      </w:r>
    </w:p>
    <w:p w14:paraId="0802A66C"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38" w:name="_Toc178567648"/>
      <w:bookmarkStart w:id="39" w:name="_Toc78460869"/>
      <w:bookmarkStart w:id="40" w:name="_Toc78460870"/>
      <w:r>
        <w:rPr>
          <w:sz w:val="26"/>
          <w:szCs w:val="26"/>
          <w:lang w:val="vi-VN"/>
        </w:rPr>
        <w:t>a) Nhiệm vụ và quyền hạn của BCH</w:t>
      </w:r>
      <w:bookmarkEnd w:id="38"/>
      <w:bookmarkEnd w:id="39"/>
    </w:p>
    <w:p w14:paraId="68B71FD9"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Tổ chức triển khai thực hiện Nghị quyết Đại hội, Điều lệ HUE-FOSDA, lãnh đạo các hoạt động của Hội giữa hai kỳ Đại hội;</w:t>
      </w:r>
    </w:p>
    <w:p w14:paraId="544DC4E3"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Chuẩn bị và quyết định triệu tập Đại hội;</w:t>
      </w:r>
    </w:p>
    <w:p w14:paraId="4687185F"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Quyết định chương trình, kế hoạch công tác hàng năm của Hội;</w:t>
      </w:r>
    </w:p>
    <w:p w14:paraId="47BEE188"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Ban hành Quy chế hoạt động của BCH, BTV; Quy chế quản lý, sử dụng tài chính, tài sản của Hội; Quy chế khen thưởng, kỷ luật; các quy định trong nội bộ Hội phù hợp với quy định của Điều lệ HUE-FOSDA và quy định của pháp luật;</w:t>
      </w:r>
    </w:p>
    <w:p w14:paraId="00DF0344"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Bầu, miễn nhiệm Chủ tịch, các Phó Chủ tịch, Tổng thư ký, Phó tổng thư ký, bầu bổ sung Ủy viên BCH, Ban Kiểm tra. Số lượng Ủy viên BCH bầu bổ sung không quá 1/3 (một phần ba) số Ủy viên BCH đã được bầu từ đầu nhiệm kỳ, và do BTV đề xuất, được BCH biểu quyết thông qua tại cuộc họp định kỳ; bảo đảm mỗi Chi hội có ít nhất 1 Ủy viên BCH.</w:t>
      </w:r>
    </w:p>
    <w:p w14:paraId="068CE78D"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41" w:name="_Toc178567649"/>
      <w:r>
        <w:rPr>
          <w:sz w:val="26"/>
          <w:szCs w:val="26"/>
          <w:lang w:val="vi-VN"/>
        </w:rPr>
        <w:t>b) Nguyên tắc hoạt động của BCH</w:t>
      </w:r>
      <w:bookmarkEnd w:id="40"/>
      <w:bookmarkEnd w:id="41"/>
    </w:p>
    <w:p w14:paraId="669BC744"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BCH hoạt động theo Quy chế của BCH, tuân thủ quy định của pháp luật và Điều lệ HUE-FOSDA;</w:t>
      </w:r>
    </w:p>
    <w:p w14:paraId="01386623"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xml:space="preserve">- BCH mỗi </w:t>
      </w:r>
      <w:r w:rsidRPr="009C3E8F">
        <w:rPr>
          <w:sz w:val="26"/>
          <w:szCs w:val="26"/>
          <w:lang w:val="vi-VN" w:eastAsia="en-SG"/>
        </w:rPr>
        <w:t xml:space="preserve">Quý </w:t>
      </w:r>
      <w:r>
        <w:rPr>
          <w:sz w:val="26"/>
          <w:szCs w:val="26"/>
          <w:lang w:val="vi-VN" w:eastAsia="en-SG"/>
        </w:rPr>
        <w:t xml:space="preserve"> họp </w:t>
      </w:r>
      <w:r w:rsidRPr="009C3E8F">
        <w:rPr>
          <w:sz w:val="26"/>
          <w:szCs w:val="26"/>
          <w:lang w:val="vi-VN" w:eastAsia="en-SG"/>
        </w:rPr>
        <w:t xml:space="preserve">một lần, mỗi năm </w:t>
      </w:r>
      <w:r>
        <w:rPr>
          <w:sz w:val="26"/>
          <w:szCs w:val="26"/>
          <w:lang w:val="vi-VN" w:eastAsia="en-SG"/>
        </w:rPr>
        <w:t>04 (bốn) kỳ, có thể họp bất thường khi có yêu cầu của Ban thường vụ hoặc trên 1/2 (một phần hai) tổng số Ủy viên BCH;</w:t>
      </w:r>
    </w:p>
    <w:p w14:paraId="6BB30C8D"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Các cuộc họp của BCH là hợp lệ khi có trên 1/2 (một phần hai) Ủy viên BCH tham gia dự họp. BCH có thể biểu quyết bằng hình thức giơ tay hoặc bỏ phiếu kín. Việc quy định hình thức biểu quyết do BCH quyết định;</w:t>
      </w:r>
    </w:p>
    <w:p w14:paraId="4EF57422" w14:textId="77777777" w:rsidR="008062D3" w:rsidRDefault="00000000">
      <w:pPr>
        <w:shd w:val="clear" w:color="auto" w:fill="FFFFFF" w:themeFill="background1"/>
        <w:spacing w:after="120"/>
        <w:ind w:firstLine="709"/>
        <w:jc w:val="both"/>
        <w:rPr>
          <w:spacing w:val="-4"/>
          <w:sz w:val="26"/>
          <w:szCs w:val="26"/>
          <w:lang w:val="vi-VN" w:eastAsia="en-SG"/>
        </w:rPr>
      </w:pPr>
      <w:r>
        <w:rPr>
          <w:spacing w:val="-4"/>
          <w:sz w:val="26"/>
          <w:szCs w:val="26"/>
          <w:lang w:val="vi-VN" w:eastAsia="en-SG"/>
        </w:rPr>
        <w:t>- Các Nghị quyết của BCH được thông qua khi có trên 1/2 (một phần hai) tổng số Ủy viên BCH dự họp biểu quyết tán thành. Trong trường hợp số ý kiến tán thành và không tán thành ngang nhau thì quyết định thuộc về bên có ý kiến của Chủ tịch Hội.</w:t>
      </w:r>
    </w:p>
    <w:p w14:paraId="39752BEC"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42" w:name="_Toc178567650"/>
      <w:r>
        <w:rPr>
          <w:rFonts w:ascii="Times New Roman" w:hAnsi="Times New Roman" w:cs="Times New Roman"/>
          <w:color w:val="auto"/>
          <w:sz w:val="26"/>
          <w:szCs w:val="26"/>
          <w:lang w:val="vi-VN"/>
        </w:rPr>
        <w:t>2. BTV Hội</w:t>
      </w:r>
      <w:bookmarkEnd w:id="42"/>
    </w:p>
    <w:p w14:paraId="5F22C1F7"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BTV do BCH bầu trong số các Ủy viên BCH; BTV gồm: Chủ tịch, các Phó Chủ tịch, Tổng Thư ký, Phó Tổng Thư ký và các Ủy viên. Số lượng, cơ cấu, tiêu chuẩn Ủy viên BTV do BCH quyết định. Số lượng Ủy viên BTV không quá 1/3 (một phần ba) tổng số Ủy viên BCH.</w:t>
      </w:r>
    </w:p>
    <w:p w14:paraId="53781AA3"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43" w:name="_Toc178567651"/>
      <w:bookmarkStart w:id="44" w:name="_Toc78460872"/>
      <w:r>
        <w:rPr>
          <w:sz w:val="26"/>
          <w:szCs w:val="26"/>
          <w:lang w:val="vi-VN"/>
        </w:rPr>
        <w:t>a) Nhiệm vụ và quyền hạn của BTV</w:t>
      </w:r>
      <w:bookmarkEnd w:id="43"/>
      <w:bookmarkEnd w:id="44"/>
    </w:p>
    <w:p w14:paraId="41A2CD5C"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Giúp BCH triển khai thực hiện Nghị quyết Đại hội, Điều lệ HUE-FOSDA Nghị quyết của BCH; lãnh đạo hoạt động của HUE-FOSDA giữa hai kỳ họp BCH.</w:t>
      </w:r>
    </w:p>
    <w:p w14:paraId="1DAD1CB6"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Chuẩn bị nội dung và quyết định triệu tập họp BCH.</w:t>
      </w:r>
    </w:p>
    <w:p w14:paraId="1533473D"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Quyết định thành lập các tổ chức, đơn vị thuộc HUE-FOSDA theo Nghị quyết của BCH; quy định chức năng, nhiệm vụ, quyền hạn cơ cấu tổ chức; quyết định bổ nhiệm, miễn nhiệm lãnh đạo các tổ chức, đơn vị thuộc Hội.</w:t>
      </w:r>
    </w:p>
    <w:p w14:paraId="6B40AFD2"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45" w:name="_Toc78460873"/>
      <w:bookmarkStart w:id="46" w:name="_Toc178567652"/>
      <w:r>
        <w:rPr>
          <w:sz w:val="26"/>
          <w:szCs w:val="26"/>
          <w:lang w:val="vi-VN"/>
        </w:rPr>
        <w:t>b) Nguyên tắc hoạt động của BTV HUE-FOSDA</w:t>
      </w:r>
      <w:bookmarkEnd w:id="45"/>
      <w:bookmarkEnd w:id="46"/>
    </w:p>
    <w:p w14:paraId="2BA60220"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BTV hoạt động theo Quy chế do BCH ban hành, tuân thủ quy định của pháp luật và Điều lệ HUE-FOSDA.</w:t>
      </w:r>
    </w:p>
    <w:p w14:paraId="1AAC62C3"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BTV mỗi quý họp 01 (một) lần, trước cuộc họp của BCH; ngoài ra, có thể họp bất thường khi có yêu cầu của Chủ tịch Hội hoặc trên 1/2 (một phần hai) tổng số Ủy viên BTV.</w:t>
      </w:r>
    </w:p>
    <w:p w14:paraId="6255A436"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Các cuộc họp của BTV là hợp lệ khi có 1/2 (một phần hai) Ủy viên BTV tham gia dự họp. BTV có thể biểu quyết bằng hình thức giơ tay hoặc bỏ phiếu kín. Việc quy định hình thức biểu quyết do BTV quyết định.</w:t>
      </w:r>
    </w:p>
    <w:p w14:paraId="0A898F80"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Các Quyết định của BTV được thông qua khi có trên 1/2 (một phần hai) tổng số Ủy viên BTV dự họp biểu quyết tán thành. Trong trường hợp số ý kiến tán thành và không tán thành ngang nhau thì quyết định thuộc về bên có ý kiến của Chủ tịch Hội.</w:t>
      </w:r>
    </w:p>
    <w:p w14:paraId="5A52D9D8"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47" w:name="_Toc178567653"/>
      <w:r>
        <w:rPr>
          <w:rFonts w:ascii="Times New Roman" w:hAnsi="Times New Roman" w:cs="Times New Roman"/>
          <w:color w:val="auto"/>
          <w:sz w:val="26"/>
          <w:szCs w:val="26"/>
          <w:lang w:val="vi-VN"/>
        </w:rPr>
        <w:t>3. Bộ phận thường trực trong BTV Hội</w:t>
      </w:r>
      <w:bookmarkEnd w:id="47"/>
    </w:p>
    <w:p w14:paraId="377C2416"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rPr>
        <w:t>Bộ phận Thường trực gồm Chủ tịch, Phó Chủ tịch thường trực, Tổng và Phó Tổng thư ký</w:t>
      </w:r>
      <w:r w:rsidRPr="009C3E8F">
        <w:rPr>
          <w:sz w:val="26"/>
          <w:szCs w:val="26"/>
          <w:lang w:val="vi-VN"/>
        </w:rPr>
        <w:t>, chánh phó văn phòng</w:t>
      </w:r>
      <w:r>
        <w:rPr>
          <w:sz w:val="26"/>
          <w:szCs w:val="26"/>
          <w:lang w:val="vi-VN"/>
        </w:rPr>
        <w:t>. Bộ phận Thường trực có nhiệm vụ giải quyết công việc hàng ngày của Hội; chuẩn bị chương trình, nội dung phục vụ họp BTV. Định kỳ hàng tuần, bộ phận Thường trực họp giao ban để giải quyết công tác hàng ngày trong tuần</w:t>
      </w:r>
    </w:p>
    <w:p w14:paraId="30813A0F"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48" w:name="_Toc178567654"/>
      <w:r>
        <w:rPr>
          <w:rFonts w:ascii="Times New Roman" w:hAnsi="Times New Roman" w:cs="Times New Roman"/>
          <w:color w:val="auto"/>
          <w:sz w:val="26"/>
          <w:szCs w:val="26"/>
          <w:lang w:val="vi-VN"/>
        </w:rPr>
        <w:t>4. Chủ tịch và Phó Chủ tịch</w:t>
      </w:r>
      <w:bookmarkEnd w:id="48"/>
      <w:r>
        <w:rPr>
          <w:rFonts w:ascii="Times New Roman" w:hAnsi="Times New Roman" w:cs="Times New Roman"/>
          <w:color w:val="auto"/>
          <w:sz w:val="26"/>
          <w:szCs w:val="26"/>
          <w:lang w:val="vi-VN"/>
        </w:rPr>
        <w:t xml:space="preserve"> </w:t>
      </w:r>
    </w:p>
    <w:p w14:paraId="689D11A9"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49" w:name="_Toc178567655"/>
      <w:bookmarkStart w:id="50" w:name="_Toc78460876"/>
      <w:r>
        <w:rPr>
          <w:sz w:val="26"/>
          <w:szCs w:val="26"/>
          <w:lang w:val="vi-VN"/>
        </w:rPr>
        <w:t>a) Chủ tịch Hội</w:t>
      </w:r>
      <w:bookmarkEnd w:id="49"/>
    </w:p>
    <w:p w14:paraId="6CBB73C8" w14:textId="77777777" w:rsidR="008062D3" w:rsidRDefault="00000000">
      <w:pPr>
        <w:pStyle w:val="02"/>
        <w:shd w:val="clear" w:color="auto" w:fill="FFFFFF" w:themeFill="background1"/>
        <w:spacing w:after="120" w:line="240" w:lineRule="auto"/>
        <w:ind w:left="0" w:firstLine="709"/>
        <w:jc w:val="both"/>
        <w:outlineLvl w:val="9"/>
        <w:rPr>
          <w:spacing w:val="-4"/>
          <w:sz w:val="26"/>
          <w:szCs w:val="26"/>
          <w:lang w:val="vi-VN" w:eastAsia="en-SG"/>
        </w:rPr>
      </w:pPr>
      <w:r>
        <w:rPr>
          <w:b w:val="0"/>
          <w:spacing w:val="-4"/>
          <w:sz w:val="26"/>
          <w:szCs w:val="26"/>
          <w:lang w:val="vi-VN" w:eastAsia="en-SG"/>
        </w:rPr>
        <w:t>Là đại diện pháp nhân của HUE-FOSDA trước pháp luật, chịu trách nhiệm trước pháp luật về mọi hoạt động của Hội. Chủ tịch Hội do BCH bầu trong số các Ủy viên BTV. Tiêu chuẩn Chủ tịch Hội do BCH quy định.</w:t>
      </w:r>
      <w:bookmarkEnd w:id="50"/>
    </w:p>
    <w:p w14:paraId="6E55B55E" w14:textId="77777777" w:rsidR="008062D3" w:rsidRDefault="00000000">
      <w:pPr>
        <w:shd w:val="clear" w:color="auto" w:fill="FFFFFF" w:themeFill="background1"/>
        <w:spacing w:after="120"/>
        <w:ind w:firstLine="709"/>
        <w:jc w:val="both"/>
        <w:rPr>
          <w:rFonts w:eastAsia="Arial"/>
          <w:b/>
          <w:sz w:val="26"/>
          <w:szCs w:val="26"/>
          <w:lang w:val="vi-VN" w:eastAsia="en-SG"/>
        </w:rPr>
      </w:pPr>
      <w:r>
        <w:rPr>
          <w:rFonts w:eastAsia="Arial"/>
          <w:b/>
          <w:sz w:val="26"/>
          <w:szCs w:val="26"/>
          <w:lang w:val="vi-VN" w:eastAsia="en-SG"/>
        </w:rPr>
        <w:t>- Nhiệm vụ, quyền hạn của Chủ tịch Hội</w:t>
      </w:r>
    </w:p>
    <w:p w14:paraId="691BBEC6" w14:textId="77777777" w:rsidR="008062D3" w:rsidRDefault="00000000">
      <w:pPr>
        <w:shd w:val="clear" w:color="auto" w:fill="FFFFFF" w:themeFill="background1"/>
        <w:spacing w:after="120"/>
        <w:ind w:firstLine="709"/>
        <w:jc w:val="both"/>
        <w:rPr>
          <w:rFonts w:eastAsia="Arial"/>
          <w:sz w:val="26"/>
          <w:szCs w:val="26"/>
          <w:lang w:val="vi-VN" w:eastAsia="en-SG"/>
        </w:rPr>
      </w:pPr>
      <w:r>
        <w:rPr>
          <w:rFonts w:eastAsia="Arial"/>
          <w:sz w:val="26"/>
          <w:szCs w:val="26"/>
          <w:lang w:val="vi-VN" w:eastAsia="en-SG"/>
        </w:rPr>
        <w:t>+ Thực hiện nhiệm vụ, quyền hạn theo Quy chế hoạt động của BCH, BTV.</w:t>
      </w:r>
    </w:p>
    <w:p w14:paraId="687293DC" w14:textId="77777777" w:rsidR="008062D3" w:rsidRDefault="00000000">
      <w:pPr>
        <w:shd w:val="clear" w:color="auto" w:fill="FFFFFF" w:themeFill="background1"/>
        <w:spacing w:after="120"/>
        <w:ind w:firstLine="709"/>
        <w:jc w:val="both"/>
        <w:rPr>
          <w:rFonts w:eastAsia="Arial"/>
          <w:sz w:val="26"/>
          <w:szCs w:val="26"/>
          <w:lang w:val="vi-VN" w:eastAsia="en-SG"/>
        </w:rPr>
      </w:pPr>
      <w:r>
        <w:rPr>
          <w:rFonts w:eastAsia="Arial"/>
          <w:sz w:val="26"/>
          <w:szCs w:val="26"/>
          <w:lang w:val="vi-VN" w:eastAsia="en-SG"/>
        </w:rPr>
        <w:t>+ Chịu trách nhiệm toàn diện trước cơ quan có thẩm quyền cho phép thành lập HUE-FOSDA, cơ quan quản lý nhà nước về lĩnh vực hoạt động chính của Hội, trước BCH, BTV về mọi hoạt động của Hội. Chỉ đạo, điều hành mọi hoạt động của Hội theo quy định Điều lệ Hội; Nghị quyết định Đại hội; Nghị quyết của BCH, BTV.</w:t>
      </w:r>
    </w:p>
    <w:p w14:paraId="0E9F4846" w14:textId="77777777" w:rsidR="008062D3" w:rsidRDefault="00000000">
      <w:pPr>
        <w:shd w:val="clear" w:color="auto" w:fill="FFFFFF" w:themeFill="background1"/>
        <w:spacing w:after="120"/>
        <w:ind w:firstLine="709"/>
        <w:jc w:val="both"/>
        <w:rPr>
          <w:rFonts w:eastAsia="Arial"/>
          <w:sz w:val="26"/>
          <w:szCs w:val="26"/>
          <w:lang w:val="vi-VN" w:eastAsia="en-SG"/>
        </w:rPr>
      </w:pPr>
      <w:r>
        <w:rPr>
          <w:rFonts w:eastAsia="Arial"/>
          <w:sz w:val="26"/>
          <w:szCs w:val="26"/>
          <w:lang w:val="vi-VN" w:eastAsia="en-SG"/>
        </w:rPr>
        <w:t>+ Chủ trì các phiên họp của BCH; chỉ đạo chuẩn bị, triệu tập và chủ trì các cuộc họp của BTV.</w:t>
      </w:r>
    </w:p>
    <w:p w14:paraId="0FA467BF" w14:textId="77777777" w:rsidR="008062D3" w:rsidRDefault="00000000">
      <w:pPr>
        <w:shd w:val="clear" w:color="auto" w:fill="FFFFFF" w:themeFill="background1"/>
        <w:spacing w:after="120"/>
        <w:ind w:firstLine="709"/>
        <w:jc w:val="both"/>
        <w:rPr>
          <w:rFonts w:eastAsia="Arial"/>
          <w:sz w:val="26"/>
          <w:szCs w:val="26"/>
          <w:lang w:val="vi-VN" w:eastAsia="en-SG"/>
        </w:rPr>
      </w:pPr>
      <w:r>
        <w:rPr>
          <w:rFonts w:eastAsia="Arial"/>
          <w:sz w:val="26"/>
          <w:szCs w:val="26"/>
          <w:lang w:val="vi-VN" w:eastAsia="en-SG"/>
        </w:rPr>
        <w:t>+ Thay mặt BCH, BTV ký các văn bản của Hội.</w:t>
      </w:r>
    </w:p>
    <w:p w14:paraId="312CB459" w14:textId="77777777" w:rsidR="008062D3" w:rsidRDefault="00000000">
      <w:pPr>
        <w:shd w:val="clear" w:color="auto" w:fill="FFFFFF" w:themeFill="background1"/>
        <w:spacing w:after="120"/>
        <w:ind w:firstLine="709"/>
        <w:jc w:val="both"/>
        <w:rPr>
          <w:rFonts w:eastAsia="Arial"/>
          <w:sz w:val="26"/>
          <w:szCs w:val="26"/>
          <w:lang w:val="vi-VN" w:eastAsia="en-SG"/>
        </w:rPr>
      </w:pPr>
      <w:r>
        <w:rPr>
          <w:rFonts w:eastAsia="Arial"/>
          <w:sz w:val="26"/>
          <w:szCs w:val="26"/>
          <w:lang w:val="vi-VN" w:eastAsia="en-SG"/>
        </w:rPr>
        <w:t>+ Khi Chủ tịch Hội vắng mặt, việc chỉ đạo, điều hành giải quyết công việc của Hội được ủy quyền bằng văn bản cho một Phó Chủ tịch Hội.</w:t>
      </w:r>
    </w:p>
    <w:p w14:paraId="1B0F8962"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51" w:name="_Toc178567656"/>
      <w:bookmarkStart w:id="52" w:name="_Toc78460877"/>
      <w:r>
        <w:rPr>
          <w:sz w:val="26"/>
          <w:szCs w:val="26"/>
          <w:lang w:val="vi-VN"/>
        </w:rPr>
        <w:t>b) Phó Chủ tịch Hội</w:t>
      </w:r>
      <w:bookmarkEnd w:id="51"/>
      <w:r>
        <w:rPr>
          <w:sz w:val="26"/>
          <w:szCs w:val="26"/>
          <w:lang w:val="vi-VN"/>
        </w:rPr>
        <w:t xml:space="preserve"> </w:t>
      </w:r>
    </w:p>
    <w:p w14:paraId="3E164048" w14:textId="77777777" w:rsidR="008062D3" w:rsidRDefault="00000000">
      <w:pPr>
        <w:pStyle w:val="02"/>
        <w:shd w:val="clear" w:color="auto" w:fill="FFFFFF" w:themeFill="background1"/>
        <w:spacing w:after="120" w:line="240" w:lineRule="auto"/>
        <w:ind w:left="0" w:firstLine="709"/>
        <w:jc w:val="both"/>
        <w:outlineLvl w:val="9"/>
        <w:rPr>
          <w:lang w:val="vi-VN" w:eastAsia="en-SG"/>
        </w:rPr>
      </w:pPr>
      <w:r>
        <w:rPr>
          <w:b w:val="0"/>
          <w:sz w:val="26"/>
          <w:szCs w:val="26"/>
          <w:lang w:val="vi-VN" w:eastAsia="en-SG"/>
        </w:rPr>
        <w:t>Do BCH bầu trong số các Ủy viên BTV. Tiêu chuẩn Phó Chủ tịch Hội do BCH Hội quy định.</w:t>
      </w:r>
      <w:bookmarkEnd w:id="52"/>
    </w:p>
    <w:p w14:paraId="76ACCF2A"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Phó Chủ tịch giúp Chủ tịch Hội chỉ đạo, điều hành công tác của Hội theo sự phân công của Chủ tịch Hội; chịu trách nhiệm trước Chủ tịch Hội và trước pháp luật về lĩnh vực công việc được Chủ tịch Hội phân công hoặc ủy quyền. Phó Chủ tịch Hội thực hiện nhiệm vụ, quyền hạn theo Điều lệ HUE-FOSDA; Quy chế hoạt động của BCH.</w:t>
      </w:r>
    </w:p>
    <w:p w14:paraId="5E946342"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53" w:name="_Toc178567657"/>
      <w:r>
        <w:rPr>
          <w:rFonts w:ascii="Times New Roman" w:hAnsi="Times New Roman" w:cs="Times New Roman"/>
          <w:color w:val="auto"/>
          <w:sz w:val="26"/>
          <w:szCs w:val="26"/>
          <w:lang w:val="vi-VN"/>
        </w:rPr>
        <w:t>5. Tổng thư ký và Phó Tổng thư ký</w:t>
      </w:r>
      <w:bookmarkEnd w:id="53"/>
    </w:p>
    <w:p w14:paraId="7DB0D57B"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Tổng thư ký, Phó Tổng thư ký được BCH bầu trong số Ủy viên BTV. Tổng thư ký có nhiệm vụ:</w:t>
      </w:r>
    </w:p>
    <w:p w14:paraId="03FACF37"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a) Giúp Chủ tịch và Bộ phận Thường trực điều hành công việc hàng ngày của Hội theo Nghị quyết, chương trình công tác và theo quy chế của Hội đã được Đại hội, BCH, BTV thông qua.</w:t>
      </w:r>
    </w:p>
    <w:p w14:paraId="47EC2A73"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b) Điều hành trực tiếp mọi hoạt động của Văn phòng Hội; quản lý và điều hành những cán bộ thuộc Văn phòng Hội, bao gồm cả chuyên trách và kiêm nhiệm; giúp Chủ tịch quản lý các Dự án theo sự phân công.</w:t>
      </w:r>
    </w:p>
    <w:p w14:paraId="4A2563D4"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c) Lập báo cáo hàng năm, báo cáo nhiệm kỳ của BCH và định kỳ báo cáo với BCH, BTV về các hoạt động của Hội; Tổng Thư ký chuẩn bị nội dung, soạn thảo các văn bản, báo cáo phục vụ các cuộc họp BCH, soạn thảo Nghị quyết BCH, soạn thảo các quy chế của Hội; giúp đỡ các </w:t>
      </w:r>
      <w:r w:rsidRPr="009C3E8F">
        <w:rPr>
          <w:sz w:val="26"/>
          <w:szCs w:val="26"/>
          <w:lang w:val="vi-VN"/>
        </w:rPr>
        <w:t>c</w:t>
      </w:r>
      <w:r>
        <w:rPr>
          <w:sz w:val="26"/>
          <w:szCs w:val="26"/>
          <w:lang w:val="vi-VN"/>
        </w:rPr>
        <w:t xml:space="preserve">hi hội chuẩn bị các cuộc họp </w:t>
      </w:r>
      <w:r w:rsidRPr="009C3E8F">
        <w:rPr>
          <w:sz w:val="26"/>
          <w:szCs w:val="26"/>
          <w:lang w:val="vi-VN"/>
        </w:rPr>
        <w:t>c</w:t>
      </w:r>
      <w:r>
        <w:rPr>
          <w:sz w:val="26"/>
          <w:szCs w:val="26"/>
          <w:lang w:val="vi-VN"/>
        </w:rPr>
        <w:t>hi hội; thực hiện các công tác chuẩn bị Đại hội nhiệm kỳ, Hội nghị BCH, chuẩn bị các văn kiện của Đại hội và Hội nghị.</w:t>
      </w:r>
    </w:p>
    <w:p w14:paraId="1773A4FE"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d) Chịu trách nhiệm về thông tin và là người phát ngôn của Hội.</w:t>
      </w:r>
    </w:p>
    <w:p w14:paraId="4A8D6A1B"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e) Chịu trách nhiệm trước pháp luật, trước BCH Hội về hoạt động của Văn phòng Hội, cơ quan thông tin của Hội.</w:t>
      </w:r>
    </w:p>
    <w:p w14:paraId="2E2C72BD"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g) Nghiên cứu, đề xuất giải quyết các kiến nghị của Hội viên, của Chi hội với BCH, BTV Hội.</w:t>
      </w:r>
    </w:p>
    <w:p w14:paraId="7A3A89D5"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h) Xin ý kiến của các Ủy viên BCH, Chủ tịch, các Phó Chủ tịch trong việc thực hiện các Nghị quyết của Đại hội Đại biểu, Nghị quyết của BCH, Định hướng hoạt động của Hội đã được Đại hội Đại biểu quyết định. Các Ủy viên</w:t>
      </w:r>
      <w:r w:rsidRPr="009C3E8F">
        <w:rPr>
          <w:sz w:val="26"/>
          <w:szCs w:val="26"/>
          <w:lang w:val="vi-VN"/>
        </w:rPr>
        <w:t xml:space="preserve"> </w:t>
      </w:r>
      <w:r>
        <w:rPr>
          <w:sz w:val="26"/>
          <w:szCs w:val="26"/>
          <w:lang w:val="vi-VN"/>
        </w:rPr>
        <w:t>BCH, Chủ tịch, các Phó Chủ tịch có ý kiến bằng bút phê hoặc văn bản, thư điện tử đối với những đề xuất của Tổng Thư ký.</w:t>
      </w:r>
    </w:p>
    <w:p w14:paraId="32C6B407"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i) Tổng hợp tình hình thu, chi tài chính và báo cáo với BCH Hội và BTV.</w:t>
      </w:r>
    </w:p>
    <w:p w14:paraId="0BF54FEE"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k) Phó Tổng thư ký giúp việc cho Tổng thư ký và trực tiếp giúp Bộ phận Thường trực quản lý các dự án được phân công.</w:t>
      </w:r>
    </w:p>
    <w:p w14:paraId="5D0819B4"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54" w:name="_Toc178567658"/>
      <w:r>
        <w:rPr>
          <w:rFonts w:ascii="Times New Roman" w:hAnsi="Times New Roman" w:cs="Times New Roman"/>
          <w:color w:val="auto"/>
          <w:sz w:val="26"/>
          <w:szCs w:val="26"/>
          <w:lang w:val="vi-VN"/>
        </w:rPr>
        <w:t>6. Ban Kiểm tra Hội</w:t>
      </w:r>
      <w:bookmarkEnd w:id="54"/>
      <w:r>
        <w:rPr>
          <w:rFonts w:ascii="Times New Roman" w:hAnsi="Times New Roman" w:cs="Times New Roman"/>
          <w:color w:val="auto"/>
          <w:sz w:val="26"/>
          <w:szCs w:val="26"/>
          <w:lang w:val="vi-VN"/>
        </w:rPr>
        <w:t xml:space="preserve"> </w:t>
      </w:r>
    </w:p>
    <w:p w14:paraId="1ACEE9BB" w14:textId="77777777" w:rsidR="008062D3" w:rsidRDefault="00000000">
      <w:pPr>
        <w:shd w:val="clear" w:color="auto" w:fill="FFFFFF" w:themeFill="background1"/>
        <w:spacing w:after="120"/>
        <w:ind w:firstLine="709"/>
        <w:jc w:val="both"/>
        <w:rPr>
          <w:rFonts w:eastAsia="Arial"/>
          <w:sz w:val="26"/>
          <w:szCs w:val="26"/>
          <w:lang w:val="vi-VN" w:eastAsia="en-SG"/>
        </w:rPr>
      </w:pPr>
      <w:r>
        <w:rPr>
          <w:rFonts w:eastAsia="Arial"/>
          <w:sz w:val="26"/>
          <w:szCs w:val="26"/>
          <w:lang w:val="vi-VN" w:eastAsia="en-SG"/>
        </w:rPr>
        <w:t>Ban Kiểm tra Hội gồm Trưởng ban, Phó Trưởng ban và các Ủy viên do Đại hội bầu ra. Số lượng, cơ cấu, tiêu chuẩn Ủy viên Ban Kiểm tra do Đại hội quyết định. Nhiệm kỳ của Ban Kiểm tra cùng với nhiệm kỳ Đại hội.</w:t>
      </w:r>
    </w:p>
    <w:p w14:paraId="0EE96E86"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55" w:name="_Toc78460880"/>
      <w:bookmarkStart w:id="56" w:name="_Toc178567659"/>
      <w:r>
        <w:rPr>
          <w:sz w:val="26"/>
          <w:szCs w:val="26"/>
          <w:lang w:val="vi-VN"/>
        </w:rPr>
        <w:t>a) Nhiệm vụ và quyền hạn của Ban Kiểm tra</w:t>
      </w:r>
      <w:bookmarkEnd w:id="55"/>
      <w:bookmarkEnd w:id="56"/>
    </w:p>
    <w:p w14:paraId="2C41B803" w14:textId="77777777" w:rsidR="008062D3" w:rsidRDefault="00000000">
      <w:pPr>
        <w:shd w:val="clear" w:color="auto" w:fill="FFFFFF" w:themeFill="background1"/>
        <w:spacing w:after="120"/>
        <w:ind w:firstLine="709"/>
        <w:jc w:val="both"/>
        <w:rPr>
          <w:rFonts w:eastAsia="Arial"/>
          <w:sz w:val="26"/>
          <w:szCs w:val="26"/>
          <w:lang w:val="vi-VN" w:eastAsia="en-SG"/>
        </w:rPr>
      </w:pPr>
      <w:r>
        <w:rPr>
          <w:rFonts w:eastAsia="Arial"/>
          <w:sz w:val="26"/>
          <w:szCs w:val="26"/>
          <w:lang w:val="vi-VN" w:eastAsia="en-SG"/>
        </w:rPr>
        <w:t>- Kiểm tra, giám sát việc thực hiện Điều lệ Hội, Nghị quyết Đại hội; Nghị quyết của BCH, BTV, các Quy chế của Hội và việc tuân thủ QLRBV, có chứng chỉ rừng FSC;</w:t>
      </w:r>
    </w:p>
    <w:p w14:paraId="703D20CE" w14:textId="77777777" w:rsidR="008062D3" w:rsidRDefault="00000000">
      <w:pPr>
        <w:shd w:val="clear" w:color="auto" w:fill="FFFFFF" w:themeFill="background1"/>
        <w:spacing w:after="120"/>
        <w:ind w:firstLine="709"/>
        <w:jc w:val="both"/>
        <w:rPr>
          <w:rFonts w:eastAsia="Arial"/>
          <w:sz w:val="26"/>
          <w:szCs w:val="26"/>
          <w:lang w:val="vi-VN" w:eastAsia="en-SG"/>
        </w:rPr>
      </w:pPr>
      <w:r>
        <w:rPr>
          <w:rFonts w:eastAsia="Arial"/>
          <w:sz w:val="26"/>
          <w:szCs w:val="26"/>
          <w:lang w:val="vi-VN" w:eastAsia="en-SG"/>
        </w:rPr>
        <w:t>- Xem xét, giải quyết đơn, thư kiến nghị, khiếu nại, tố cáo của tổ chức, Hội viên và công dân gửi đến Hội.</w:t>
      </w:r>
    </w:p>
    <w:p w14:paraId="7420773E"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57" w:name="_Toc78460881"/>
      <w:bookmarkStart w:id="58" w:name="_Toc178567660"/>
      <w:r>
        <w:rPr>
          <w:sz w:val="26"/>
          <w:szCs w:val="26"/>
          <w:lang w:val="vi-VN"/>
        </w:rPr>
        <w:t>b) Nguyên tắc hoạt động của Ban Kiểm tra</w:t>
      </w:r>
      <w:bookmarkEnd w:id="57"/>
      <w:bookmarkEnd w:id="58"/>
    </w:p>
    <w:p w14:paraId="1C8B81D5" w14:textId="77777777" w:rsidR="008062D3" w:rsidRDefault="00000000">
      <w:pPr>
        <w:shd w:val="clear" w:color="auto" w:fill="FFFFFF" w:themeFill="background1"/>
        <w:spacing w:after="120"/>
        <w:ind w:firstLine="709"/>
        <w:jc w:val="both"/>
        <w:rPr>
          <w:rFonts w:eastAsia="Arial"/>
          <w:spacing w:val="-6"/>
          <w:sz w:val="26"/>
          <w:szCs w:val="26"/>
          <w:lang w:val="vi-VN" w:eastAsia="en-SG"/>
        </w:rPr>
      </w:pPr>
      <w:r>
        <w:rPr>
          <w:rFonts w:eastAsia="Arial"/>
          <w:sz w:val="26"/>
          <w:szCs w:val="26"/>
          <w:lang w:val="vi-VN" w:eastAsia="en-SG"/>
        </w:rPr>
        <w:t xml:space="preserve">Ban Kiểm tra hoạt động theo </w:t>
      </w:r>
      <w:r>
        <w:rPr>
          <w:rFonts w:eastAsia="Arial"/>
          <w:spacing w:val="-6"/>
          <w:sz w:val="26"/>
          <w:szCs w:val="26"/>
          <w:lang w:val="vi-VN" w:eastAsia="en-SG"/>
        </w:rPr>
        <w:t>Quy chế làm việc của BCH, BTV, Ban Kiểm tra được ban hành và tuân thủ quy định của pháp luật và Điều lệ HUE-FOSDA.</w:t>
      </w:r>
    </w:p>
    <w:p w14:paraId="2F00890B"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59" w:name="_Toc77929988"/>
      <w:bookmarkStart w:id="60" w:name="_Toc78460882"/>
      <w:bookmarkStart w:id="61" w:name="_Toc178567661"/>
      <w:r>
        <w:rPr>
          <w:rFonts w:ascii="Times New Roman" w:hAnsi="Times New Roman" w:cs="Times New Roman"/>
          <w:color w:val="auto"/>
          <w:sz w:val="26"/>
          <w:szCs w:val="26"/>
          <w:lang w:val="vi-VN"/>
        </w:rPr>
        <w:t>7. Văn phòng Hội</w:t>
      </w:r>
      <w:bookmarkEnd w:id="59"/>
      <w:bookmarkEnd w:id="60"/>
      <w:bookmarkEnd w:id="61"/>
    </w:p>
    <w:p w14:paraId="42963B78"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Văn phòng Hội gồm có Hội viên làm việc chuyên trách; kiêm nhiệm hoặc người bên ngoài Hội (gọi chung là cán bộ giúp việc) được thuê tuyển để giúp việc cho Bộ phận Thường trực trong công tác quản lý Hội. Cán bộ giúp việc của Văn phòng Hội do Bộ phận Thường trực tuyển chọn và hoạt động theo thời hạn hợp đồng/thỏa thuận. Nhiệm vụ của Văn phòng Hội gồm:</w:t>
      </w:r>
    </w:p>
    <w:p w14:paraId="18744795" w14:textId="77777777" w:rsidR="008062D3" w:rsidRDefault="00000000">
      <w:pPr>
        <w:shd w:val="clear" w:color="auto" w:fill="FFFFFF" w:themeFill="background1"/>
        <w:spacing w:after="120"/>
        <w:ind w:firstLine="709"/>
        <w:jc w:val="both"/>
        <w:rPr>
          <w:spacing w:val="-8"/>
          <w:sz w:val="26"/>
          <w:szCs w:val="26"/>
          <w:lang w:val="vi-VN"/>
        </w:rPr>
      </w:pPr>
      <w:r>
        <w:rPr>
          <w:spacing w:val="-8"/>
          <w:sz w:val="26"/>
          <w:szCs w:val="26"/>
          <w:lang w:val="vi-VN"/>
        </w:rPr>
        <w:t>- Thực hiện hướng dẫn kỹ thuật cho Hội viên về QLRBV và chứng chỉ rừng FSC;</w:t>
      </w:r>
    </w:p>
    <w:p w14:paraId="3FEAE291"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Hỗ trợ công tác giám sát, chuẩn bị đánh giá định kỳ và khắc phục các điểm không phù hợp do tổ chức đánh giá kiến nghị;</w:t>
      </w:r>
    </w:p>
    <w:p w14:paraId="31029A6F"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Hỗ trợ công tác hành chính, biên, phiên dịch tài liệu liên quan;</w:t>
      </w:r>
    </w:p>
    <w:p w14:paraId="4BEB7249"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Hỗ trợ quản lý các Dự án của Hội;</w:t>
      </w:r>
    </w:p>
    <w:p w14:paraId="228C2BD2"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Hỗ trợ công tác theo dõi và báo cáo tài chính của Hội.</w:t>
      </w:r>
    </w:p>
    <w:p w14:paraId="7679CDD5"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rPr>
      </w:pPr>
      <w:bookmarkStart w:id="62" w:name="_Toc178567662"/>
      <w:bookmarkStart w:id="63" w:name="_Toc78460883"/>
      <w:bookmarkStart w:id="64" w:name="_Toc77929989"/>
      <w:r>
        <w:rPr>
          <w:rFonts w:ascii="Times New Roman" w:hAnsi="Times New Roman" w:cs="Times New Roman"/>
          <w:color w:val="auto"/>
          <w:sz w:val="26"/>
          <w:szCs w:val="26"/>
        </w:rPr>
        <w:t>8. Chi hội</w:t>
      </w:r>
      <w:bookmarkEnd w:id="62"/>
      <w:bookmarkEnd w:id="63"/>
      <w:bookmarkEnd w:id="64"/>
      <w:r>
        <w:rPr>
          <w:rFonts w:ascii="Times New Roman" w:hAnsi="Times New Roman" w:cs="Times New Roman"/>
          <w:color w:val="auto"/>
          <w:sz w:val="26"/>
          <w:szCs w:val="26"/>
        </w:rPr>
        <w:t xml:space="preserve"> </w:t>
      </w:r>
    </w:p>
    <w:p w14:paraId="39DA6D93" w14:textId="77777777" w:rsidR="008062D3" w:rsidRDefault="00000000">
      <w:pPr>
        <w:pStyle w:val="02"/>
        <w:shd w:val="clear" w:color="auto" w:fill="FFFFFF" w:themeFill="background1"/>
        <w:spacing w:after="120" w:line="240" w:lineRule="auto"/>
        <w:ind w:left="0" w:firstLine="709"/>
        <w:outlineLvl w:val="2"/>
        <w:rPr>
          <w:sz w:val="26"/>
          <w:szCs w:val="26"/>
        </w:rPr>
      </w:pPr>
      <w:bookmarkStart w:id="65" w:name="_Toc78460884"/>
      <w:bookmarkStart w:id="66" w:name="_Toc178567663"/>
      <w:r>
        <w:rPr>
          <w:sz w:val="26"/>
          <w:szCs w:val="26"/>
        </w:rPr>
        <w:t xml:space="preserve">a) BCH </w:t>
      </w:r>
      <w:r>
        <w:rPr>
          <w:sz w:val="26"/>
          <w:szCs w:val="26"/>
          <w:lang w:val="en-US"/>
        </w:rPr>
        <w:t>c</w:t>
      </w:r>
      <w:r>
        <w:rPr>
          <w:sz w:val="26"/>
          <w:szCs w:val="26"/>
        </w:rPr>
        <w:t>hi hội</w:t>
      </w:r>
      <w:bookmarkEnd w:id="65"/>
      <w:bookmarkEnd w:id="66"/>
    </w:p>
    <w:p w14:paraId="0BAA6A5C"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BCH Chi hội do Hội viên </w:t>
      </w:r>
      <w:r>
        <w:rPr>
          <w:sz w:val="26"/>
          <w:szCs w:val="26"/>
          <w:lang w:val="en-US"/>
        </w:rPr>
        <w:t>c</w:t>
      </w:r>
      <w:r>
        <w:rPr>
          <w:sz w:val="26"/>
          <w:szCs w:val="26"/>
          <w:lang w:val="vi-VN"/>
        </w:rPr>
        <w:t xml:space="preserve">hi hội bầu chọn thông qua Đại hội </w:t>
      </w:r>
      <w:r>
        <w:rPr>
          <w:sz w:val="26"/>
          <w:szCs w:val="26"/>
          <w:lang w:val="en-US"/>
        </w:rPr>
        <w:t>c</w:t>
      </w:r>
      <w:r>
        <w:rPr>
          <w:sz w:val="26"/>
          <w:szCs w:val="26"/>
          <w:lang w:val="vi-VN"/>
        </w:rPr>
        <w:t>hi hội. Số lượng Ủy viên BCH Chi hội quy định như sau:</w:t>
      </w:r>
    </w:p>
    <w:p w14:paraId="23BF099D"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Chi hội có trên 30 Hội viên trở lên bầu 5 Ủy viên; có 15- 30 Hội viên bầu 3 Ủy viên. BCH bầu 1 </w:t>
      </w:r>
      <w:r w:rsidRPr="009C3E8F">
        <w:rPr>
          <w:sz w:val="26"/>
          <w:szCs w:val="26"/>
          <w:lang w:val="vi-VN"/>
        </w:rPr>
        <w:t>c</w:t>
      </w:r>
      <w:r>
        <w:rPr>
          <w:sz w:val="26"/>
          <w:szCs w:val="26"/>
          <w:lang w:val="vi-VN"/>
        </w:rPr>
        <w:t xml:space="preserve">hi hội trưởng; một </w:t>
      </w:r>
      <w:r w:rsidRPr="009C3E8F">
        <w:rPr>
          <w:sz w:val="26"/>
          <w:szCs w:val="26"/>
          <w:lang w:val="vi-VN"/>
        </w:rPr>
        <w:t>p</w:t>
      </w:r>
      <w:r>
        <w:rPr>
          <w:sz w:val="26"/>
          <w:szCs w:val="26"/>
          <w:lang w:val="vi-VN"/>
        </w:rPr>
        <w:t xml:space="preserve">hó Chi hội trưởng và một thư ký </w:t>
      </w:r>
      <w:r w:rsidRPr="009C3E8F">
        <w:rPr>
          <w:sz w:val="26"/>
          <w:szCs w:val="26"/>
          <w:lang w:val="vi-VN"/>
        </w:rPr>
        <w:t>c</w:t>
      </w:r>
      <w:r>
        <w:rPr>
          <w:sz w:val="26"/>
          <w:szCs w:val="26"/>
          <w:lang w:val="vi-VN"/>
        </w:rPr>
        <w:t xml:space="preserve">hi hội; nơi có 5 Ủy viên BCH thì 2 người còn lại là Ủy viên. Chi hội có dưới 15 Hội viên bầu 1 </w:t>
      </w:r>
      <w:r w:rsidRPr="009C3E8F">
        <w:rPr>
          <w:sz w:val="26"/>
          <w:szCs w:val="26"/>
          <w:lang w:val="vi-VN"/>
        </w:rPr>
        <w:t>c</w:t>
      </w:r>
      <w:r>
        <w:rPr>
          <w:sz w:val="26"/>
          <w:szCs w:val="26"/>
          <w:lang w:val="vi-VN"/>
        </w:rPr>
        <w:t>hi hội trưởng;</w:t>
      </w:r>
    </w:p>
    <w:p w14:paraId="72E09CBB"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Nhiệm kỳ hoạt động của BCH Chi hội là 5 (năm) năm. Nhiệm vụ của BCH Chi hội gồm:</w:t>
      </w:r>
    </w:p>
    <w:p w14:paraId="2DE9A3D3"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Phân công người phụ trách Kế toán, Thủ quỹ;</w:t>
      </w:r>
    </w:p>
    <w:p w14:paraId="773EB316"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Lập hồ sơ quản lý Hội viên của Chi hội;</w:t>
      </w:r>
    </w:p>
    <w:p w14:paraId="3B69403D"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Tuyên truyền về hoạt động của Hội đến Hội viên và cộng đồng, giới thiệu người dân gia nhập Hội hoặc đề nghị khai trừ Hội viên;</w:t>
      </w:r>
    </w:p>
    <w:p w14:paraId="4FD237B4"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Giám sát và giúp đỡ Hội viên thực hiện đúng quy trình kỹ thuật đáp ứng các tiêu chí của chứng chỉ FSC;</w:t>
      </w:r>
    </w:p>
    <w:p w14:paraId="4EAFE289"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Quản lý tài chính bao gồm: Lập tài khoản tiền gửi của </w:t>
      </w:r>
      <w:r w:rsidRPr="009C3E8F">
        <w:rPr>
          <w:sz w:val="26"/>
          <w:szCs w:val="26"/>
          <w:lang w:val="vi-VN"/>
        </w:rPr>
        <w:t>c</w:t>
      </w:r>
      <w:r>
        <w:rPr>
          <w:sz w:val="26"/>
          <w:szCs w:val="26"/>
          <w:lang w:val="vi-VN"/>
        </w:rPr>
        <w:t xml:space="preserve">hi hội, xây dựng Quy chế quản lý tài chính của </w:t>
      </w:r>
      <w:r w:rsidRPr="009C3E8F">
        <w:rPr>
          <w:sz w:val="26"/>
          <w:szCs w:val="26"/>
          <w:lang w:val="vi-VN"/>
        </w:rPr>
        <w:t>c</w:t>
      </w:r>
      <w:r>
        <w:rPr>
          <w:sz w:val="26"/>
          <w:szCs w:val="26"/>
          <w:lang w:val="vi-VN"/>
        </w:rPr>
        <w:t xml:space="preserve">hi hội, lập báo cáo tài chính hàng quý và gửi cho BTV, lưu trữ các báo cáo thu chi hàng tháng của Quỹ </w:t>
      </w:r>
      <w:r w:rsidRPr="009C3E8F">
        <w:rPr>
          <w:sz w:val="26"/>
          <w:szCs w:val="26"/>
          <w:lang w:val="vi-VN"/>
        </w:rPr>
        <w:t>c</w:t>
      </w:r>
      <w:r>
        <w:rPr>
          <w:sz w:val="26"/>
          <w:szCs w:val="26"/>
          <w:lang w:val="vi-VN"/>
        </w:rPr>
        <w:t>hi hội nhằm tạo điều kiện thuận tiện cho việc theo dõi, giám sát liên tục;</w:t>
      </w:r>
    </w:p>
    <w:p w14:paraId="4C927C0F" w14:textId="77777777" w:rsidR="008062D3" w:rsidRDefault="00000000">
      <w:pPr>
        <w:shd w:val="clear" w:color="auto" w:fill="FFFFFF" w:themeFill="background1"/>
        <w:spacing w:after="120"/>
        <w:ind w:firstLine="709"/>
        <w:rPr>
          <w:sz w:val="26"/>
          <w:szCs w:val="26"/>
          <w:lang w:val="vi-VN"/>
        </w:rPr>
      </w:pPr>
      <w:r>
        <w:rPr>
          <w:sz w:val="26"/>
          <w:szCs w:val="26"/>
          <w:lang w:val="vi-VN"/>
        </w:rPr>
        <w:t>+ Báo cáo kết quả hoạt động cho BTV.</w:t>
      </w:r>
    </w:p>
    <w:p w14:paraId="2AAE2092" w14:textId="77777777" w:rsidR="008062D3" w:rsidRDefault="00000000">
      <w:pPr>
        <w:pStyle w:val="02"/>
        <w:shd w:val="clear" w:color="auto" w:fill="FFFFFF" w:themeFill="background1"/>
        <w:spacing w:after="120" w:line="240" w:lineRule="auto"/>
        <w:ind w:left="0" w:firstLine="709"/>
        <w:outlineLvl w:val="2"/>
        <w:rPr>
          <w:sz w:val="26"/>
          <w:szCs w:val="26"/>
        </w:rPr>
      </w:pPr>
      <w:bookmarkStart w:id="67" w:name="_Toc178567664"/>
      <w:bookmarkStart w:id="68" w:name="_Toc78460885"/>
      <w:r>
        <w:rPr>
          <w:sz w:val="26"/>
          <w:szCs w:val="26"/>
        </w:rPr>
        <w:t>b) Ban Kiểm tra Chi hội</w:t>
      </w:r>
      <w:bookmarkEnd w:id="67"/>
      <w:bookmarkEnd w:id="68"/>
    </w:p>
    <w:p w14:paraId="752441B3" w14:textId="77777777" w:rsidR="008062D3" w:rsidRDefault="00000000">
      <w:pPr>
        <w:shd w:val="clear" w:color="auto" w:fill="FFFFFF" w:themeFill="background1"/>
        <w:spacing w:after="120"/>
        <w:ind w:firstLine="709"/>
        <w:jc w:val="both"/>
        <w:rPr>
          <w:sz w:val="26"/>
          <w:szCs w:val="26"/>
          <w:lang w:val="en-US"/>
        </w:rPr>
      </w:pPr>
      <w:r>
        <w:rPr>
          <w:sz w:val="26"/>
          <w:szCs w:val="26"/>
          <w:lang w:val="en-US"/>
        </w:rPr>
        <w:t>Do Hội viên chi hội bầu chọn tại kỳ Đại hội chi hội. Số lượng Ủy viên Ban Kiểm tra chi hội quy định như sau:</w:t>
      </w:r>
    </w:p>
    <w:p w14:paraId="0AF966DE" w14:textId="77777777" w:rsidR="008062D3" w:rsidRDefault="00000000">
      <w:pPr>
        <w:shd w:val="clear" w:color="auto" w:fill="FFFFFF" w:themeFill="background1"/>
        <w:spacing w:after="120"/>
        <w:ind w:firstLine="709"/>
        <w:jc w:val="both"/>
        <w:rPr>
          <w:sz w:val="26"/>
          <w:szCs w:val="26"/>
        </w:rPr>
      </w:pPr>
      <w:r>
        <w:rPr>
          <w:sz w:val="26"/>
          <w:szCs w:val="26"/>
        </w:rPr>
        <w:t xml:space="preserve">- Chi hội có trên 30 Hội viên trở lên bầu 5 Ủy viên; có từ 15-30 Hội viên bầu 3 Ủy viên. Chi hội có từ 3 -5 Ủy viên bầu 1 Trưởng Ban và 1 Phó Trưởng Ban, do Chi hội bầu. Chi hội có dưới 15 Hội viên bầu 1 Trưởng ban kiểm tra; </w:t>
      </w:r>
    </w:p>
    <w:p w14:paraId="1CEC096C" w14:textId="77777777" w:rsidR="008062D3" w:rsidRDefault="00000000">
      <w:pPr>
        <w:shd w:val="clear" w:color="auto" w:fill="FFFFFF" w:themeFill="background1"/>
        <w:spacing w:after="120"/>
        <w:ind w:firstLine="709"/>
        <w:jc w:val="both"/>
        <w:rPr>
          <w:sz w:val="26"/>
          <w:szCs w:val="26"/>
          <w:lang w:val="en-US"/>
        </w:rPr>
      </w:pPr>
      <w:r>
        <w:rPr>
          <w:sz w:val="26"/>
          <w:szCs w:val="26"/>
          <w:lang w:val="en-US"/>
        </w:rPr>
        <w:t>- Nhiệm kỳ hoạt động của Ban Kiểm tra =chi hội là 5 (năm) năm. Ban Kiểm tra chi hội có nhiệm vụ:</w:t>
      </w:r>
    </w:p>
    <w:p w14:paraId="2632459C" w14:textId="77777777" w:rsidR="008062D3" w:rsidRDefault="00000000">
      <w:pPr>
        <w:shd w:val="clear" w:color="auto" w:fill="FFFFFF" w:themeFill="background1"/>
        <w:spacing w:after="120"/>
        <w:ind w:firstLine="709"/>
        <w:jc w:val="both"/>
        <w:rPr>
          <w:spacing w:val="-6"/>
          <w:sz w:val="26"/>
          <w:szCs w:val="26"/>
          <w:lang w:val="en-US"/>
        </w:rPr>
      </w:pPr>
      <w:r>
        <w:rPr>
          <w:spacing w:val="-6"/>
          <w:sz w:val="26"/>
          <w:szCs w:val="26"/>
          <w:lang w:val="en-US"/>
        </w:rPr>
        <w:t>+ Đại diện cho Hội viên kiểm tra việc sử dụng quỹ và quản lý tài chính tại Chi hội;</w:t>
      </w:r>
    </w:p>
    <w:p w14:paraId="71A52F2F" w14:textId="77777777" w:rsidR="008062D3" w:rsidRDefault="00000000">
      <w:pPr>
        <w:shd w:val="clear" w:color="auto" w:fill="FFFFFF" w:themeFill="background1"/>
        <w:spacing w:after="120"/>
        <w:ind w:firstLine="709"/>
        <w:jc w:val="both"/>
        <w:rPr>
          <w:sz w:val="26"/>
          <w:szCs w:val="26"/>
          <w:lang w:val="en-US"/>
        </w:rPr>
      </w:pPr>
      <w:r>
        <w:rPr>
          <w:sz w:val="26"/>
          <w:szCs w:val="26"/>
          <w:lang w:val="en-US"/>
        </w:rPr>
        <w:t xml:space="preserve">+ Báo cáo cho Hội viên trước cuộc họp của chi hội về tình hình thực hiện quy chế quản lý tài chính. </w:t>
      </w:r>
    </w:p>
    <w:p w14:paraId="69102325"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rPr>
      </w:pPr>
      <w:bookmarkStart w:id="69" w:name="_Toc178567665"/>
      <w:r>
        <w:rPr>
          <w:rFonts w:ascii="Times New Roman" w:hAnsi="Times New Roman" w:cs="Times New Roman"/>
          <w:color w:val="auto"/>
          <w:sz w:val="26"/>
          <w:szCs w:val="26"/>
          <w:highlight w:val="yellow"/>
        </w:rPr>
        <w:t>9. Tổ hội</w:t>
      </w:r>
      <w:r>
        <w:rPr>
          <w:rFonts w:ascii="Times New Roman" w:hAnsi="Times New Roman" w:cs="Times New Roman"/>
          <w:color w:val="auto"/>
          <w:sz w:val="26"/>
          <w:szCs w:val="26"/>
        </w:rPr>
        <w:t xml:space="preserve"> </w:t>
      </w:r>
    </w:p>
    <w:p w14:paraId="2B21330F" w14:textId="77777777" w:rsidR="008062D3" w:rsidRDefault="00000000">
      <w:pPr>
        <w:pStyle w:val="02"/>
        <w:shd w:val="clear" w:color="auto" w:fill="FFFFFF" w:themeFill="background1"/>
        <w:spacing w:after="120" w:line="240" w:lineRule="auto"/>
        <w:ind w:left="0" w:firstLine="709"/>
        <w:outlineLvl w:val="2"/>
        <w:rPr>
          <w:sz w:val="26"/>
          <w:szCs w:val="26"/>
        </w:rPr>
      </w:pPr>
      <w:r>
        <w:rPr>
          <w:sz w:val="26"/>
          <w:szCs w:val="26"/>
        </w:rPr>
        <w:t>a) BCH Tổ hội</w:t>
      </w:r>
    </w:p>
    <w:p w14:paraId="33B0A084"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BCH </w:t>
      </w:r>
      <w:r>
        <w:rPr>
          <w:sz w:val="26"/>
          <w:szCs w:val="26"/>
          <w:lang w:val="en-US"/>
        </w:rPr>
        <w:t>Tổ</w:t>
      </w:r>
      <w:r>
        <w:rPr>
          <w:sz w:val="26"/>
          <w:szCs w:val="26"/>
          <w:lang w:val="vi-VN"/>
        </w:rPr>
        <w:t xml:space="preserve"> hội do Hội viên </w:t>
      </w:r>
      <w:r>
        <w:rPr>
          <w:sz w:val="26"/>
          <w:szCs w:val="26"/>
          <w:lang w:val="en-US"/>
        </w:rPr>
        <w:t>c</w:t>
      </w:r>
      <w:r>
        <w:rPr>
          <w:sz w:val="26"/>
          <w:szCs w:val="26"/>
          <w:lang w:val="vi-VN"/>
        </w:rPr>
        <w:t xml:space="preserve">hi hội bầu chọn thông qua Đại hội </w:t>
      </w:r>
      <w:r>
        <w:rPr>
          <w:sz w:val="26"/>
          <w:szCs w:val="26"/>
          <w:lang w:val="en-US"/>
        </w:rPr>
        <w:t>tổ</w:t>
      </w:r>
      <w:r>
        <w:rPr>
          <w:sz w:val="26"/>
          <w:szCs w:val="26"/>
          <w:lang w:val="vi-VN"/>
        </w:rPr>
        <w:t xml:space="preserve"> hội. Số lượng Ủy viên BCH Tổ hội quy định như sau:</w:t>
      </w:r>
    </w:p>
    <w:p w14:paraId="1A0AA82B"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Tổ hội có trên 30 Hội viên trở lên bầu 5 Ủy viên; có 15- 30 Hội viên bầu 3 Ủy viên. BCH bầu 1 Tổ hội trưởng; 1 </w:t>
      </w:r>
      <w:r w:rsidRPr="009C3E8F">
        <w:rPr>
          <w:sz w:val="26"/>
          <w:szCs w:val="26"/>
          <w:lang w:val="vi-VN"/>
        </w:rPr>
        <w:t>t</w:t>
      </w:r>
      <w:r>
        <w:rPr>
          <w:sz w:val="26"/>
          <w:szCs w:val="26"/>
          <w:lang w:val="vi-VN"/>
        </w:rPr>
        <w:t>ổ hội phó và 1 thư ký Tổ hội; nơi có 5 Ủy viên BCH thì 2 người còn lại là Ủy viên. Tổ hội có dưới 15 Hội viên bầu 1 Tổ hội trưởng;</w:t>
      </w:r>
    </w:p>
    <w:p w14:paraId="25E246A6"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Nhiệm kỳ hoạt động của BCH Tổ hội là 5 (năm) năm. Nhiệm vụ của BCH </w:t>
      </w:r>
      <w:r w:rsidRPr="009C3E8F">
        <w:rPr>
          <w:sz w:val="26"/>
          <w:szCs w:val="26"/>
          <w:lang w:val="vi-VN"/>
        </w:rPr>
        <w:t>t</w:t>
      </w:r>
      <w:r>
        <w:rPr>
          <w:sz w:val="26"/>
          <w:szCs w:val="26"/>
          <w:lang w:val="vi-VN"/>
        </w:rPr>
        <w:t>ổ hội gồm:</w:t>
      </w:r>
    </w:p>
    <w:p w14:paraId="74BD1DA7"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Phân công người phụ trách Kế toán, Thủ quỹ;</w:t>
      </w:r>
    </w:p>
    <w:p w14:paraId="16277739"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Lập hồ sơ quản lý Hội viên của Tổ hội;</w:t>
      </w:r>
    </w:p>
    <w:p w14:paraId="03157A63"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Tuyên truyền về hoạt động của Hội đến </w:t>
      </w:r>
      <w:r w:rsidRPr="009C3E8F">
        <w:rPr>
          <w:sz w:val="26"/>
          <w:szCs w:val="26"/>
          <w:lang w:val="vi-VN"/>
        </w:rPr>
        <w:t>h</w:t>
      </w:r>
      <w:r>
        <w:rPr>
          <w:sz w:val="26"/>
          <w:szCs w:val="26"/>
          <w:lang w:val="vi-VN"/>
        </w:rPr>
        <w:t xml:space="preserve">ội viên và cộng đồng, giới thiệu người dân gia nhập Hội hoặc đề nghị khai trừ </w:t>
      </w:r>
      <w:r w:rsidRPr="009C3E8F">
        <w:rPr>
          <w:sz w:val="26"/>
          <w:szCs w:val="26"/>
          <w:lang w:val="vi-VN"/>
        </w:rPr>
        <w:t>h</w:t>
      </w:r>
      <w:r>
        <w:rPr>
          <w:sz w:val="26"/>
          <w:szCs w:val="26"/>
          <w:lang w:val="vi-VN"/>
        </w:rPr>
        <w:t>ội viên;</w:t>
      </w:r>
    </w:p>
    <w:p w14:paraId="6A04CFAD"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Giám sát và giúp đỡ </w:t>
      </w:r>
      <w:r w:rsidRPr="009C3E8F">
        <w:rPr>
          <w:sz w:val="26"/>
          <w:szCs w:val="26"/>
          <w:lang w:val="vi-VN"/>
        </w:rPr>
        <w:t>h</w:t>
      </w:r>
      <w:r>
        <w:rPr>
          <w:sz w:val="26"/>
          <w:szCs w:val="26"/>
          <w:lang w:val="vi-VN"/>
        </w:rPr>
        <w:t>ội viên thực hiện đúng quy trình kỹ thuật đáp ứng các tiêu chí của chứng chỉ FSC;</w:t>
      </w:r>
    </w:p>
    <w:p w14:paraId="55A00407"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Quản lý tài chính bao gồm: Lập tài khoản tiền gửi của </w:t>
      </w:r>
      <w:r w:rsidRPr="009C3E8F">
        <w:rPr>
          <w:sz w:val="26"/>
          <w:szCs w:val="26"/>
          <w:lang w:val="vi-VN"/>
        </w:rPr>
        <w:t>t</w:t>
      </w:r>
      <w:r>
        <w:rPr>
          <w:sz w:val="26"/>
          <w:szCs w:val="26"/>
          <w:lang w:val="vi-VN"/>
        </w:rPr>
        <w:t xml:space="preserve">ổ hội, xây dựng Quy </w:t>
      </w:r>
      <w:r w:rsidRPr="009C3E8F">
        <w:rPr>
          <w:sz w:val="26"/>
          <w:szCs w:val="26"/>
          <w:lang w:val="vi-VN"/>
        </w:rPr>
        <w:t>t</w:t>
      </w:r>
      <w:r>
        <w:rPr>
          <w:sz w:val="26"/>
          <w:szCs w:val="26"/>
          <w:lang w:val="vi-VN"/>
        </w:rPr>
        <w:t xml:space="preserve">hế quản lý tài chính của </w:t>
      </w:r>
      <w:r w:rsidRPr="009C3E8F">
        <w:rPr>
          <w:sz w:val="26"/>
          <w:szCs w:val="26"/>
          <w:lang w:val="vi-VN"/>
        </w:rPr>
        <w:t xml:space="preserve"> t</w:t>
      </w:r>
      <w:r>
        <w:rPr>
          <w:sz w:val="26"/>
          <w:szCs w:val="26"/>
          <w:lang w:val="vi-VN"/>
        </w:rPr>
        <w:t xml:space="preserve">ổ hội, lập báo cáo tài chính hàng quý và gửi cho BTV, lưu trữ các báo cáo thu chi hàng tháng của Quỹ </w:t>
      </w:r>
      <w:r w:rsidRPr="009C3E8F">
        <w:rPr>
          <w:sz w:val="26"/>
          <w:szCs w:val="26"/>
          <w:lang w:val="vi-VN"/>
        </w:rPr>
        <w:t>c</w:t>
      </w:r>
      <w:r>
        <w:rPr>
          <w:sz w:val="26"/>
          <w:szCs w:val="26"/>
          <w:lang w:val="vi-VN"/>
        </w:rPr>
        <w:t>hi hội nhằm tạo điều kiện thuận tiện cho việc theo dõi, giám sát liên tục;</w:t>
      </w:r>
    </w:p>
    <w:p w14:paraId="76C76BC3" w14:textId="77777777" w:rsidR="008062D3" w:rsidRDefault="00000000">
      <w:pPr>
        <w:shd w:val="clear" w:color="auto" w:fill="FFFFFF" w:themeFill="background1"/>
        <w:spacing w:after="120"/>
        <w:ind w:firstLine="709"/>
        <w:rPr>
          <w:sz w:val="26"/>
          <w:szCs w:val="26"/>
          <w:lang w:val="vi-VN"/>
        </w:rPr>
      </w:pPr>
      <w:r>
        <w:rPr>
          <w:sz w:val="26"/>
          <w:szCs w:val="26"/>
          <w:lang w:val="vi-VN"/>
        </w:rPr>
        <w:t>+ Báo cáo kết quả hoạt động cho BTV.</w:t>
      </w:r>
    </w:p>
    <w:p w14:paraId="5B7E1545" w14:textId="77777777" w:rsidR="008062D3" w:rsidRDefault="00000000">
      <w:pPr>
        <w:pStyle w:val="02"/>
        <w:shd w:val="clear" w:color="auto" w:fill="FFFFFF" w:themeFill="background1"/>
        <w:spacing w:after="120" w:line="240" w:lineRule="auto"/>
        <w:ind w:left="0" w:firstLine="709"/>
        <w:outlineLvl w:val="2"/>
        <w:rPr>
          <w:sz w:val="26"/>
          <w:szCs w:val="26"/>
          <w:lang w:val="vi-VN"/>
        </w:rPr>
      </w:pPr>
      <w:r>
        <w:rPr>
          <w:sz w:val="26"/>
          <w:szCs w:val="26"/>
          <w:lang w:val="vi-VN"/>
        </w:rPr>
        <w:t>b) Ban Kiểm tra Tổ hội</w:t>
      </w:r>
    </w:p>
    <w:p w14:paraId="0F02D49B"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Do Hội viên của </w:t>
      </w:r>
      <w:r w:rsidRPr="009C3E8F">
        <w:rPr>
          <w:sz w:val="26"/>
          <w:szCs w:val="26"/>
          <w:lang w:val="vi-VN"/>
        </w:rPr>
        <w:t>t</w:t>
      </w:r>
      <w:r>
        <w:rPr>
          <w:sz w:val="26"/>
          <w:szCs w:val="26"/>
          <w:lang w:val="vi-VN"/>
        </w:rPr>
        <w:t xml:space="preserve">ổ hội bầu chọn tại kỳ Đại hội Tổ hội. Số lượng Ủy viên Ban Kiểm tra </w:t>
      </w:r>
      <w:r w:rsidRPr="009C3E8F">
        <w:rPr>
          <w:sz w:val="26"/>
          <w:szCs w:val="26"/>
          <w:lang w:val="vi-VN"/>
        </w:rPr>
        <w:t>t</w:t>
      </w:r>
      <w:r>
        <w:rPr>
          <w:sz w:val="26"/>
          <w:szCs w:val="26"/>
          <w:lang w:val="vi-VN"/>
        </w:rPr>
        <w:t>ổ hội quy định như sau:</w:t>
      </w:r>
    </w:p>
    <w:p w14:paraId="7AA2FE4B"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Tổ hội có trên 30 Hội viên trở lên bầu 5 Ủy viên; có từ 15-30 Hội viên bầu 3 Ủy viên. </w:t>
      </w:r>
      <w:r w:rsidRPr="009C3E8F">
        <w:rPr>
          <w:sz w:val="26"/>
          <w:szCs w:val="26"/>
          <w:lang w:val="vi-VN"/>
        </w:rPr>
        <w:t>t</w:t>
      </w:r>
      <w:r>
        <w:rPr>
          <w:sz w:val="26"/>
          <w:szCs w:val="26"/>
          <w:lang w:val="vi-VN"/>
        </w:rPr>
        <w:t xml:space="preserve">ổ hội có từ 3 -5 Ủy viên bầu 1 Trưởng Ban và 1 Phó Trưởng Ban, do </w:t>
      </w:r>
      <w:r w:rsidRPr="009C3E8F">
        <w:rPr>
          <w:sz w:val="26"/>
          <w:szCs w:val="26"/>
          <w:lang w:val="vi-VN"/>
        </w:rPr>
        <w:t>t</w:t>
      </w:r>
      <w:r>
        <w:rPr>
          <w:sz w:val="26"/>
          <w:szCs w:val="26"/>
          <w:lang w:val="vi-VN"/>
        </w:rPr>
        <w:t xml:space="preserve">ổ hội bầu. </w:t>
      </w:r>
      <w:r w:rsidRPr="009C3E8F">
        <w:rPr>
          <w:sz w:val="26"/>
          <w:szCs w:val="26"/>
          <w:lang w:val="vi-VN"/>
        </w:rPr>
        <w:t>t</w:t>
      </w:r>
      <w:r>
        <w:rPr>
          <w:sz w:val="26"/>
          <w:szCs w:val="26"/>
          <w:lang w:val="vi-VN"/>
        </w:rPr>
        <w:t xml:space="preserve">ổ hội có dưới 15 Hội viên bầu 1 Trưởng ban kiểm tra; </w:t>
      </w:r>
    </w:p>
    <w:p w14:paraId="5A028818"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Nhiệm kỳ hoạt động của Ban Kiểm tra </w:t>
      </w:r>
      <w:r w:rsidRPr="009C3E8F">
        <w:rPr>
          <w:sz w:val="26"/>
          <w:szCs w:val="26"/>
          <w:lang w:val="vi-VN"/>
        </w:rPr>
        <w:t>t</w:t>
      </w:r>
      <w:r>
        <w:rPr>
          <w:sz w:val="26"/>
          <w:szCs w:val="26"/>
          <w:lang w:val="vi-VN"/>
        </w:rPr>
        <w:t xml:space="preserve">ổ hội là 5 (năm) năm. Ban Kiểm tra </w:t>
      </w:r>
      <w:r w:rsidRPr="009C3E8F">
        <w:rPr>
          <w:sz w:val="26"/>
          <w:szCs w:val="26"/>
          <w:lang w:val="vi-VN"/>
        </w:rPr>
        <w:t>t</w:t>
      </w:r>
      <w:r>
        <w:rPr>
          <w:sz w:val="26"/>
          <w:szCs w:val="26"/>
          <w:lang w:val="vi-VN"/>
        </w:rPr>
        <w:t xml:space="preserve"> hội có nhiệm vụ:</w:t>
      </w:r>
    </w:p>
    <w:p w14:paraId="2E2BDC82" w14:textId="77777777" w:rsidR="008062D3" w:rsidRDefault="00000000">
      <w:pPr>
        <w:shd w:val="clear" w:color="auto" w:fill="FFFFFF" w:themeFill="background1"/>
        <w:spacing w:after="120"/>
        <w:ind w:firstLine="709"/>
        <w:jc w:val="both"/>
        <w:rPr>
          <w:spacing w:val="-6"/>
          <w:sz w:val="26"/>
          <w:szCs w:val="26"/>
          <w:lang w:val="vi-VN"/>
        </w:rPr>
      </w:pPr>
      <w:r>
        <w:rPr>
          <w:spacing w:val="-6"/>
          <w:sz w:val="26"/>
          <w:szCs w:val="26"/>
          <w:lang w:val="vi-VN"/>
        </w:rPr>
        <w:t xml:space="preserve">+ Đại diện cho Hội viên kiểm tra việc sử dụng quỹ và quản lý tài chính tại </w:t>
      </w:r>
      <w:r w:rsidRPr="009C3E8F">
        <w:rPr>
          <w:spacing w:val="-6"/>
          <w:sz w:val="26"/>
          <w:szCs w:val="26"/>
          <w:lang w:val="vi-VN"/>
        </w:rPr>
        <w:t>t</w:t>
      </w:r>
      <w:r>
        <w:rPr>
          <w:spacing w:val="-6"/>
          <w:sz w:val="26"/>
          <w:szCs w:val="26"/>
          <w:lang w:val="vi-VN"/>
        </w:rPr>
        <w:t>ổ hội;</w:t>
      </w:r>
    </w:p>
    <w:p w14:paraId="63B72E42"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 Báo cáo cho Hội viên trước cuộc họp của </w:t>
      </w:r>
      <w:r w:rsidRPr="009C3E8F">
        <w:rPr>
          <w:sz w:val="26"/>
          <w:szCs w:val="26"/>
          <w:lang w:val="vi-VN"/>
        </w:rPr>
        <w:t>t</w:t>
      </w:r>
      <w:r>
        <w:rPr>
          <w:sz w:val="26"/>
          <w:szCs w:val="26"/>
          <w:lang w:val="vi-VN"/>
        </w:rPr>
        <w:t xml:space="preserve">ổ hội về tình hình thực hiện quy chế quản lý tài chính. </w:t>
      </w:r>
    </w:p>
    <w:p w14:paraId="05767B50"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r>
        <w:rPr>
          <w:rFonts w:ascii="Times New Roman" w:hAnsi="Times New Roman" w:cs="Times New Roman"/>
          <w:color w:val="auto"/>
          <w:sz w:val="26"/>
          <w:szCs w:val="26"/>
          <w:lang w:val="vi-VN"/>
        </w:rPr>
        <w:t>11. Hội viên, tiêu chuẩn hội viên</w:t>
      </w:r>
      <w:bookmarkEnd w:id="69"/>
    </w:p>
    <w:p w14:paraId="2D655DAB"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70" w:name="_Toc78460887"/>
      <w:bookmarkStart w:id="71" w:name="_Toc178567666"/>
      <w:bookmarkStart w:id="72" w:name="_Toc55812534"/>
      <w:r>
        <w:rPr>
          <w:sz w:val="26"/>
          <w:szCs w:val="26"/>
          <w:lang w:val="vi-VN"/>
        </w:rPr>
        <w:t>a) Hội viên của Hội</w:t>
      </w:r>
      <w:bookmarkEnd w:id="70"/>
      <w:bookmarkEnd w:id="71"/>
    </w:p>
    <w:p w14:paraId="24C7260A"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Gồm hội viên chính thức, hội viên liên kết và hội viên danh dự:</w:t>
      </w:r>
    </w:p>
    <w:p w14:paraId="070B1AF6"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Hội viên chính thức (</w:t>
      </w:r>
      <w:r>
        <w:rPr>
          <w:i/>
          <w:sz w:val="26"/>
          <w:szCs w:val="26"/>
          <w:lang w:val="vi-VN"/>
        </w:rPr>
        <w:t>Hội viên hoạt động)</w:t>
      </w:r>
    </w:p>
    <w:p w14:paraId="5016143A" w14:textId="77777777" w:rsidR="008062D3" w:rsidRDefault="00000000">
      <w:pPr>
        <w:pStyle w:val="ListParagraph"/>
        <w:shd w:val="clear" w:color="auto" w:fill="FFFFFF" w:themeFill="background1"/>
        <w:spacing w:after="120"/>
        <w:ind w:left="0" w:firstLine="709"/>
        <w:jc w:val="both"/>
        <w:rPr>
          <w:sz w:val="26"/>
          <w:szCs w:val="26"/>
          <w:lang w:val="vi-VN" w:eastAsia="en-SG"/>
        </w:rPr>
      </w:pPr>
      <w:r>
        <w:rPr>
          <w:sz w:val="26"/>
          <w:szCs w:val="26"/>
          <w:lang w:val="vi-VN" w:eastAsia="en-SG"/>
        </w:rPr>
        <w:t>Công dân, tổ chức Việt Nam sinh sống trên địa bàn tỉnh Thừa Thiên Huế, hoạt động trong lĩnh vực lâm nghiệp có đủ tiêu chuẩn quy định tại điểm b dưới đây, tán thành Điều lệ Hội, tự nguyện gia nhập Hội, có thể trở thành Hội viên chính thức của Hội.</w:t>
      </w:r>
    </w:p>
    <w:p w14:paraId="7A12CC22"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Hội viên liên kết (</w:t>
      </w:r>
      <w:r>
        <w:rPr>
          <w:i/>
          <w:sz w:val="26"/>
          <w:szCs w:val="26"/>
          <w:lang w:val="vi-VN"/>
        </w:rPr>
        <w:t>Hội viên tán trợ</w:t>
      </w:r>
      <w:r>
        <w:rPr>
          <w:sz w:val="26"/>
          <w:szCs w:val="26"/>
          <w:lang w:val="vi-VN" w:eastAsia="en-SG"/>
        </w:rPr>
        <w:t xml:space="preserve">) </w:t>
      </w:r>
    </w:p>
    <w:p w14:paraId="3E2E371A"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rPr>
        <w:t>Là những người có uy tín, có trình độ chuyên môn về QLRBV và chứng chỉ rừng, tham gia Hội với vai trò đóng góp về năng lực chuyên môn để hỗ trợ hoạt động của Hội.</w:t>
      </w:r>
    </w:p>
    <w:p w14:paraId="0E04B8F0" w14:textId="77777777" w:rsidR="008062D3" w:rsidRDefault="00000000">
      <w:pPr>
        <w:shd w:val="clear" w:color="auto" w:fill="FFFFFF" w:themeFill="background1"/>
        <w:spacing w:after="120"/>
        <w:ind w:firstLine="709"/>
        <w:jc w:val="both"/>
        <w:rPr>
          <w:spacing w:val="-4"/>
          <w:sz w:val="26"/>
          <w:szCs w:val="26"/>
          <w:lang w:val="vi-VN" w:eastAsia="en-SG"/>
        </w:rPr>
      </w:pPr>
      <w:r>
        <w:rPr>
          <w:spacing w:val="-4"/>
          <w:sz w:val="26"/>
          <w:szCs w:val="26"/>
          <w:lang w:val="vi-VN" w:eastAsia="en-SG"/>
        </w:rPr>
        <w:t>- Hội viên danh dự là những người không trực tiếp tham gia hoạt động của Hội nhưng được Hội công nhận danh dự vì những đóng góp của họ đối với phát triển của Hội.</w:t>
      </w:r>
    </w:p>
    <w:p w14:paraId="66379684"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73" w:name="_Toc78460888"/>
      <w:bookmarkStart w:id="74" w:name="_Toc178567667"/>
      <w:r>
        <w:rPr>
          <w:sz w:val="26"/>
          <w:szCs w:val="26"/>
          <w:lang w:val="vi-VN"/>
        </w:rPr>
        <w:t>b) Tiêu chuẩn Hội viên chính thức (Hội viên hoạt động)</w:t>
      </w:r>
      <w:bookmarkEnd w:id="73"/>
      <w:bookmarkEnd w:id="74"/>
    </w:p>
    <w:p w14:paraId="7D964328" w14:textId="77777777" w:rsidR="008062D3" w:rsidRDefault="00000000">
      <w:pPr>
        <w:shd w:val="clear" w:color="auto" w:fill="FFFFFF" w:themeFill="background1"/>
        <w:spacing w:after="120"/>
        <w:ind w:firstLine="709"/>
        <w:jc w:val="both"/>
        <w:rPr>
          <w:sz w:val="26"/>
          <w:szCs w:val="26"/>
          <w:lang w:val="vi-VN"/>
        </w:rPr>
      </w:pPr>
      <w:r>
        <w:rPr>
          <w:sz w:val="26"/>
          <w:szCs w:val="26"/>
          <w:lang w:val="vi-VN"/>
        </w:rPr>
        <w:t xml:space="preserve">Là những người trồng rừng quy mô nhỏ trên địa bàn tỉnh </w:t>
      </w:r>
      <w:r>
        <w:rPr>
          <w:sz w:val="26"/>
          <w:szCs w:val="26"/>
          <w:lang w:val="vi-VN" w:eastAsia="en-SG"/>
        </w:rPr>
        <w:t>Thừa Thiên Huế</w:t>
      </w:r>
      <w:r>
        <w:rPr>
          <w:sz w:val="26"/>
          <w:szCs w:val="26"/>
          <w:lang w:val="vi-VN"/>
        </w:rPr>
        <w:t xml:space="preserve"> tự nguyện thực hiện QLRBV và đăng ký tham gia tiến trình đánh giá để được cấp chứng chỉ FSC, hiểu rõ và tán thành điều lệ Hội, tự nguyện gia nhập Hội, đóng góp hội phí, thực hiện các quy định của Điều lệ Hội và tham gia sinh hoạt trong tổ chức Hội ở cấp tỉnh hoặc cơ sở thì được xét công nhận là hội viên Hội </w:t>
      </w:r>
      <w:r>
        <w:rPr>
          <w:sz w:val="26"/>
          <w:szCs w:val="26"/>
          <w:lang w:val="vi-VN" w:eastAsia="en-SG"/>
        </w:rPr>
        <w:t>chủ rừng phát triển rừng bền vững tỉnh Thừa Thiên Huế</w:t>
      </w:r>
      <w:r>
        <w:rPr>
          <w:sz w:val="26"/>
          <w:szCs w:val="26"/>
          <w:lang w:val="vi-VN"/>
        </w:rPr>
        <w:t xml:space="preserve">. </w:t>
      </w:r>
    </w:p>
    <w:p w14:paraId="089B4361"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75" w:name="_Toc78460889"/>
      <w:bookmarkStart w:id="76" w:name="_Toc178567668"/>
      <w:r>
        <w:rPr>
          <w:sz w:val="26"/>
          <w:szCs w:val="26"/>
          <w:lang w:val="vi-VN"/>
        </w:rPr>
        <w:t>c) Quyền của Hội viên</w:t>
      </w:r>
      <w:bookmarkEnd w:id="75"/>
      <w:bookmarkEnd w:id="76"/>
    </w:p>
    <w:p w14:paraId="47749ECE" w14:textId="77777777" w:rsidR="008062D3" w:rsidRDefault="00000000">
      <w:pPr>
        <w:shd w:val="clear" w:color="auto" w:fill="FFFFFF" w:themeFill="background1"/>
        <w:spacing w:after="120"/>
        <w:ind w:firstLine="709"/>
        <w:jc w:val="both"/>
        <w:rPr>
          <w:sz w:val="26"/>
          <w:szCs w:val="26"/>
          <w:lang w:val="vi-VN"/>
        </w:rPr>
      </w:pPr>
      <w:r>
        <w:rPr>
          <w:sz w:val="26"/>
          <w:szCs w:val="26"/>
          <w:lang w:val="vi-VN" w:eastAsia="en-SG"/>
        </w:rPr>
        <w:t xml:space="preserve">- Được Hội bảo vệ quyền, lợi ích hợp pháp theo quy định của pháp luật. </w:t>
      </w:r>
      <w:r>
        <w:rPr>
          <w:sz w:val="26"/>
          <w:szCs w:val="26"/>
          <w:lang w:val="vi-VN"/>
        </w:rPr>
        <w:t>Người trồng rừng khi tham gia với tư cách hội viên sẽ được Hội hỗ trợ năng lực cần thiết để đạt các tiêu chuẩn và các tiêu chí quốc tế về QLRBV. Khi nhận được chứng chỉ FSC, Hội viên có cơ hội tiếp cận với các thị trường gỗ và lâm sản có giá trị sản phẩm cao hơn so với gỗ thông thường.</w:t>
      </w:r>
    </w:p>
    <w:p w14:paraId="5FFD1203" w14:textId="77777777" w:rsidR="008062D3" w:rsidRDefault="00000000">
      <w:pPr>
        <w:shd w:val="clear" w:color="auto" w:fill="FFFFFF" w:themeFill="background1"/>
        <w:spacing w:after="120"/>
        <w:ind w:firstLine="709"/>
        <w:jc w:val="both"/>
        <w:rPr>
          <w:sz w:val="26"/>
          <w:szCs w:val="26"/>
          <w:lang w:val="vi-VN"/>
        </w:rPr>
      </w:pPr>
      <w:r>
        <w:rPr>
          <w:sz w:val="26"/>
          <w:szCs w:val="26"/>
          <w:lang w:val="vi-VN" w:eastAsia="en-SG"/>
        </w:rPr>
        <w:t xml:space="preserve">- Được Hội cung cấp thông tin liên quan đến lĩnh vực hoạt động của Hội, được tham gia các hoạt động do Hội tổ chức. </w:t>
      </w:r>
      <w:r>
        <w:rPr>
          <w:sz w:val="26"/>
          <w:szCs w:val="26"/>
          <w:lang w:val="vi-VN"/>
        </w:rPr>
        <w:t>Hàng năm, Hội có trách nhiệm thuê tuyển đơn vị tư vấn để đánh giá và duy trì cấp chứng chỉ FSC cho hội viên cho đến khi rừng được khai thác và bán sản phẩm.</w:t>
      </w:r>
    </w:p>
    <w:p w14:paraId="0AA8DA61" w14:textId="77777777" w:rsidR="008062D3" w:rsidRDefault="00000000">
      <w:pPr>
        <w:shd w:val="clear" w:color="auto" w:fill="FFFFFF" w:themeFill="background1"/>
        <w:spacing w:after="120"/>
        <w:ind w:firstLine="709"/>
        <w:jc w:val="both"/>
        <w:rPr>
          <w:sz w:val="26"/>
          <w:szCs w:val="26"/>
          <w:lang w:val="vi-VN"/>
        </w:rPr>
      </w:pPr>
      <w:r>
        <w:rPr>
          <w:sz w:val="26"/>
          <w:szCs w:val="26"/>
          <w:lang w:val="vi-VN" w:eastAsia="en-SG"/>
        </w:rPr>
        <w:t xml:space="preserve">- Được tham gia thảo luận, quyết định các chủ trương công tác của Hội theo quy định của Hội; được kiến nghị, đề xuất ý kiến với cơ quan có thẩm quyền về những vấn đề có liên quan đến lĩnh vực hoạt động của Hội. </w:t>
      </w:r>
      <w:r>
        <w:rPr>
          <w:sz w:val="26"/>
          <w:szCs w:val="26"/>
          <w:lang w:val="vi-VN"/>
        </w:rPr>
        <w:t>Hội viên được tập huấn kỹ thuật về quản lý và kinh doanh rừng bền vững, cập nhật thông tin thị trường, thông tin chính sách về tình hình sản xuất gỗ FSC trong và ngoài nước.</w:t>
      </w:r>
    </w:p>
    <w:p w14:paraId="0ACE7430"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Hội viên chính thức được dự Đại hội, ứng cử, đề cử, bầu cử các cơ quan, các chức danh lãnh đạo và Ban Kiểm tra Hội theo quy định của Hội.</w:t>
      </w:r>
    </w:p>
    <w:p w14:paraId="2D4C0AB7"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Được giới thiệu Hội viên mới.</w:t>
      </w:r>
    </w:p>
    <w:p w14:paraId="5943C793"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Được khen thưởng theo quy định của Hội.</w:t>
      </w:r>
    </w:p>
    <w:p w14:paraId="184C3BFB"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Được cấp thẻ Hội viên (nếu có).</w:t>
      </w:r>
    </w:p>
    <w:p w14:paraId="3FA5BD0A"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Được ra khỏi Hội khi xét thấy không thể tiếp tục là Hội viên.</w:t>
      </w:r>
    </w:p>
    <w:p w14:paraId="5451EC98"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Hội viên danh dự được hưởng quyền và nghĩa vụ như hội viên chính thức, trừ quyền biểu quyết các vấn đề của Hội và quyền ứng cử, đề cử, bầu cử Ban Lãnh đạo, Ban Kiểm tra Hội.</w:t>
      </w:r>
    </w:p>
    <w:p w14:paraId="65EE5364" w14:textId="77777777" w:rsidR="008062D3" w:rsidRDefault="00000000">
      <w:pPr>
        <w:pStyle w:val="02"/>
        <w:shd w:val="clear" w:color="auto" w:fill="FFFFFF" w:themeFill="background1"/>
        <w:spacing w:after="120" w:line="240" w:lineRule="auto"/>
        <w:ind w:left="0" w:firstLine="709"/>
        <w:outlineLvl w:val="2"/>
        <w:rPr>
          <w:sz w:val="26"/>
          <w:szCs w:val="26"/>
          <w:lang w:val="vi-VN"/>
        </w:rPr>
      </w:pPr>
      <w:bookmarkStart w:id="77" w:name="_Toc178567669"/>
      <w:r>
        <w:rPr>
          <w:sz w:val="26"/>
          <w:szCs w:val="26"/>
          <w:lang w:val="vi-VN"/>
        </w:rPr>
        <w:t>d) Nghĩa vụ của Hội viên</w:t>
      </w:r>
      <w:bookmarkEnd w:id="77"/>
    </w:p>
    <w:p w14:paraId="03020ACF"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Nghiêm chỉnh chấp hành chủ trương, đường lối của Đảng, chính sách, pháp luật của Nhà nước; chấp hành Điều lệ, quy định của Hội và tuân thủ các nguyên tắc FSC.</w:t>
      </w:r>
    </w:p>
    <w:p w14:paraId="006554C3"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Tham gia các hoạt động và sinh hoạt của Hội; đoàn kết, hợp tác với các hội viên khác để xây dựng Hội phát triển vững mạnh.</w:t>
      </w:r>
    </w:p>
    <w:p w14:paraId="4A715ABD"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Bảo vệ uy tín của Hội, không được nhân danh Hội trong các quan hệ giao dịch, trừ khi được lãnh đạo Hội phân công bằng văn bản.</w:t>
      </w:r>
    </w:p>
    <w:p w14:paraId="79B2E156" w14:textId="77777777" w:rsidR="008062D3" w:rsidRDefault="00000000">
      <w:pPr>
        <w:shd w:val="clear" w:color="auto" w:fill="FFFFFF" w:themeFill="background1"/>
        <w:spacing w:after="120"/>
        <w:ind w:firstLine="709"/>
        <w:jc w:val="both"/>
        <w:rPr>
          <w:sz w:val="26"/>
          <w:szCs w:val="26"/>
          <w:lang w:val="vi-VN" w:eastAsia="en-SG"/>
        </w:rPr>
      </w:pPr>
      <w:r>
        <w:rPr>
          <w:sz w:val="26"/>
          <w:szCs w:val="26"/>
          <w:lang w:val="vi-VN" w:eastAsia="en-SG"/>
        </w:rPr>
        <w:t>- Thực hiện chế độ thông tin, báo cáo theo quy định của Hội.</w:t>
      </w:r>
    </w:p>
    <w:p w14:paraId="5E7BAAA2" w14:textId="77777777" w:rsidR="008062D3" w:rsidRDefault="00000000">
      <w:pPr>
        <w:pStyle w:val="BodyText"/>
        <w:shd w:val="clear" w:color="auto" w:fill="FFFFFF" w:themeFill="background1"/>
        <w:ind w:firstLine="709"/>
        <w:rPr>
          <w:spacing w:val="-6"/>
          <w:sz w:val="26"/>
          <w:szCs w:val="26"/>
          <w:lang w:val="vi-VN" w:eastAsia="en-SG"/>
        </w:rPr>
      </w:pPr>
      <w:r>
        <w:rPr>
          <w:spacing w:val="-6"/>
          <w:sz w:val="26"/>
          <w:szCs w:val="26"/>
          <w:lang w:val="vi-VN" w:eastAsia="en-SG"/>
        </w:rPr>
        <w:t>- Đối với hội viên chính thức, đóng hội phí đầy đủ và đúng hạn theo quy định của Điều lệ Hội.</w:t>
      </w:r>
    </w:p>
    <w:p w14:paraId="494DF593" w14:textId="77777777" w:rsidR="008062D3" w:rsidRDefault="00000000">
      <w:pPr>
        <w:pStyle w:val="Heading2"/>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78" w:name="_Toc178567670"/>
      <w:r>
        <w:rPr>
          <w:rFonts w:ascii="Times New Roman" w:hAnsi="Times New Roman" w:cs="Times New Roman"/>
          <w:color w:val="auto"/>
          <w:sz w:val="26"/>
          <w:szCs w:val="26"/>
          <w:lang w:val="vi-VN"/>
        </w:rPr>
        <w:t>III. MỐI QUAN HỆ VỚI CÁC BÊN LIÊN QUAN</w:t>
      </w:r>
      <w:bookmarkEnd w:id="72"/>
      <w:bookmarkEnd w:id="78"/>
    </w:p>
    <w:p w14:paraId="4ED2D162" w14:textId="77777777" w:rsidR="008062D3" w:rsidRDefault="00000000">
      <w:pPr>
        <w:shd w:val="clear" w:color="auto" w:fill="FFFFFF" w:themeFill="background1"/>
        <w:spacing w:after="120"/>
        <w:ind w:firstLine="709"/>
        <w:jc w:val="both"/>
        <w:rPr>
          <w:sz w:val="26"/>
          <w:szCs w:val="26"/>
          <w:lang w:val="vi-VN"/>
        </w:rPr>
      </w:pPr>
      <w:r>
        <w:rPr>
          <w:noProof/>
          <w:sz w:val="26"/>
          <w:szCs w:val="26"/>
          <w:lang w:val="en-US"/>
        </w:rPr>
        <mc:AlternateContent>
          <mc:Choice Requires="wps">
            <w:drawing>
              <wp:anchor distT="0" distB="0" distL="114300" distR="114300" simplePos="0" relativeHeight="251648512" behindDoc="0" locked="0" layoutInCell="1" allowOverlap="1" wp14:anchorId="1A5A0C46" wp14:editId="0B95A1BD">
                <wp:simplePos x="0" y="0"/>
                <wp:positionH relativeFrom="column">
                  <wp:posOffset>229870</wp:posOffset>
                </wp:positionH>
                <wp:positionV relativeFrom="paragraph">
                  <wp:posOffset>847090</wp:posOffset>
                </wp:positionV>
                <wp:extent cx="5247640" cy="4798695"/>
                <wp:effectExtent l="0" t="0" r="10160" b="209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1" cy="4798944"/>
                        </a:xfrm>
                        <a:prstGeom prst="rect">
                          <a:avLst/>
                        </a:prstGeom>
                        <a:solidFill>
                          <a:srgbClr val="FFFFFF"/>
                        </a:solidFill>
                        <a:ln w="9525">
                          <a:solidFill>
                            <a:srgbClr val="000000"/>
                          </a:solidFill>
                          <a:miter lim="800000"/>
                        </a:ln>
                      </wps:spPr>
                      <wps:txbx>
                        <w:txbxContent>
                          <w:p w14:paraId="5382610C" w14:textId="77777777" w:rsidR="008062D3" w:rsidRDefault="008062D3">
                            <w:pPr>
                              <w:rPr>
                                <w:sz w:val="18"/>
                                <w:lang w:val="en-US"/>
                              </w:rPr>
                            </w:pPr>
                          </w:p>
                          <w:p w14:paraId="4BD1EB71" w14:textId="77777777" w:rsidR="008062D3" w:rsidRDefault="008062D3">
                            <w:pPr>
                              <w:rPr>
                                <w:sz w:val="18"/>
                                <w:lang w:val="en-US"/>
                              </w:rPr>
                            </w:pPr>
                          </w:p>
                          <w:p w14:paraId="4F421EF9" w14:textId="41ADB7BD" w:rsidR="008062D3" w:rsidRDefault="00E77119">
                            <w:pPr>
                              <w:rPr>
                                <w:sz w:val="18"/>
                                <w:lang w:val="en-US"/>
                              </w:rPr>
                            </w:pPr>
                            <w:r>
                              <w:rPr>
                                <w:sz w:val="18"/>
                                <w:lang w:val="en-US"/>
                              </w:rPr>
                              <w:object w:dxaOrig="7220" w:dyaOrig="5405" w14:anchorId="63BB22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4.1pt;height:315.1pt">
                                  <v:imagedata r:id="rId10" o:title=""/>
                                </v:shape>
                                <o:OLEObject Type="Embed" ProgID="PowerPoint.Slide.12" ShapeID="_x0000_i1026" DrawAspect="Content" ObjectID="_1852034302" r:id="rId11"/>
                              </w:object>
                            </w:r>
                          </w:p>
                        </w:txbxContent>
                      </wps:txbx>
                      <wps:bodyPr rot="0" vert="horz" wrap="square" lIns="91440" tIns="45720" rIns="91440" bIns="45720" anchor="t" anchorCtr="0" upright="1">
                        <a:noAutofit/>
                      </wps:bodyPr>
                    </wps:wsp>
                  </a:graphicData>
                </a:graphic>
              </wp:anchor>
            </w:drawing>
          </mc:Choice>
          <mc:Fallback>
            <w:pict>
              <v:shapetype w14:anchorId="1A5A0C46" id="_x0000_t202" coordsize="21600,21600" o:spt="202" path="m,l,21600r21600,l21600,xe">
                <v:stroke joinstyle="miter"/>
                <v:path gradientshapeok="t" o:connecttype="rect"/>
              </v:shapetype>
              <v:shape id="Text Box 10" o:spid="_x0000_s1036" type="#_x0000_t202" style="position:absolute;left:0;text-align:left;margin-left:18.1pt;margin-top:66.7pt;width:413.2pt;height:377.8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">
                <v:textbox>
                  <w:txbxContent>
                    <w:p w14:paraId="5382610C" w14:textId="77777777" w:rsidR="008062D3" w:rsidRDefault="008062D3">
                      <w:pPr>
                        <w:rPr>
                          <w:sz w:val="18"/>
                          <w:lang w:val="en-US"/>
                        </w:rPr>
                      </w:pPr>
                    </w:p>
                    <w:p w14:paraId="4BD1EB71" w14:textId="77777777" w:rsidR="008062D3" w:rsidRDefault="008062D3">
                      <w:pPr>
                        <w:rPr>
                          <w:sz w:val="18"/>
                          <w:lang w:val="en-US"/>
                        </w:rPr>
                      </w:pPr>
                    </w:p>
                    <w:p w14:paraId="4F421EF9" w14:textId="41ADB7BD" w:rsidR="008062D3" w:rsidRDefault="00E77119">
                      <w:pPr>
                        <w:rPr>
                          <w:sz w:val="18"/>
                          <w:lang w:val="en-US"/>
                        </w:rPr>
                      </w:pPr>
                      <w:r>
                        <w:rPr>
                          <w:sz w:val="18"/>
                          <w:lang w:val="en-US"/>
                        </w:rPr>
                        <w:object w:dxaOrig="7220" w:dyaOrig="5405" w14:anchorId="63BB226E">
                          <v:shape id="_x0000_i1026" type="#_x0000_t75" style="width:384.1pt;height:315.1pt">
                            <v:imagedata r:id="rId10" o:title=""/>
                          </v:shape>
                          <o:OLEObject Type="Embed" ProgID="PowerPoint.Slide.12" ShapeID="_x0000_i1026" DrawAspect="Content" ObjectID="_1852034302" r:id="rId12"/>
                        </w:object>
                      </w:r>
                    </w:p>
                  </w:txbxContent>
                </v:textbox>
              </v:shape>
            </w:pict>
          </mc:Fallback>
        </mc:AlternateContent>
      </w:r>
      <w:r>
        <w:rPr>
          <w:sz w:val="26"/>
          <w:szCs w:val="26"/>
          <w:lang w:val="vi-VN"/>
        </w:rPr>
        <w:t xml:space="preserve">Trong phạm vi hoạt động của HUE-FOSDA, Hội ảnh hưởng và chịu ảnh hưởng của 5 bên liên quan chính gồm: Các cơ quan nhà nước; Đơn vị đánh giá cấp chứng chỉ rừng; Doanh nghiệp mua gỗ FSC; Doanh nghiệp cung cấp dịch vụ và cộng đồng địa phương. </w:t>
      </w:r>
    </w:p>
    <w:p w14:paraId="08B7734C" w14:textId="77777777" w:rsidR="008062D3" w:rsidRDefault="00000000">
      <w:pPr>
        <w:shd w:val="clear" w:color="auto" w:fill="FFFFFF" w:themeFill="background1"/>
        <w:spacing w:line="324" w:lineRule="auto"/>
        <w:ind w:firstLine="567"/>
        <w:rPr>
          <w:b/>
          <w:sz w:val="26"/>
          <w:szCs w:val="26"/>
          <w:lang w:val="vi-VN"/>
        </w:rPr>
      </w:pPr>
      <w:r>
        <w:rPr>
          <w:b/>
          <w:sz w:val="26"/>
          <w:szCs w:val="26"/>
          <w:lang w:val="vi-VN"/>
        </w:rPr>
        <w:t>Sơ đồ 2: Vai trò của Hội đối với các bên liên quan</w:t>
      </w:r>
    </w:p>
    <w:p w14:paraId="00CEE429" w14:textId="77777777" w:rsidR="008062D3" w:rsidRDefault="008062D3">
      <w:pPr>
        <w:shd w:val="clear" w:color="auto" w:fill="FFFFFF" w:themeFill="background1"/>
        <w:spacing w:line="324" w:lineRule="auto"/>
        <w:ind w:firstLine="567"/>
        <w:jc w:val="both"/>
        <w:rPr>
          <w:sz w:val="26"/>
          <w:szCs w:val="26"/>
          <w:lang w:val="vi-VN"/>
        </w:rPr>
      </w:pPr>
    </w:p>
    <w:p w14:paraId="1C139931" w14:textId="77777777" w:rsidR="008062D3" w:rsidRDefault="008062D3">
      <w:pPr>
        <w:shd w:val="clear" w:color="auto" w:fill="FFFFFF" w:themeFill="background1"/>
        <w:spacing w:line="324" w:lineRule="auto"/>
        <w:ind w:firstLine="567"/>
        <w:jc w:val="both"/>
        <w:rPr>
          <w:sz w:val="26"/>
          <w:szCs w:val="26"/>
          <w:lang w:val="vi-VN"/>
        </w:rPr>
      </w:pPr>
    </w:p>
    <w:p w14:paraId="36E8AB4B" w14:textId="77777777" w:rsidR="008062D3" w:rsidRDefault="008062D3">
      <w:pPr>
        <w:shd w:val="clear" w:color="auto" w:fill="FFFFFF" w:themeFill="background1"/>
        <w:spacing w:line="324" w:lineRule="auto"/>
        <w:ind w:firstLine="567"/>
        <w:jc w:val="both"/>
        <w:rPr>
          <w:sz w:val="26"/>
          <w:szCs w:val="26"/>
          <w:lang w:val="vi-VN"/>
        </w:rPr>
      </w:pPr>
    </w:p>
    <w:p w14:paraId="17002DF5" w14:textId="77777777" w:rsidR="008062D3" w:rsidRDefault="008062D3">
      <w:pPr>
        <w:shd w:val="clear" w:color="auto" w:fill="FFFFFF" w:themeFill="background1"/>
        <w:spacing w:line="324" w:lineRule="auto"/>
        <w:ind w:firstLine="567"/>
        <w:jc w:val="both"/>
        <w:rPr>
          <w:sz w:val="26"/>
          <w:szCs w:val="26"/>
          <w:lang w:val="vi-VN"/>
        </w:rPr>
      </w:pPr>
    </w:p>
    <w:p w14:paraId="7CEFD9BB" w14:textId="77777777" w:rsidR="008062D3" w:rsidRDefault="008062D3">
      <w:pPr>
        <w:shd w:val="clear" w:color="auto" w:fill="FFFFFF" w:themeFill="background1"/>
        <w:spacing w:line="324" w:lineRule="auto"/>
        <w:ind w:firstLine="567"/>
        <w:jc w:val="both"/>
        <w:rPr>
          <w:sz w:val="26"/>
          <w:szCs w:val="26"/>
          <w:lang w:val="vi-VN"/>
        </w:rPr>
      </w:pPr>
    </w:p>
    <w:p w14:paraId="1880D0F3" w14:textId="77777777" w:rsidR="008062D3" w:rsidRDefault="008062D3">
      <w:pPr>
        <w:shd w:val="clear" w:color="auto" w:fill="FFFFFF" w:themeFill="background1"/>
        <w:spacing w:line="324" w:lineRule="auto"/>
        <w:ind w:firstLine="567"/>
        <w:jc w:val="both"/>
        <w:rPr>
          <w:sz w:val="26"/>
          <w:szCs w:val="26"/>
          <w:lang w:val="vi-VN"/>
        </w:rPr>
      </w:pPr>
    </w:p>
    <w:p w14:paraId="20DCB10D" w14:textId="77777777" w:rsidR="008062D3" w:rsidRDefault="008062D3">
      <w:pPr>
        <w:shd w:val="clear" w:color="auto" w:fill="FFFFFF" w:themeFill="background1"/>
        <w:spacing w:line="324" w:lineRule="auto"/>
        <w:ind w:firstLine="567"/>
        <w:jc w:val="both"/>
        <w:rPr>
          <w:sz w:val="26"/>
          <w:szCs w:val="26"/>
          <w:lang w:val="vi-VN"/>
        </w:rPr>
      </w:pPr>
    </w:p>
    <w:p w14:paraId="4D811118" w14:textId="77777777" w:rsidR="008062D3" w:rsidRDefault="008062D3">
      <w:pPr>
        <w:shd w:val="clear" w:color="auto" w:fill="FFFFFF" w:themeFill="background1"/>
        <w:spacing w:line="324" w:lineRule="auto"/>
        <w:ind w:firstLine="567"/>
        <w:jc w:val="both"/>
        <w:rPr>
          <w:sz w:val="26"/>
          <w:szCs w:val="26"/>
          <w:lang w:val="vi-VN"/>
        </w:rPr>
      </w:pPr>
    </w:p>
    <w:p w14:paraId="6B79A999" w14:textId="77777777" w:rsidR="008062D3" w:rsidRDefault="008062D3">
      <w:pPr>
        <w:shd w:val="clear" w:color="auto" w:fill="FFFFFF" w:themeFill="background1"/>
        <w:spacing w:line="324" w:lineRule="auto"/>
        <w:ind w:firstLine="567"/>
        <w:jc w:val="both"/>
        <w:rPr>
          <w:sz w:val="26"/>
          <w:szCs w:val="26"/>
          <w:lang w:val="vi-VN"/>
        </w:rPr>
      </w:pPr>
    </w:p>
    <w:p w14:paraId="356C314B" w14:textId="77777777" w:rsidR="008062D3" w:rsidRDefault="008062D3">
      <w:pPr>
        <w:shd w:val="clear" w:color="auto" w:fill="FFFFFF" w:themeFill="background1"/>
        <w:spacing w:line="324" w:lineRule="auto"/>
        <w:ind w:firstLine="567"/>
        <w:jc w:val="both"/>
        <w:rPr>
          <w:sz w:val="26"/>
          <w:szCs w:val="26"/>
          <w:lang w:val="vi-VN"/>
        </w:rPr>
      </w:pPr>
    </w:p>
    <w:p w14:paraId="12ABD481" w14:textId="77777777" w:rsidR="008062D3" w:rsidRDefault="008062D3">
      <w:pPr>
        <w:shd w:val="clear" w:color="auto" w:fill="FFFFFF" w:themeFill="background1"/>
        <w:spacing w:line="324" w:lineRule="auto"/>
        <w:ind w:firstLine="567"/>
        <w:jc w:val="both"/>
        <w:rPr>
          <w:sz w:val="26"/>
          <w:szCs w:val="26"/>
          <w:lang w:val="vi-VN"/>
        </w:rPr>
      </w:pPr>
    </w:p>
    <w:p w14:paraId="65040C90" w14:textId="77777777" w:rsidR="008062D3" w:rsidRDefault="008062D3">
      <w:pPr>
        <w:shd w:val="clear" w:color="auto" w:fill="FFFFFF" w:themeFill="background1"/>
        <w:spacing w:line="324" w:lineRule="auto"/>
        <w:ind w:firstLine="567"/>
        <w:jc w:val="both"/>
        <w:rPr>
          <w:sz w:val="26"/>
          <w:szCs w:val="26"/>
          <w:lang w:val="vi-VN"/>
        </w:rPr>
      </w:pPr>
    </w:p>
    <w:p w14:paraId="6762D6E3" w14:textId="77777777" w:rsidR="008062D3" w:rsidRDefault="008062D3">
      <w:pPr>
        <w:shd w:val="clear" w:color="auto" w:fill="FFFFFF" w:themeFill="background1"/>
        <w:spacing w:line="324" w:lineRule="auto"/>
        <w:ind w:firstLine="567"/>
        <w:jc w:val="both"/>
        <w:rPr>
          <w:sz w:val="26"/>
          <w:szCs w:val="26"/>
          <w:lang w:val="vi-VN"/>
        </w:rPr>
      </w:pPr>
    </w:p>
    <w:p w14:paraId="55DAB5DA" w14:textId="77777777" w:rsidR="008062D3" w:rsidRDefault="008062D3">
      <w:pPr>
        <w:shd w:val="clear" w:color="auto" w:fill="FFFFFF" w:themeFill="background1"/>
        <w:spacing w:line="324" w:lineRule="auto"/>
        <w:ind w:firstLine="567"/>
        <w:jc w:val="both"/>
        <w:rPr>
          <w:sz w:val="26"/>
          <w:szCs w:val="26"/>
          <w:lang w:val="vi-VN"/>
        </w:rPr>
      </w:pPr>
    </w:p>
    <w:p w14:paraId="427F61E8" w14:textId="77777777" w:rsidR="008062D3" w:rsidRDefault="008062D3">
      <w:pPr>
        <w:shd w:val="clear" w:color="auto" w:fill="FFFFFF" w:themeFill="background1"/>
        <w:spacing w:line="324" w:lineRule="auto"/>
        <w:ind w:firstLine="567"/>
        <w:jc w:val="both"/>
        <w:rPr>
          <w:sz w:val="26"/>
          <w:szCs w:val="26"/>
          <w:lang w:val="vi-VN"/>
        </w:rPr>
      </w:pPr>
    </w:p>
    <w:p w14:paraId="2BDBE8D5" w14:textId="77777777" w:rsidR="008062D3" w:rsidRDefault="008062D3">
      <w:pPr>
        <w:pStyle w:val="Heading3"/>
        <w:numPr>
          <w:ilvl w:val="0"/>
          <w:numId w:val="0"/>
        </w:numPr>
        <w:shd w:val="clear" w:color="auto" w:fill="FFFFFF" w:themeFill="background1"/>
        <w:spacing w:before="0" w:after="120"/>
        <w:rPr>
          <w:rFonts w:ascii="Times New Roman" w:hAnsi="Times New Roman" w:cs="Times New Roman"/>
          <w:color w:val="auto"/>
          <w:sz w:val="26"/>
          <w:szCs w:val="26"/>
          <w:lang w:val="vi-VN"/>
        </w:rPr>
      </w:pPr>
      <w:bookmarkStart w:id="79" w:name="_Toc178567671"/>
    </w:p>
    <w:p w14:paraId="2E800E45" w14:textId="77777777" w:rsidR="008062D3" w:rsidRDefault="008062D3">
      <w:pPr>
        <w:pStyle w:val="BodyText"/>
        <w:rPr>
          <w:lang w:val="vi-VN"/>
        </w:rPr>
      </w:pPr>
    </w:p>
    <w:p w14:paraId="01B02D36" w14:textId="77777777" w:rsidR="008062D3" w:rsidRDefault="008062D3">
      <w:pPr>
        <w:pStyle w:val="BodyText"/>
        <w:rPr>
          <w:lang w:val="vi-VN"/>
        </w:rPr>
      </w:pPr>
    </w:p>
    <w:p w14:paraId="5EC3104F"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r>
        <w:rPr>
          <w:rFonts w:ascii="Times New Roman" w:hAnsi="Times New Roman" w:cs="Times New Roman"/>
          <w:color w:val="auto"/>
          <w:sz w:val="26"/>
          <w:szCs w:val="26"/>
          <w:lang w:val="vi-VN"/>
        </w:rPr>
        <w:t>1. Các cơ quan nhà nước</w:t>
      </w:r>
      <w:bookmarkEnd w:id="79"/>
    </w:p>
    <w:p w14:paraId="7C55A088" w14:textId="77777777" w:rsidR="008062D3" w:rsidRDefault="00000000">
      <w:pPr>
        <w:shd w:val="clear" w:color="auto" w:fill="FFFFFF" w:themeFill="background1"/>
        <w:tabs>
          <w:tab w:val="left" w:pos="851"/>
        </w:tabs>
        <w:spacing w:after="120"/>
        <w:ind w:firstLine="709"/>
        <w:jc w:val="both"/>
        <w:rPr>
          <w:sz w:val="26"/>
          <w:szCs w:val="26"/>
          <w:lang w:val="vi-VN"/>
        </w:rPr>
      </w:pPr>
      <w:r>
        <w:rPr>
          <w:sz w:val="26"/>
          <w:szCs w:val="26"/>
          <w:lang w:val="vi-VN"/>
        </w:rPr>
        <w:t>Vai trò của Hội là đại diện cho Hội viên trong việc đề xuất kiến nghị; Cập nhật các chủ trường, chính sách về phát triển trồng rừng và QLRBV; Cập nhật cho Hội viên các thông tin ứng dụng về khoa học kỹ thuật trong sản xuất rừng trồng.</w:t>
      </w:r>
    </w:p>
    <w:p w14:paraId="7BFC7F95"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80" w:name="_Toc178567672"/>
      <w:r>
        <w:rPr>
          <w:rFonts w:ascii="Times New Roman" w:hAnsi="Times New Roman" w:cs="Times New Roman"/>
          <w:color w:val="auto"/>
          <w:sz w:val="26"/>
          <w:szCs w:val="26"/>
          <w:lang w:val="vi-VN"/>
        </w:rPr>
        <w:t>2. Doanh nghiệp mua gỗ FSC</w:t>
      </w:r>
      <w:bookmarkEnd w:id="80"/>
    </w:p>
    <w:p w14:paraId="20B772D6"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lang w:val="vi-VN"/>
        </w:rPr>
      </w:pPr>
      <w:r>
        <w:rPr>
          <w:rFonts w:ascii="Times New Roman" w:hAnsi="Times New Roman" w:cs="Times New Roman"/>
          <w:color w:val="auto"/>
          <w:sz w:val="26"/>
          <w:szCs w:val="26"/>
          <w:lang w:val="vi-VN"/>
        </w:rPr>
        <w:t xml:space="preserve">Hội đại diện cho </w:t>
      </w:r>
      <w:r w:rsidRPr="009C3E8F">
        <w:rPr>
          <w:rFonts w:ascii="Times New Roman" w:hAnsi="Times New Roman" w:cs="Times New Roman"/>
          <w:color w:val="auto"/>
          <w:sz w:val="26"/>
          <w:szCs w:val="26"/>
          <w:lang w:val="vi-VN"/>
        </w:rPr>
        <w:t xml:space="preserve">các </w:t>
      </w:r>
      <w:r>
        <w:rPr>
          <w:rFonts w:ascii="Times New Roman" w:hAnsi="Times New Roman" w:cs="Times New Roman"/>
          <w:color w:val="auto"/>
          <w:sz w:val="26"/>
          <w:szCs w:val="26"/>
          <w:lang w:val="vi-VN"/>
        </w:rPr>
        <w:t xml:space="preserve">Hội viên </w:t>
      </w:r>
      <w:r w:rsidRPr="009C3E8F">
        <w:rPr>
          <w:rFonts w:ascii="Times New Roman" w:hAnsi="Times New Roman" w:cs="Times New Roman"/>
          <w:color w:val="auto"/>
          <w:sz w:val="26"/>
          <w:szCs w:val="26"/>
          <w:lang w:val="vi-VN"/>
        </w:rPr>
        <w:t xml:space="preserve">đững tên chứng chỉ rừng FSC, </w:t>
      </w:r>
      <w:r>
        <w:rPr>
          <w:rFonts w:ascii="Times New Roman" w:hAnsi="Times New Roman" w:cs="Times New Roman"/>
          <w:color w:val="auto"/>
          <w:sz w:val="26"/>
          <w:szCs w:val="26"/>
          <w:lang w:val="vi-VN"/>
        </w:rPr>
        <w:t>việc</w:t>
      </w:r>
      <w:r w:rsidRPr="009C3E8F">
        <w:rPr>
          <w:rFonts w:ascii="Times New Roman" w:hAnsi="Times New Roman" w:cs="Times New Roman"/>
          <w:color w:val="auto"/>
          <w:sz w:val="26"/>
          <w:szCs w:val="26"/>
          <w:lang w:val="vi-VN"/>
        </w:rPr>
        <w:t xml:space="preserve"> mua bán, </w:t>
      </w:r>
      <w:r>
        <w:rPr>
          <w:rFonts w:ascii="Times New Roman" w:hAnsi="Times New Roman" w:cs="Times New Roman"/>
          <w:color w:val="auto"/>
          <w:sz w:val="26"/>
          <w:szCs w:val="26"/>
          <w:lang w:val="vi-VN"/>
        </w:rPr>
        <w:t>thức mua bán</w:t>
      </w:r>
      <w:r w:rsidRPr="009C3E8F">
        <w:rPr>
          <w:rFonts w:ascii="Times New Roman" w:hAnsi="Times New Roman" w:cs="Times New Roman"/>
          <w:color w:val="auto"/>
          <w:sz w:val="26"/>
          <w:szCs w:val="26"/>
          <w:lang w:val="vi-VN"/>
        </w:rPr>
        <w:t>,</w:t>
      </w:r>
      <w:r>
        <w:rPr>
          <w:rFonts w:ascii="Times New Roman" w:hAnsi="Times New Roman" w:cs="Times New Roman"/>
          <w:color w:val="auto"/>
          <w:sz w:val="26"/>
          <w:szCs w:val="26"/>
          <w:lang w:val="vi-VN"/>
        </w:rPr>
        <w:t xml:space="preserve"> đồng thu mua</w:t>
      </w:r>
      <w:r w:rsidRPr="009C3E8F">
        <w:rPr>
          <w:rFonts w:ascii="Times New Roman" w:hAnsi="Times New Roman" w:cs="Times New Roman"/>
          <w:color w:val="auto"/>
          <w:sz w:val="26"/>
          <w:szCs w:val="26"/>
          <w:lang w:val="vi-VN"/>
        </w:rPr>
        <w:t xml:space="preserve"> bán gỗ FSC do chủ rừng quyết định</w:t>
      </w:r>
      <w:r>
        <w:rPr>
          <w:rFonts w:ascii="Times New Roman" w:hAnsi="Times New Roman" w:cs="Times New Roman"/>
          <w:color w:val="auto"/>
          <w:sz w:val="26"/>
          <w:szCs w:val="26"/>
          <w:lang w:val="vi-VN"/>
        </w:rPr>
        <w:t>.</w:t>
      </w:r>
    </w:p>
    <w:p w14:paraId="38BD5163"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81" w:name="_Toc178567673"/>
      <w:r>
        <w:rPr>
          <w:rFonts w:ascii="Times New Roman" w:hAnsi="Times New Roman" w:cs="Times New Roman"/>
          <w:color w:val="auto"/>
          <w:sz w:val="26"/>
          <w:szCs w:val="26"/>
          <w:lang w:val="vi-VN"/>
        </w:rPr>
        <w:t>3. Doanh nghiệp cung cấp dịch vụ</w:t>
      </w:r>
      <w:bookmarkEnd w:id="81"/>
    </w:p>
    <w:p w14:paraId="51E80E0B"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lang w:val="vi-VN"/>
        </w:rPr>
      </w:pPr>
      <w:r>
        <w:rPr>
          <w:rFonts w:ascii="Times New Roman" w:hAnsi="Times New Roman" w:cs="Times New Roman"/>
          <w:color w:val="auto"/>
          <w:sz w:val="26"/>
          <w:szCs w:val="26"/>
          <w:lang w:val="vi-VN"/>
        </w:rPr>
        <w:t>Vai trò là giới thiệu các thông tin để xây dựng mối liên kết giữa các doanh nghiệp và Hội viên trong hợp đồng dịch vụ.</w:t>
      </w:r>
    </w:p>
    <w:p w14:paraId="4E6F95FC"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82" w:name="_Toc178567674"/>
      <w:r>
        <w:rPr>
          <w:rFonts w:ascii="Times New Roman" w:hAnsi="Times New Roman" w:cs="Times New Roman"/>
          <w:color w:val="auto"/>
          <w:sz w:val="26"/>
          <w:szCs w:val="26"/>
          <w:lang w:val="vi-VN"/>
        </w:rPr>
        <w:t>4. Cộng đồng địa phương</w:t>
      </w:r>
      <w:bookmarkEnd w:id="82"/>
      <w:r>
        <w:rPr>
          <w:rFonts w:ascii="Times New Roman" w:hAnsi="Times New Roman" w:cs="Times New Roman"/>
          <w:color w:val="auto"/>
          <w:sz w:val="26"/>
          <w:szCs w:val="26"/>
          <w:lang w:val="vi-VN"/>
        </w:rPr>
        <w:t xml:space="preserve"> </w:t>
      </w:r>
    </w:p>
    <w:p w14:paraId="29D9C428"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lang w:val="vi-VN"/>
        </w:rPr>
      </w:pPr>
      <w:r>
        <w:rPr>
          <w:rFonts w:ascii="Times New Roman" w:hAnsi="Times New Roman" w:cs="Times New Roman"/>
          <w:color w:val="auto"/>
          <w:sz w:val="26"/>
          <w:szCs w:val="26"/>
          <w:lang w:val="vi-VN"/>
        </w:rPr>
        <w:t>Cá nhân, hộ gia đình và cộng đồng địa phương có nhu cầu tham gia CCR FSC, Hội có vai trò cung cấp thông tin và tham vấn cộng đồng về kế hoạch quản lý rừng. Đối với các chủ rừng có nhu cầu tham gia CCR FSC, Hội sẽ hỗ trợ các bước tiến hành để chủ rừng tham gia.</w:t>
      </w:r>
    </w:p>
    <w:p w14:paraId="224703AE"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83" w:name="_Toc178567675"/>
      <w:r>
        <w:rPr>
          <w:rFonts w:ascii="Times New Roman" w:hAnsi="Times New Roman" w:cs="Times New Roman"/>
          <w:color w:val="auto"/>
          <w:sz w:val="26"/>
          <w:szCs w:val="26"/>
          <w:lang w:val="vi-VN"/>
        </w:rPr>
        <w:t>5. Đơn vị đánh giá cấp chứng chỉ rừng</w:t>
      </w:r>
      <w:bookmarkEnd w:id="83"/>
      <w:r>
        <w:rPr>
          <w:rFonts w:ascii="Times New Roman" w:hAnsi="Times New Roman" w:cs="Times New Roman"/>
          <w:color w:val="auto"/>
          <w:sz w:val="26"/>
          <w:szCs w:val="26"/>
          <w:lang w:val="vi-VN"/>
        </w:rPr>
        <w:t xml:space="preserve"> </w:t>
      </w:r>
    </w:p>
    <w:p w14:paraId="1964F930"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lang w:val="vi-VN"/>
        </w:rPr>
      </w:pPr>
      <w:r>
        <w:rPr>
          <w:rFonts w:ascii="Times New Roman" w:hAnsi="Times New Roman" w:cs="Times New Roman"/>
          <w:color w:val="auto"/>
          <w:sz w:val="26"/>
          <w:szCs w:val="26"/>
          <w:lang w:val="vi-VN"/>
        </w:rPr>
        <w:t>Hội có vai trò hỗ trợ hội viên tuân thủ các quy định về QLRBV của FSC; Cập nhật các thông tin của FSC cho hội viên.</w:t>
      </w:r>
    </w:p>
    <w:p w14:paraId="51B86B25" w14:textId="77777777" w:rsidR="008062D3" w:rsidRDefault="00000000">
      <w:pPr>
        <w:pStyle w:val="Heading2"/>
        <w:numPr>
          <w:ilvl w:val="0"/>
          <w:numId w:val="0"/>
        </w:numPr>
        <w:shd w:val="clear" w:color="auto" w:fill="FFFFFF" w:themeFill="background1"/>
        <w:spacing w:before="0" w:after="120"/>
        <w:ind w:firstLine="709"/>
        <w:jc w:val="both"/>
        <w:rPr>
          <w:rFonts w:ascii="Times New Roman" w:hAnsi="Times New Roman" w:cs="Times New Roman"/>
          <w:color w:val="auto"/>
          <w:sz w:val="26"/>
          <w:szCs w:val="26"/>
          <w:lang w:val="vi-VN"/>
        </w:rPr>
      </w:pPr>
      <w:bookmarkStart w:id="84" w:name="_Toc55812535"/>
      <w:bookmarkStart w:id="85" w:name="_Toc178567676"/>
      <w:bookmarkStart w:id="86" w:name="_Toc352835841"/>
      <w:bookmarkStart w:id="87" w:name="_Toc384198454"/>
      <w:r>
        <w:rPr>
          <w:rFonts w:ascii="Times New Roman" w:hAnsi="Times New Roman" w:cs="Times New Roman"/>
          <w:color w:val="auto"/>
          <w:sz w:val="26"/>
          <w:szCs w:val="26"/>
          <w:lang w:val="vi-VN"/>
        </w:rPr>
        <w:t>IV. QUY TRÌNH KẾT NẠP, CHẤM DỨT TƯ CÁCH HỘI VIÊN VÀ KHAI TRỪ KHỎI HỘI</w:t>
      </w:r>
      <w:bookmarkEnd w:id="84"/>
      <w:bookmarkEnd w:id="85"/>
      <w:r>
        <w:rPr>
          <w:rFonts w:ascii="Times New Roman" w:hAnsi="Times New Roman" w:cs="Times New Roman"/>
          <w:color w:val="auto"/>
          <w:sz w:val="26"/>
          <w:szCs w:val="26"/>
          <w:lang w:val="vi-VN"/>
        </w:rPr>
        <w:t xml:space="preserve"> </w:t>
      </w:r>
    </w:p>
    <w:p w14:paraId="2AF359F0"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vi-VN"/>
        </w:rPr>
      </w:pPr>
      <w:bookmarkStart w:id="88" w:name="_Toc178567677"/>
      <w:r>
        <w:rPr>
          <w:rFonts w:ascii="Times New Roman" w:hAnsi="Times New Roman" w:cs="Times New Roman"/>
          <w:color w:val="auto"/>
          <w:sz w:val="26"/>
          <w:szCs w:val="26"/>
          <w:lang w:val="vi-VN"/>
        </w:rPr>
        <w:t xml:space="preserve">1. Kết nạp </w:t>
      </w:r>
      <w:bookmarkEnd w:id="86"/>
      <w:r>
        <w:rPr>
          <w:rFonts w:ascii="Times New Roman" w:hAnsi="Times New Roman" w:cs="Times New Roman"/>
          <w:color w:val="auto"/>
          <w:sz w:val="26"/>
          <w:szCs w:val="26"/>
          <w:lang w:val="vi-VN"/>
        </w:rPr>
        <w:t>Chi hội, Tổ hội mới</w:t>
      </w:r>
      <w:bookmarkEnd w:id="88"/>
      <w:r>
        <w:rPr>
          <w:rFonts w:ascii="Times New Roman" w:hAnsi="Times New Roman" w:cs="Times New Roman"/>
          <w:color w:val="auto"/>
          <w:sz w:val="26"/>
          <w:szCs w:val="26"/>
          <w:lang w:val="vi-VN"/>
        </w:rPr>
        <w:t xml:space="preserve"> </w:t>
      </w:r>
    </w:p>
    <w:p w14:paraId="54CE0A74"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Căn cứ trên nhu cầu của các chủ rừng ở các địa phương về việc tham gia chứng chỉ rừng FSC của các chủ rừng ở các địa phương chưa nằm trong cấu trúc của Hội, BTV Hội sẽ hỗ trợ thành lập Chi hội, Tổ hội và kết nạp Hội viên theo các bước sau: </w:t>
      </w:r>
    </w:p>
    <w:p w14:paraId="7F73DBCE"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b/>
          <w:bCs/>
          <w:i/>
          <w:color w:val="auto"/>
          <w:sz w:val="26"/>
          <w:szCs w:val="26"/>
        </w:rPr>
        <w:t>a) Bước 1:</w:t>
      </w:r>
      <w:r>
        <w:rPr>
          <w:rFonts w:ascii="Times New Roman" w:hAnsi="Times New Roman" w:cs="Times New Roman"/>
          <w:bCs/>
          <w:color w:val="auto"/>
          <w:sz w:val="26"/>
          <w:szCs w:val="26"/>
        </w:rPr>
        <w:t xml:space="preserve"> Tổ chức các cuộc họp các bên liên quan xã/ phường</w:t>
      </w:r>
    </w:p>
    <w:p w14:paraId="1AC45B9C"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Khi có đề xuất tham gia từ các xã/ phường. BTV Hội phối hợp với các bên liên quan tổ chức cuộc khảo sát ban đầu và các cuộc hội thảo giới thiệu về chứng chỉ rừng FSC</w:t>
      </w:r>
      <w:r>
        <w:rPr>
          <w:rFonts w:ascii="Times New Roman" w:hAnsi="Times New Roman" w:cs="Times New Roman"/>
          <w:color w:val="auto"/>
          <w:sz w:val="26"/>
          <w:szCs w:val="26"/>
          <w:vertAlign w:val="superscript"/>
        </w:rPr>
        <w:t xml:space="preserve"> </w:t>
      </w:r>
      <w:r>
        <w:rPr>
          <w:rFonts w:ascii="Times New Roman" w:hAnsi="Times New Roman" w:cs="Times New Roman"/>
          <w:color w:val="auto"/>
          <w:sz w:val="26"/>
          <w:szCs w:val="26"/>
        </w:rPr>
        <w:t>cho các đơn vị, những quy định về QLRBV, quy chế và điều lệ tham gia.</w:t>
      </w:r>
    </w:p>
    <w:p w14:paraId="79FB2731"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b/>
          <w:i/>
          <w:color w:val="auto"/>
          <w:sz w:val="26"/>
          <w:szCs w:val="26"/>
        </w:rPr>
        <w:t>b) Bước 2:</w:t>
      </w:r>
      <w:r>
        <w:rPr>
          <w:rFonts w:ascii="Times New Roman" w:hAnsi="Times New Roman" w:cs="Times New Roman"/>
          <w:color w:val="auto"/>
          <w:sz w:val="26"/>
          <w:szCs w:val="26"/>
        </w:rPr>
        <w:t xml:space="preserve"> Hỗ trợ thành lập Chi hội, Tổ hội</w:t>
      </w:r>
    </w:p>
    <w:p w14:paraId="331B737E"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Nếu có từ 10 chủ rừng trở lên nộp đơn cùng một thôn hoặc các thôn gần nhau thì BTV Hội phối hợp với các bên liên quan hỗ trợ thành lập Chi hội, tổ hội.</w:t>
      </w:r>
    </w:p>
    <w:p w14:paraId="3F2A89CE"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b/>
          <w:i/>
          <w:color w:val="auto"/>
          <w:sz w:val="26"/>
          <w:szCs w:val="26"/>
        </w:rPr>
        <w:t>c) Bước 3:</w:t>
      </w:r>
      <w:r>
        <w:rPr>
          <w:rFonts w:ascii="Times New Roman" w:hAnsi="Times New Roman" w:cs="Times New Roman"/>
          <w:color w:val="auto"/>
          <w:sz w:val="26"/>
          <w:szCs w:val="26"/>
        </w:rPr>
        <w:t xml:space="preserve"> Kết nạp vào Hội</w:t>
      </w:r>
    </w:p>
    <w:p w14:paraId="5DF5864A"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BTV Hội xem xét các thông tin: Đơn xin tham gia chứng chỉ rừng FSC, danh sách Hội viên, hệ thống các biểu mẫu của các lô rừng đăng ký được kê khai và kiểm tra. </w:t>
      </w:r>
      <w:r>
        <w:rPr>
          <w:rFonts w:ascii="Times New Roman" w:hAnsi="Times New Roman" w:cs="Times New Roman"/>
          <w:bCs/>
          <w:color w:val="auto"/>
          <w:sz w:val="26"/>
          <w:szCs w:val="26"/>
        </w:rPr>
        <w:t>BTV Hội sẽ có Quyết định công nhận thành lập Chi hội và kết nạp Hội viên (mẫu số 01-QLH).</w:t>
      </w:r>
    </w:p>
    <w:p w14:paraId="2F2DB8A6"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b/>
          <w:bCs/>
          <w:i/>
          <w:color w:val="auto"/>
          <w:sz w:val="26"/>
          <w:szCs w:val="26"/>
        </w:rPr>
        <w:t xml:space="preserve">d) </w:t>
      </w:r>
      <w:r>
        <w:rPr>
          <w:rFonts w:ascii="Times New Roman" w:hAnsi="Times New Roman" w:cs="Times New Roman"/>
          <w:b/>
          <w:i/>
          <w:color w:val="auto"/>
          <w:sz w:val="26"/>
          <w:szCs w:val="26"/>
        </w:rPr>
        <w:t>Bước 4:</w:t>
      </w:r>
      <w:r>
        <w:rPr>
          <w:rFonts w:ascii="Times New Roman" w:hAnsi="Times New Roman" w:cs="Times New Roman"/>
          <w:color w:val="auto"/>
          <w:sz w:val="26"/>
          <w:szCs w:val="26"/>
        </w:rPr>
        <w:t xml:space="preserve"> Hoàn thiện hồ sơ và nâng cao năng lực</w:t>
      </w:r>
    </w:p>
    <w:p w14:paraId="08118423" w14:textId="77777777" w:rsidR="008062D3" w:rsidRDefault="00000000">
      <w:pPr>
        <w:pStyle w:val="DefaultList"/>
        <w:numPr>
          <w:ilvl w:val="0"/>
          <w:numId w:val="0"/>
        </w:numPr>
        <w:shd w:val="clear" w:color="auto" w:fill="FFFFFF" w:themeFill="background1"/>
        <w:spacing w:before="0"/>
        <w:ind w:firstLine="709"/>
        <w:jc w:val="both"/>
        <w:rPr>
          <w:rFonts w:ascii="Times New Roman" w:hAnsi="Times New Roman" w:cs="Times New Roman"/>
          <w:b w:val="0"/>
          <w:bCs w:val="0"/>
          <w:sz w:val="26"/>
          <w:szCs w:val="26"/>
          <w:u w:val="none"/>
          <w:lang w:val="fi-FI" w:eastAsia="fi-FI"/>
        </w:rPr>
      </w:pPr>
      <w:r>
        <w:rPr>
          <w:rFonts w:ascii="Times New Roman" w:hAnsi="Times New Roman" w:cs="Times New Roman"/>
          <w:b w:val="0"/>
          <w:bCs w:val="0"/>
          <w:sz w:val="26"/>
          <w:szCs w:val="26"/>
          <w:u w:val="none"/>
          <w:lang w:val="fi-FI" w:eastAsia="fi-FI"/>
        </w:rPr>
        <w:t xml:space="preserve">Sau khi thành lập được Chi hội, Tổ hội mới, BTV Hội phối hợp với các bên liên quan để tổ chức các khóa tập huấn 6 chuyên đề cho BCH Chi hội, Hội viên, gồm: QLRBV và lập kế hoạch quản lý rừng, Quản lý hành chính, Lâm sinh, Khai thác tác động thấp, An toàn lao động và sơ cấp cứu. Hỗ trợ hoàn thiện hồ sơ chủ rừng (theo mẫu 01-07); hồ sơ Chi hội (theo mẫu 08-19) và hỗ trợ xây dựng Kế hoạch quản lý rừng; Xây dựng bản đồ; Nhập thông tin vào cơ sở dữ liệu toàn tỉnh để tiến hành đăng ký đánh giá cấp chứng chỉ FSC. </w:t>
      </w:r>
    </w:p>
    <w:p w14:paraId="5A83C30C" w14:textId="77777777" w:rsidR="007B50E3" w:rsidRDefault="007B50E3">
      <w:pPr>
        <w:shd w:val="clear" w:color="auto" w:fill="FFFFFF" w:themeFill="background1"/>
        <w:spacing w:after="200" w:line="276" w:lineRule="auto"/>
        <w:ind w:firstLine="720"/>
        <w:rPr>
          <w:b/>
          <w:sz w:val="26"/>
          <w:szCs w:val="26"/>
          <w:lang w:val="fi-FI"/>
        </w:rPr>
      </w:pPr>
    </w:p>
    <w:p w14:paraId="72BD9074" w14:textId="77777777" w:rsidR="007B50E3" w:rsidRDefault="007B50E3">
      <w:pPr>
        <w:shd w:val="clear" w:color="auto" w:fill="FFFFFF" w:themeFill="background1"/>
        <w:spacing w:after="200" w:line="276" w:lineRule="auto"/>
        <w:ind w:firstLine="720"/>
        <w:rPr>
          <w:b/>
          <w:sz w:val="26"/>
          <w:szCs w:val="26"/>
          <w:lang w:val="fi-FI"/>
        </w:rPr>
      </w:pPr>
    </w:p>
    <w:p w14:paraId="705A3CC9" w14:textId="77777777" w:rsidR="007B50E3" w:rsidRDefault="007B50E3">
      <w:pPr>
        <w:shd w:val="clear" w:color="auto" w:fill="FFFFFF" w:themeFill="background1"/>
        <w:spacing w:after="200" w:line="276" w:lineRule="auto"/>
        <w:ind w:firstLine="720"/>
        <w:rPr>
          <w:b/>
          <w:sz w:val="26"/>
          <w:szCs w:val="26"/>
          <w:lang w:val="fi-FI"/>
        </w:rPr>
      </w:pPr>
    </w:p>
    <w:p w14:paraId="75C46663" w14:textId="77777777" w:rsidR="007B50E3" w:rsidRDefault="007B50E3">
      <w:pPr>
        <w:shd w:val="clear" w:color="auto" w:fill="FFFFFF" w:themeFill="background1"/>
        <w:spacing w:after="200" w:line="276" w:lineRule="auto"/>
        <w:ind w:firstLine="720"/>
        <w:rPr>
          <w:b/>
          <w:sz w:val="26"/>
          <w:szCs w:val="26"/>
          <w:lang w:val="fi-FI"/>
        </w:rPr>
      </w:pPr>
    </w:p>
    <w:p w14:paraId="2581C270" w14:textId="77777777" w:rsidR="007B50E3" w:rsidRDefault="007B50E3">
      <w:pPr>
        <w:shd w:val="clear" w:color="auto" w:fill="FFFFFF" w:themeFill="background1"/>
        <w:spacing w:after="200" w:line="276" w:lineRule="auto"/>
        <w:ind w:firstLine="720"/>
        <w:rPr>
          <w:b/>
          <w:sz w:val="26"/>
          <w:szCs w:val="26"/>
          <w:lang w:val="fi-FI"/>
        </w:rPr>
      </w:pPr>
    </w:p>
    <w:p w14:paraId="2306DF4D" w14:textId="0A98DDCD" w:rsidR="008062D3" w:rsidRDefault="00000000">
      <w:pPr>
        <w:shd w:val="clear" w:color="auto" w:fill="FFFFFF" w:themeFill="background1"/>
        <w:spacing w:after="200" w:line="276" w:lineRule="auto"/>
        <w:ind w:firstLine="720"/>
        <w:rPr>
          <w:b/>
          <w:sz w:val="26"/>
          <w:szCs w:val="26"/>
          <w:lang w:val="fi-FI"/>
        </w:rPr>
      </w:pPr>
      <w:r>
        <w:rPr>
          <w:b/>
          <w:sz w:val="26"/>
          <w:szCs w:val="26"/>
          <w:lang w:val="fi-FI"/>
        </w:rPr>
        <w:t>Sơ đồ 3: Quy trình kết nạp Chi hội, Tổ hội mới</w:t>
      </w:r>
    </w:p>
    <w:p w14:paraId="59B1435F" w14:textId="77777777" w:rsidR="008062D3" w:rsidRDefault="00000000">
      <w:pPr>
        <w:shd w:val="clear" w:color="auto" w:fill="FFFFFF" w:themeFill="background1"/>
        <w:spacing w:after="200" w:line="276" w:lineRule="auto"/>
        <w:rPr>
          <w:b/>
          <w:i/>
          <w:sz w:val="26"/>
          <w:szCs w:val="26"/>
        </w:rPr>
      </w:pPr>
      <w:r>
        <w:rPr>
          <w:b/>
          <w:bCs/>
          <w:noProof/>
          <w:sz w:val="26"/>
          <w:szCs w:val="26"/>
          <w:lang w:val="en-US"/>
        </w:rPr>
        <w:drawing>
          <wp:inline distT="0" distB="0" distL="0" distR="0" wp14:anchorId="066A8E01" wp14:editId="40D674A2">
            <wp:extent cx="5168265" cy="38887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68467" cy="3888860"/>
                    </a:xfrm>
                    <a:prstGeom prst="rect">
                      <a:avLst/>
                    </a:prstGeom>
                    <a:noFill/>
                    <a:ln>
                      <a:noFill/>
                    </a:ln>
                  </pic:spPr>
                </pic:pic>
              </a:graphicData>
            </a:graphic>
          </wp:inline>
        </w:drawing>
      </w:r>
    </w:p>
    <w:p w14:paraId="00726869" w14:textId="77777777" w:rsidR="008062D3" w:rsidRDefault="00000000">
      <w:pPr>
        <w:pStyle w:val="Heading3"/>
        <w:numPr>
          <w:ilvl w:val="0"/>
          <w:numId w:val="0"/>
        </w:numPr>
        <w:shd w:val="clear" w:color="auto" w:fill="FFFFFF" w:themeFill="background1"/>
        <w:ind w:firstLine="709"/>
        <w:rPr>
          <w:rFonts w:ascii="Times New Roman" w:hAnsi="Times New Roman" w:cs="Times New Roman"/>
          <w:color w:val="auto"/>
          <w:sz w:val="26"/>
          <w:szCs w:val="26"/>
        </w:rPr>
      </w:pPr>
      <w:bookmarkStart w:id="89" w:name="_Toc178567678"/>
      <w:r>
        <w:rPr>
          <w:rFonts w:ascii="Times New Roman" w:hAnsi="Times New Roman" w:cs="Times New Roman"/>
          <w:color w:val="auto"/>
          <w:sz w:val="26"/>
          <w:szCs w:val="26"/>
        </w:rPr>
        <w:t>2. Kết nạp Hội viên mới</w:t>
      </w:r>
      <w:bookmarkEnd w:id="89"/>
      <w:r>
        <w:rPr>
          <w:rFonts w:ascii="Times New Roman" w:hAnsi="Times New Roman" w:cs="Times New Roman"/>
          <w:color w:val="auto"/>
          <w:sz w:val="26"/>
          <w:szCs w:val="26"/>
        </w:rPr>
        <w:t xml:space="preserve"> </w:t>
      </w:r>
    </w:p>
    <w:p w14:paraId="401C2FE7" w14:textId="77777777" w:rsidR="008062D3" w:rsidRDefault="00000000">
      <w:pPr>
        <w:pStyle w:val="Default"/>
        <w:shd w:val="clear" w:color="auto" w:fill="FFFFFF" w:themeFill="background1"/>
        <w:spacing w:before="0" w:after="0" w:line="324" w:lineRule="auto"/>
        <w:ind w:firstLine="709"/>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Đối với các hộ dân có rừng trồng tại địa bàn các chi hội, tổ hội đang hoạt động có nhu cầu xin tham gia QLRBV FSC, BTV Hội sẽ xem xét/phê duyệt các đơn xin gia nhập cho các chủ rừng và diện tích mới vào tổ chức Hội, tập trung một lần mỗi năm. Quá trình sau đây được tuân thủ:</w:t>
      </w:r>
    </w:p>
    <w:p w14:paraId="14668DC2" w14:textId="77777777" w:rsidR="008062D3" w:rsidRDefault="00000000">
      <w:pPr>
        <w:pStyle w:val="Default"/>
        <w:shd w:val="clear" w:color="auto" w:fill="FFFFFF" w:themeFill="background1"/>
        <w:ind w:firstLine="709"/>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Các bước thực hiện như sau:</w:t>
      </w:r>
    </w:p>
    <w:p w14:paraId="3D590C71" w14:textId="77777777" w:rsidR="008062D3" w:rsidRDefault="00000000">
      <w:pPr>
        <w:pStyle w:val="Default"/>
        <w:shd w:val="clear" w:color="auto" w:fill="FFFFFF" w:themeFill="background1"/>
        <w:spacing w:before="0" w:after="0" w:line="324" w:lineRule="auto"/>
        <w:ind w:firstLine="709"/>
        <w:rPr>
          <w:rFonts w:ascii="Times New Roman" w:hAnsi="Times New Roman" w:cs="Times New Roman"/>
          <w:color w:val="auto"/>
          <w:sz w:val="26"/>
          <w:szCs w:val="26"/>
          <w:lang w:val="en-US"/>
        </w:rPr>
      </w:pPr>
      <w:r>
        <w:rPr>
          <w:rFonts w:ascii="Times New Roman" w:hAnsi="Times New Roman" w:cs="Times New Roman"/>
          <w:b/>
          <w:i/>
          <w:color w:val="auto"/>
          <w:sz w:val="26"/>
          <w:szCs w:val="26"/>
          <w:lang w:val="en-US"/>
        </w:rPr>
        <w:t>a) Bước 1:</w:t>
      </w:r>
      <w:r>
        <w:rPr>
          <w:rFonts w:ascii="Times New Roman" w:hAnsi="Times New Roman" w:cs="Times New Roman"/>
          <w:color w:val="auto"/>
          <w:sz w:val="26"/>
          <w:szCs w:val="26"/>
          <w:lang w:val="en-US"/>
        </w:rPr>
        <w:t xml:space="preserve"> Các hộ dân nộp đơn xin gia nhập Hội (mẫu số 01) cho BCH Chi hội, Tổ hội;</w:t>
      </w:r>
    </w:p>
    <w:p w14:paraId="1C3F1109" w14:textId="77777777" w:rsidR="008062D3" w:rsidRDefault="00000000">
      <w:pPr>
        <w:pStyle w:val="Default"/>
        <w:shd w:val="clear" w:color="auto" w:fill="FFFFFF" w:themeFill="background1"/>
        <w:spacing w:before="0" w:after="0" w:line="324" w:lineRule="auto"/>
        <w:ind w:firstLine="709"/>
        <w:rPr>
          <w:rFonts w:ascii="Times New Roman" w:hAnsi="Times New Roman" w:cs="Times New Roman"/>
          <w:color w:val="auto"/>
          <w:sz w:val="26"/>
          <w:szCs w:val="26"/>
          <w:lang w:val="en-US"/>
        </w:rPr>
      </w:pPr>
      <w:r>
        <w:rPr>
          <w:rFonts w:ascii="Times New Roman" w:hAnsi="Times New Roman" w:cs="Times New Roman"/>
          <w:b/>
          <w:i/>
          <w:color w:val="auto"/>
          <w:sz w:val="26"/>
          <w:szCs w:val="26"/>
          <w:lang w:val="en-US"/>
        </w:rPr>
        <w:t>b) Bước 2:</w:t>
      </w:r>
      <w:r>
        <w:rPr>
          <w:rFonts w:ascii="Times New Roman" w:hAnsi="Times New Roman" w:cs="Times New Roman"/>
          <w:color w:val="auto"/>
          <w:sz w:val="26"/>
          <w:szCs w:val="26"/>
          <w:lang w:val="en-US"/>
        </w:rPr>
        <w:t xml:space="preserve"> BCH chi hội, tổ hội hỗ trợ người nộp đơn điền thông tin vào mẫu dữ liệu quản lý lô rừng (Mẫu số 03 và thực hiện một cuộc kiểm tra các điều kiện gia nhập Hội theo mẫu kiểm tra điều kiện ban đầu - Mẫu số 07). Nếu có các thiếu sót hoặc sự không tuân thủ được phát hiện, người nộp đơn và người kiểm tra sẽ nhất trí đề ra một thời hạn cho các hoạt động sửa đổi, điều đó sẽ được ghi lại và cần kết thúc trước khi chủ rừng được gia nhập vào Hội. </w:t>
      </w:r>
    </w:p>
    <w:p w14:paraId="3A7D52C6" w14:textId="77777777" w:rsidR="008062D3" w:rsidRDefault="00000000">
      <w:pPr>
        <w:pStyle w:val="Default"/>
        <w:shd w:val="clear" w:color="auto" w:fill="FFFFFF" w:themeFill="background1"/>
        <w:spacing w:before="0" w:after="0" w:line="324" w:lineRule="auto"/>
        <w:ind w:firstLine="709"/>
        <w:rPr>
          <w:rFonts w:ascii="Times New Roman" w:hAnsi="Times New Roman" w:cs="Times New Roman"/>
          <w:color w:val="auto"/>
          <w:sz w:val="26"/>
          <w:szCs w:val="26"/>
          <w:lang w:val="en-US"/>
        </w:rPr>
      </w:pPr>
      <w:r>
        <w:rPr>
          <w:rFonts w:ascii="Times New Roman" w:hAnsi="Times New Roman" w:cs="Times New Roman"/>
          <w:b/>
          <w:i/>
          <w:color w:val="auto"/>
          <w:sz w:val="26"/>
          <w:szCs w:val="26"/>
          <w:lang w:val="en-US"/>
        </w:rPr>
        <w:t>c) Bước 3:</w:t>
      </w:r>
      <w:r>
        <w:rPr>
          <w:rFonts w:ascii="Times New Roman" w:hAnsi="Times New Roman" w:cs="Times New Roman"/>
          <w:color w:val="auto"/>
          <w:sz w:val="26"/>
          <w:szCs w:val="26"/>
          <w:lang w:val="en-US"/>
        </w:rPr>
        <w:t xml:space="preserve"> BCH chi hội, tổ hội gửi danh sách các Hội viên mới, đơn xin tham gia, hệ thống các biểu mẫu của các lô rừng đăng ký được kê khai và kiểm tra, kết quả đánh giá sửa lỗi (khi các yêu cầu hoạt động sửa đổi đã được kết thúc) cho BTV Hội xem xét.</w:t>
      </w:r>
    </w:p>
    <w:p w14:paraId="74DD3ADC" w14:textId="77777777" w:rsidR="008062D3" w:rsidRDefault="00000000">
      <w:pPr>
        <w:pStyle w:val="Default"/>
        <w:shd w:val="clear" w:color="auto" w:fill="FFFFFF" w:themeFill="background1"/>
        <w:spacing w:before="0" w:after="0" w:line="324" w:lineRule="auto"/>
        <w:ind w:firstLine="709"/>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Hàng năm, các đợt kiểm tra điều kiện ban đầu sẽ được BTV Hội phúc kiểm từ 7% đến 10% trong tổng số các lô rừng của các chủ rừng nộp đơn xin gia nhập Hội. Trong trường hợp có sự băn khoăn về chất lượng của việc kiểm tra điều kiện ban đầu của diện tích liên quan, BTV Hội cần kiểm tra toàn bộ các lô rừng mới gia nhập vào Chi hội và yêu cầu BCH Chi hội phải cải thiện chất lượng. Trong trường hợp những tồn tại vẫn không cải thiện được, BTV phải có các hoạt động thích hợp (ví dụ như tập huấn bổ sung, họp Chi hội bầu lại Chi hội trưởng hoặc BCH Chi hội). Hoạt động phúc kiểm của BTV Hội sẽ được tổng hợp và báo cáo với nội dung là phúc kiểm việc kiểm tra điều kiện ban đầu. Nếu các lô rừng đó đạt được các yêu cầu thì BTV Hội gửi quyết định kết nạp Hội viên và thông báo đến BCH Chi hội và các chủ quản lý lô rừng. Sau đó các chủ rừng chính thức là Hội viên Hội. </w:t>
      </w:r>
      <w:r>
        <w:rPr>
          <w:rFonts w:ascii="Times New Roman" w:hAnsi="Times New Roman" w:cs="Times New Roman"/>
          <w:i/>
          <w:color w:val="auto"/>
          <w:sz w:val="26"/>
          <w:szCs w:val="26"/>
          <w:lang w:val="en-US"/>
        </w:rPr>
        <w:t>(tuy nhiên, diện tích chưa được tổ chức đánh giá công nhận cấp chứng chỉ FSC)</w:t>
      </w:r>
      <w:r>
        <w:rPr>
          <w:rFonts w:ascii="Times New Roman" w:hAnsi="Times New Roman" w:cs="Times New Roman"/>
          <w:color w:val="auto"/>
          <w:sz w:val="26"/>
          <w:szCs w:val="26"/>
          <w:lang w:val="en-US"/>
        </w:rPr>
        <w:t>.</w:t>
      </w:r>
    </w:p>
    <w:p w14:paraId="66280E51" w14:textId="77777777" w:rsidR="008062D3" w:rsidRDefault="00000000">
      <w:pPr>
        <w:pStyle w:val="Default"/>
        <w:shd w:val="clear" w:color="auto" w:fill="FFFFFF" w:themeFill="background1"/>
        <w:spacing w:before="0" w:after="0" w:line="324" w:lineRule="auto"/>
        <w:ind w:firstLine="709"/>
        <w:rPr>
          <w:rFonts w:ascii="Times New Roman" w:hAnsi="Times New Roman" w:cs="Times New Roman"/>
          <w:color w:val="auto"/>
          <w:sz w:val="26"/>
          <w:szCs w:val="26"/>
          <w:lang w:val="en-US"/>
        </w:rPr>
      </w:pPr>
      <w:r>
        <w:rPr>
          <w:rFonts w:ascii="Times New Roman" w:hAnsi="Times New Roman" w:cs="Times New Roman"/>
          <w:b/>
          <w:i/>
          <w:color w:val="auto"/>
          <w:sz w:val="26"/>
          <w:szCs w:val="26"/>
          <w:lang w:val="en-US"/>
        </w:rPr>
        <w:t>d) Bước 4:</w:t>
      </w:r>
      <w:r>
        <w:rPr>
          <w:rFonts w:ascii="Times New Roman" w:hAnsi="Times New Roman" w:cs="Times New Roman"/>
          <w:color w:val="auto"/>
          <w:sz w:val="26"/>
          <w:szCs w:val="26"/>
          <w:lang w:val="en-US"/>
        </w:rPr>
        <w:t xml:space="preserve"> BTV Hội phối hợp với BCH  chi hội, tổ hội hỗ trợ nâng cao năng lực và hoàn thiện hồ sơ thanh viên cho các lô rừng mới tham gia.</w:t>
      </w:r>
    </w:p>
    <w:p w14:paraId="29BA3822" w14:textId="77777777" w:rsidR="008062D3" w:rsidRDefault="00000000">
      <w:pPr>
        <w:pStyle w:val="DefaultList"/>
        <w:numPr>
          <w:ilvl w:val="0"/>
          <w:numId w:val="0"/>
        </w:numPr>
        <w:shd w:val="clear" w:color="auto" w:fill="FFFFFF" w:themeFill="background1"/>
        <w:spacing w:before="0" w:after="0" w:line="324" w:lineRule="auto"/>
        <w:ind w:firstLine="709"/>
        <w:jc w:val="both"/>
        <w:rPr>
          <w:rFonts w:ascii="Times New Roman" w:hAnsi="Times New Roman" w:cs="Times New Roman"/>
          <w:b w:val="0"/>
          <w:bCs w:val="0"/>
          <w:sz w:val="26"/>
          <w:szCs w:val="26"/>
          <w:u w:val="none"/>
          <w:lang w:val="en-US" w:eastAsia="fi-FI"/>
        </w:rPr>
      </w:pPr>
      <w:r>
        <w:rPr>
          <w:rFonts w:ascii="Times New Roman" w:hAnsi="Times New Roman" w:cs="Times New Roman"/>
          <w:i/>
          <w:sz w:val="26"/>
          <w:szCs w:val="26"/>
          <w:u w:val="none"/>
          <w:lang w:val="en-US"/>
        </w:rPr>
        <w:t>đ) Bước 5:</w:t>
      </w:r>
      <w:r>
        <w:rPr>
          <w:rFonts w:ascii="Times New Roman" w:hAnsi="Times New Roman" w:cs="Times New Roman"/>
          <w:sz w:val="26"/>
          <w:szCs w:val="26"/>
          <w:u w:val="none"/>
          <w:lang w:val="en-US"/>
        </w:rPr>
        <w:t xml:space="preserve"> </w:t>
      </w:r>
      <w:r>
        <w:rPr>
          <w:rFonts w:ascii="Times New Roman" w:hAnsi="Times New Roman" w:cs="Times New Roman"/>
          <w:b w:val="0"/>
          <w:bCs w:val="0"/>
          <w:sz w:val="26"/>
          <w:szCs w:val="26"/>
          <w:u w:val="none"/>
          <w:lang w:val="en-US" w:eastAsia="fi-FI"/>
        </w:rPr>
        <w:t xml:space="preserve">BTV Hội cần cập nhật ngay các trường hợp xin gia nhập và rời Hội của các Hội viên; danh sách Hội viên phải được thông báo cho tổ chức cấp chứng chỉ. BCH Chi hội cung cấp Số tay QLRBV và Sổ tay Quản lý Hội và tổ chức các tập huấn liên quan 6 chuyên đề cho các Hội viên mới. Các Hội viên mới chính thức được công nhận khi có kết quả công nhận của tổ chức đánh giá trong các đợt đánh giá lần đầu hoặc đánh giá hàng năm. </w:t>
      </w:r>
    </w:p>
    <w:p w14:paraId="680829BF" w14:textId="77777777" w:rsidR="008062D3" w:rsidRDefault="00000000">
      <w:pPr>
        <w:pStyle w:val="DefaultList"/>
        <w:numPr>
          <w:ilvl w:val="0"/>
          <w:numId w:val="0"/>
        </w:numPr>
        <w:shd w:val="clear" w:color="auto" w:fill="FFFFFF" w:themeFill="background1"/>
        <w:spacing w:before="0" w:after="0" w:line="324" w:lineRule="auto"/>
        <w:ind w:firstLine="709"/>
        <w:jc w:val="both"/>
        <w:rPr>
          <w:rFonts w:ascii="Times New Roman" w:hAnsi="Times New Roman" w:cs="Times New Roman"/>
          <w:b w:val="0"/>
          <w:bCs w:val="0"/>
          <w:sz w:val="26"/>
          <w:szCs w:val="26"/>
          <w:u w:val="none"/>
          <w:lang w:val="fi-FI" w:eastAsia="fi-FI"/>
        </w:rPr>
      </w:pPr>
      <w:r>
        <w:rPr>
          <w:rFonts w:ascii="Times New Roman" w:hAnsi="Times New Roman" w:cs="Times New Roman"/>
          <w:b w:val="0"/>
          <w:bCs w:val="0"/>
          <w:sz w:val="26"/>
          <w:szCs w:val="26"/>
          <w:u w:val="none"/>
          <w:lang w:val="en-US" w:eastAsia="fi-FI"/>
        </w:rPr>
        <w:t>Sau khi được đánh giá thành công bởi đơn vị chứng nhận của FSC, các Hội viên tham gia, cùng với</w:t>
      </w:r>
      <w:r>
        <w:rPr>
          <w:rFonts w:ascii="Times New Roman" w:hAnsi="Times New Roman" w:cs="Times New Roman"/>
          <w:b w:val="0"/>
          <w:bCs w:val="0"/>
          <w:sz w:val="26"/>
          <w:szCs w:val="26"/>
          <w:u w:val="none"/>
          <w:lang w:val="fi-FI" w:eastAsia="fi-FI"/>
        </w:rPr>
        <w:t xml:space="preserve"> diện tích rừng mới tham gia chính thức được chứng nhận FSC với diện tích tham gia</w:t>
      </w:r>
      <w:r>
        <w:rPr>
          <w:rFonts w:ascii="Times New Roman" w:hAnsi="Times New Roman" w:cs="Times New Roman"/>
          <w:b w:val="0"/>
          <w:bCs w:val="0"/>
          <w:sz w:val="26"/>
          <w:szCs w:val="26"/>
          <w:u w:val="none"/>
          <w:vertAlign w:val="superscript"/>
          <w:lang w:val="fi-FI" w:eastAsia="fi-FI"/>
        </w:rPr>
        <w:t xml:space="preserve"> </w:t>
      </w:r>
      <w:r>
        <w:rPr>
          <w:rFonts w:ascii="Times New Roman" w:hAnsi="Times New Roman" w:cs="Times New Roman"/>
          <w:b w:val="0"/>
          <w:bCs w:val="0"/>
          <w:sz w:val="26"/>
          <w:szCs w:val="26"/>
          <w:u w:val="none"/>
          <w:lang w:val="fi-FI" w:eastAsia="fi-FI"/>
        </w:rPr>
        <w:t>và được đăng trên Website: fsc.org.</w:t>
      </w:r>
    </w:p>
    <w:p w14:paraId="1C366379" w14:textId="77777777" w:rsidR="008062D3" w:rsidRDefault="00000000">
      <w:pPr>
        <w:shd w:val="clear" w:color="auto" w:fill="FFFFFF" w:themeFill="background1"/>
        <w:spacing w:line="324" w:lineRule="auto"/>
        <w:jc w:val="center"/>
        <w:rPr>
          <w:b/>
          <w:i/>
          <w:sz w:val="26"/>
          <w:szCs w:val="26"/>
          <w:lang w:val="fi-FI"/>
        </w:rPr>
      </w:pPr>
      <w:r>
        <w:rPr>
          <w:b/>
          <w:i/>
          <w:sz w:val="26"/>
          <w:szCs w:val="26"/>
          <w:lang w:val="fi-FI"/>
        </w:rPr>
        <w:t>Sơ đồ kết nạp và cho rời Hội viên</w:t>
      </w:r>
    </w:p>
    <w:p w14:paraId="6D92DFB0" w14:textId="77777777" w:rsidR="008062D3" w:rsidRDefault="00000000">
      <w:pPr>
        <w:shd w:val="clear" w:color="auto" w:fill="FFFFFF" w:themeFill="background1"/>
        <w:spacing w:line="324" w:lineRule="auto"/>
        <w:ind w:firstLine="567"/>
        <w:rPr>
          <w:b/>
          <w:i/>
          <w:sz w:val="26"/>
          <w:szCs w:val="26"/>
        </w:rPr>
      </w:pPr>
      <w:r>
        <w:rPr>
          <w:b/>
          <w:i/>
          <w:noProof/>
          <w:sz w:val="26"/>
          <w:szCs w:val="26"/>
          <w:lang w:val="en-US"/>
        </w:rPr>
        <w:drawing>
          <wp:inline distT="0" distB="0" distL="0" distR="0" wp14:anchorId="7E45547F" wp14:editId="09B5C20C">
            <wp:extent cx="4854095" cy="2750234"/>
            <wp:effectExtent l="0" t="0" r="3810" b="0"/>
            <wp:docPr id="27" name="Picture 27" descr="2 Sodo ket nap g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2 Sodo ket nap go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876659" cy="2763018"/>
                    </a:xfrm>
                    <a:prstGeom prst="rect">
                      <a:avLst/>
                    </a:prstGeom>
                    <a:noFill/>
                    <a:ln>
                      <a:noFill/>
                    </a:ln>
                  </pic:spPr>
                </pic:pic>
              </a:graphicData>
            </a:graphic>
          </wp:inline>
        </w:drawing>
      </w:r>
    </w:p>
    <w:p w14:paraId="369C4EC3" w14:textId="77777777" w:rsidR="008062D3" w:rsidRDefault="00000000">
      <w:pPr>
        <w:pStyle w:val="DefaultList"/>
        <w:numPr>
          <w:ilvl w:val="0"/>
          <w:numId w:val="0"/>
        </w:numPr>
        <w:shd w:val="clear" w:color="auto" w:fill="FFFFFF" w:themeFill="background1"/>
        <w:spacing w:before="0" w:after="0" w:line="324" w:lineRule="auto"/>
        <w:ind w:firstLine="567"/>
        <w:jc w:val="center"/>
        <w:rPr>
          <w:rFonts w:ascii="Times New Roman" w:hAnsi="Times New Roman" w:cs="Times New Roman"/>
          <w:b w:val="0"/>
          <w:bCs w:val="0"/>
          <w:sz w:val="26"/>
          <w:szCs w:val="26"/>
          <w:u w:val="none"/>
          <w:lang w:val="fi-FI" w:eastAsia="fi-FI"/>
        </w:rPr>
      </w:pPr>
      <w:r>
        <w:rPr>
          <w:rFonts w:ascii="Times New Roman" w:hAnsi="Times New Roman" w:cs="Times New Roman"/>
          <w:b w:val="0"/>
          <w:i/>
          <w:noProof/>
          <w:sz w:val="26"/>
          <w:szCs w:val="26"/>
          <w:lang w:val="en-US"/>
        </w:rPr>
        <w:drawing>
          <wp:inline distT="0" distB="0" distL="0" distR="0" wp14:anchorId="37066FDA" wp14:editId="415A7CF6">
            <wp:extent cx="4417255" cy="3312942"/>
            <wp:effectExtent l="0" t="0" r="2540" b="1905"/>
            <wp:docPr id="29" name="Picture 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440487" cy="3330366"/>
                    </a:xfrm>
                    <a:prstGeom prst="rect">
                      <a:avLst/>
                    </a:prstGeom>
                    <a:noFill/>
                    <a:ln>
                      <a:noFill/>
                    </a:ln>
                  </pic:spPr>
                </pic:pic>
              </a:graphicData>
            </a:graphic>
          </wp:inline>
        </w:drawing>
      </w:r>
    </w:p>
    <w:p w14:paraId="25865101"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90" w:name="_Toc352835856"/>
      <w:bookmarkStart w:id="91" w:name="_Toc178567679"/>
      <w:r>
        <w:rPr>
          <w:rFonts w:ascii="Times New Roman" w:hAnsi="Times New Roman" w:cs="Times New Roman"/>
          <w:color w:val="auto"/>
          <w:sz w:val="26"/>
          <w:szCs w:val="26"/>
          <w:lang w:val="fi-FI"/>
        </w:rPr>
        <w:t xml:space="preserve">3. Xin ra khỏi </w:t>
      </w:r>
      <w:bookmarkEnd w:id="90"/>
      <w:r>
        <w:rPr>
          <w:rFonts w:ascii="Times New Roman" w:hAnsi="Times New Roman" w:cs="Times New Roman"/>
          <w:color w:val="auto"/>
          <w:sz w:val="26"/>
          <w:szCs w:val="26"/>
          <w:lang w:val="fi-FI"/>
        </w:rPr>
        <w:t>Hội</w:t>
      </w:r>
      <w:bookmarkEnd w:id="91"/>
    </w:p>
    <w:p w14:paraId="2CDE55C0"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Một hội viên có thể rời khỏi Hội nếu người đó gặp phải điều kiện khó khăn đặc biệt. Thành viên này phải có đơn gửi BCH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về xin ra khỏi Hội và nêu rõ lý do cho việc đó. BCH Chi hội xem xét và chuyển đơn này cho BTV Hội. BTV Hội sẽ xem xét và có Quyết định chấm dứt tư cách Hội viên. Toàn bộ quá trình này không quá một tháng kể từ ngày nhận được đơn xin ra khỏi Hội. </w:t>
      </w:r>
    </w:p>
    <w:p w14:paraId="688C7E0A"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Khi hội viên đã được quyết định rời Hội thì danh sách sẽ được xóa trên Website: fsc.org. BCH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và BTV Hội tiến hành: </w:t>
      </w:r>
    </w:p>
    <w:p w14:paraId="70CC36EC"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Chuyển hồ sơ của hội viên đó sang hồ sơ lưu trữ;</w:t>
      </w:r>
    </w:p>
    <w:p w14:paraId="6563EE26"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 Cập nhật danh sách thành viên kể cả ngày rời khỏi Hội; </w:t>
      </w:r>
    </w:p>
    <w:p w14:paraId="45B40FBB"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 Gửi thông tin cập nhật đó cho Tổ chức cấp chứng chỉ và các Hội viên còn lại trong Chi hội; </w:t>
      </w:r>
    </w:p>
    <w:p w14:paraId="27CC504D"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 Đưa Hội viên đó ra khỏi lịch giám sát. </w:t>
      </w:r>
    </w:p>
    <w:p w14:paraId="64316BDE"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u w:val="single"/>
        </w:rPr>
      </w:pPr>
      <w:r>
        <w:rPr>
          <w:rFonts w:ascii="Times New Roman" w:hAnsi="Times New Roman" w:cs="Times New Roman"/>
          <w:b/>
          <w:i/>
          <w:color w:val="auto"/>
          <w:sz w:val="26"/>
          <w:szCs w:val="26"/>
          <w:u w:val="single"/>
        </w:rPr>
        <w:t>Ghi chú</w:t>
      </w:r>
    </w:p>
    <w:p w14:paraId="570411F1"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u w:val="single"/>
        </w:rPr>
      </w:pPr>
      <w:r>
        <w:rPr>
          <w:rFonts w:ascii="Times New Roman" w:hAnsi="Times New Roman" w:cs="Times New Roman"/>
          <w:color w:val="auto"/>
          <w:sz w:val="26"/>
          <w:szCs w:val="26"/>
        </w:rPr>
        <w:t>- Hội viên xin ra khỏi Hội sẽ được xem xét kết nạp vào lại Hội khi nào mà hội viên đó có nhu cầu và cam kết thực hiện tốt các quy định của Hội theo thời gian do BTV xem xét.</w:t>
      </w:r>
    </w:p>
    <w:p w14:paraId="523132C6"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u w:val="single"/>
        </w:rPr>
      </w:pPr>
      <w:r>
        <w:rPr>
          <w:rFonts w:ascii="Times New Roman" w:hAnsi="Times New Roman" w:cs="Times New Roman"/>
          <w:color w:val="auto"/>
          <w:sz w:val="26"/>
          <w:szCs w:val="26"/>
        </w:rPr>
        <w:t>- Nếu hội viên đó xin vào Hội lần tiếp theo mà lại tiếp tục xin ra trước thời gian cam kết, thì ít nhất phải 5 năm sau tính từ thời điểm được xét cho ra khỏi Hội lần 2 mới được xem xét kết nạp.</w:t>
      </w:r>
    </w:p>
    <w:p w14:paraId="4475C92B"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92" w:name="_Toc178567680"/>
      <w:r>
        <w:rPr>
          <w:rFonts w:ascii="Times New Roman" w:hAnsi="Times New Roman" w:cs="Times New Roman"/>
          <w:color w:val="auto"/>
          <w:sz w:val="26"/>
          <w:szCs w:val="26"/>
          <w:lang w:val="fi-FI"/>
        </w:rPr>
        <w:t xml:space="preserve">4. </w:t>
      </w:r>
      <w:bookmarkStart w:id="93" w:name="_Toc352835857"/>
      <w:r>
        <w:rPr>
          <w:rFonts w:ascii="Times New Roman" w:hAnsi="Times New Roman" w:cs="Times New Roman"/>
          <w:color w:val="auto"/>
          <w:sz w:val="26"/>
          <w:szCs w:val="26"/>
          <w:lang w:val="fi-FI"/>
        </w:rPr>
        <w:t>Khai trừ khỏi</w:t>
      </w:r>
      <w:bookmarkEnd w:id="93"/>
      <w:r>
        <w:rPr>
          <w:rFonts w:ascii="Times New Roman" w:hAnsi="Times New Roman" w:cs="Times New Roman"/>
          <w:color w:val="auto"/>
          <w:sz w:val="26"/>
          <w:szCs w:val="26"/>
          <w:lang w:val="fi-FI"/>
        </w:rPr>
        <w:t xml:space="preserve"> Hội</w:t>
      </w:r>
      <w:bookmarkEnd w:id="92"/>
    </w:p>
    <w:p w14:paraId="75B35E65"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Một Hội viên có thời gian 3 tháng để hoàn thành các hoạt động cần sửa lỗi lớn (đã được định nghĩa trong phụ lục 7) hoặc 6 tháng trong một số điều kiện đặc biệt. Trong trường hợp thời gian cần sửa đổi còn ít hơn 3 tháng trước khi có đoàn đánh giá FSC, BTV Hội sẽ gửi thông báo đến BCH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trước, đánh giá chi tiết phương thức và thời gian mà hoạt đồng cần được sửa đổi này hoàn thành. Nếu hội viên không thực hiện các hoạt động yêu cầu khắc phục trong thời hạn đã thỏa thuận thì bắt buộc áp dụng quy trình khai trừ đối với Hội viên đó.</w:t>
      </w:r>
    </w:p>
    <w:p w14:paraId="7D39387B"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BCH Chi hội sẽ quyết định khai trừ (mẫu số 02-QLH) và thông báo cho hội viên về khai trừ và nêu rõ lý do của việc khai trừ và các thủ tục tiếp theo. Khi thủ tục khai trừ bắt đầu thì Hội viên đó không được tiếp thị hoặc bán bất kỳ sản phẩm nào có chứng chỉ hoặc đưa ra bất kỳ đòi hỏi nào về quản lý rừng trồng được cấp chứng chỉ. Hội viên đó có 30 ngày để kháng cáo. Nếu không nhận được kháng cáo trong vòng 30 ngày thì hội viên đó bị khai trừ. Nếu hội viên kháng lại thì tuân thủ theo quy trình được trình bày trong Thủ tục khiếu nại và kháng cáo.</w:t>
      </w:r>
    </w:p>
    <w:p w14:paraId="1738C730"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Khi Hội viên bị khai trừ thì BCH Chi hội phải ghi vào hồ sơ Hội viên và đánh dấu rằng hội viên đó không còn trong Chi hội và ghi ngày hiệu lực cho việc này. BCH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và BTV Hội tiến hành: </w:t>
      </w:r>
    </w:p>
    <w:p w14:paraId="783E43B1"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 Chuyển hồ sơ của thành viên đó sang hồ sơ lưu trữ; </w:t>
      </w:r>
    </w:p>
    <w:p w14:paraId="07B7D38B"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 Cập nhật danh sách Hội viên và đưa tên của thành viên đó khỏi danh sách các thành viên và bổ sung vào danh sách những thành viên bị khai trừ. </w:t>
      </w:r>
    </w:p>
    <w:p w14:paraId="323B20E3"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b/>
          <w:i/>
          <w:color w:val="auto"/>
          <w:sz w:val="26"/>
          <w:szCs w:val="26"/>
          <w:u w:val="single"/>
        </w:rPr>
        <w:t>Ghi chú:</w:t>
      </w:r>
      <w:r>
        <w:rPr>
          <w:rFonts w:ascii="Times New Roman" w:hAnsi="Times New Roman" w:cs="Times New Roman"/>
          <w:color w:val="auto"/>
          <w:sz w:val="26"/>
          <w:szCs w:val="26"/>
        </w:rPr>
        <w:t xml:space="preserve"> Hội viên bị khai trừ ra khỏi Hội, chỉ được xem xét kết nạp vào Hội lại sau 5 năm kể từ ngày bị khai trừ ra khỏi Hội</w:t>
      </w:r>
    </w:p>
    <w:p w14:paraId="21697072" w14:textId="77777777" w:rsidR="008062D3" w:rsidRDefault="00000000">
      <w:pPr>
        <w:shd w:val="clear" w:color="auto" w:fill="FFFFFF" w:themeFill="background1"/>
        <w:jc w:val="center"/>
        <w:rPr>
          <w:b/>
          <w:sz w:val="26"/>
          <w:szCs w:val="26"/>
          <w:lang w:val="fi-FI"/>
        </w:rPr>
      </w:pPr>
      <w:r>
        <w:rPr>
          <w:b/>
          <w:sz w:val="26"/>
          <w:szCs w:val="26"/>
          <w:lang w:val="fi-FI"/>
        </w:rPr>
        <w:t>Sơ đồ 5: Quy trình kết nạp và khai trừ Hội viên</w:t>
      </w:r>
    </w:p>
    <w:p w14:paraId="650B7FEE" w14:textId="77777777" w:rsidR="008062D3" w:rsidRDefault="008062D3">
      <w:pPr>
        <w:shd w:val="clear" w:color="auto" w:fill="FFFFFF" w:themeFill="background1"/>
        <w:rPr>
          <w:b/>
          <w:i/>
          <w:sz w:val="26"/>
          <w:szCs w:val="26"/>
          <w:lang w:val="fi-FI"/>
        </w:rPr>
      </w:pPr>
    </w:p>
    <w:p w14:paraId="0537C859" w14:textId="77777777" w:rsidR="008062D3" w:rsidRDefault="00000000">
      <w:pPr>
        <w:shd w:val="clear" w:color="auto" w:fill="FFFFFF" w:themeFill="background1"/>
        <w:rPr>
          <w:b/>
          <w:i/>
          <w:sz w:val="26"/>
          <w:szCs w:val="26"/>
        </w:rPr>
      </w:pPr>
      <w:r>
        <w:rPr>
          <w:b/>
          <w:i/>
          <w:noProof/>
          <w:sz w:val="26"/>
          <w:szCs w:val="26"/>
          <w:lang w:val="en-US"/>
        </w:rPr>
        <w:drawing>
          <wp:inline distT="0" distB="0" distL="0" distR="0" wp14:anchorId="00FC86F4" wp14:editId="72D1FE54">
            <wp:extent cx="6096635" cy="3429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6"/>
                    <a:stretch>
                      <a:fillRect/>
                    </a:stretch>
                  </pic:blipFill>
                  <pic:spPr>
                    <a:xfrm>
                      <a:off x="0" y="0"/>
                      <a:ext cx="6096851" cy="3429479"/>
                    </a:xfrm>
                    <a:prstGeom prst="rect">
                      <a:avLst/>
                    </a:prstGeom>
                  </pic:spPr>
                </pic:pic>
              </a:graphicData>
            </a:graphic>
          </wp:inline>
        </w:drawing>
      </w:r>
    </w:p>
    <w:p w14:paraId="480DAD9D" w14:textId="77777777" w:rsidR="008062D3" w:rsidRDefault="008062D3">
      <w:pPr>
        <w:shd w:val="clear" w:color="auto" w:fill="FFFFFF" w:themeFill="background1"/>
        <w:rPr>
          <w:b/>
          <w:i/>
          <w:sz w:val="26"/>
          <w:szCs w:val="26"/>
        </w:rPr>
      </w:pPr>
    </w:p>
    <w:p w14:paraId="4FCA2B1D" w14:textId="77777777" w:rsidR="008062D3" w:rsidRDefault="00000000">
      <w:pPr>
        <w:pStyle w:val="Heading2"/>
        <w:numPr>
          <w:ilvl w:val="0"/>
          <w:numId w:val="0"/>
        </w:numPr>
        <w:shd w:val="clear" w:color="auto" w:fill="FFFFFF" w:themeFill="background1"/>
        <w:spacing w:before="0" w:after="120"/>
        <w:ind w:firstLine="709"/>
        <w:rPr>
          <w:rFonts w:ascii="Times New Roman" w:hAnsi="Times New Roman" w:cs="Times New Roman"/>
          <w:color w:val="auto"/>
          <w:sz w:val="26"/>
          <w:szCs w:val="26"/>
        </w:rPr>
      </w:pPr>
      <w:bookmarkStart w:id="94" w:name="_Toc55812536"/>
      <w:bookmarkStart w:id="95" w:name="_Toc178567681"/>
      <w:r>
        <w:rPr>
          <w:rFonts w:ascii="Times New Roman" w:hAnsi="Times New Roman" w:cs="Times New Roman"/>
          <w:color w:val="auto"/>
          <w:sz w:val="26"/>
          <w:szCs w:val="26"/>
        </w:rPr>
        <w:t>V. QUY TRÌNH GIẢI QUYẾT MÂU THUẪN, KHIẾU NẠI</w:t>
      </w:r>
      <w:bookmarkEnd w:id="94"/>
      <w:bookmarkEnd w:id="95"/>
      <w:r>
        <w:rPr>
          <w:rFonts w:ascii="Times New Roman" w:hAnsi="Times New Roman" w:cs="Times New Roman"/>
          <w:color w:val="auto"/>
          <w:sz w:val="26"/>
          <w:szCs w:val="26"/>
        </w:rPr>
        <w:t xml:space="preserve"> </w:t>
      </w:r>
    </w:p>
    <w:p w14:paraId="19E4D187"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rPr>
      </w:pPr>
      <w:bookmarkStart w:id="96" w:name="_Toc178567682"/>
      <w:r>
        <w:rPr>
          <w:rFonts w:ascii="Times New Roman" w:hAnsi="Times New Roman" w:cs="Times New Roman"/>
          <w:color w:val="auto"/>
          <w:sz w:val="26"/>
          <w:szCs w:val="26"/>
        </w:rPr>
        <w:t>1. Đối tượng áp dụng</w:t>
      </w:r>
      <w:bookmarkEnd w:id="96"/>
    </w:p>
    <w:p w14:paraId="7A46E149" w14:textId="77777777" w:rsidR="008062D3" w:rsidRDefault="00000000">
      <w:pPr>
        <w:shd w:val="clear" w:color="auto" w:fill="FFFFFF" w:themeFill="background1"/>
        <w:tabs>
          <w:tab w:val="left" w:pos="709"/>
          <w:tab w:val="left" w:pos="851"/>
        </w:tabs>
        <w:spacing w:after="120"/>
        <w:ind w:firstLine="709"/>
        <w:jc w:val="both"/>
        <w:rPr>
          <w:sz w:val="26"/>
          <w:szCs w:val="26"/>
          <w:lang w:val="fi-FI" w:eastAsia="fi-FI"/>
        </w:rPr>
      </w:pPr>
      <w:r>
        <w:rPr>
          <w:sz w:val="26"/>
          <w:szCs w:val="26"/>
          <w:lang w:val="fi-FI" w:eastAsia="fi-FI"/>
        </w:rPr>
        <w:t>Đối tượng áp dụng: Quy trình này được áp dụng cho tổ chức, cá nhân trong hoặc ngoài Hội Chủ rừng Phát triển bền vững tỉnh Thừa Thiên Huế, có các hoạt động liên quan đến công tác trồng, chăm sóc, quản lý rừng, khai thác và quản lý đất đai của các Hội viên.</w:t>
      </w:r>
    </w:p>
    <w:p w14:paraId="0C3DA509"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97" w:name="_Toc178567683"/>
      <w:r>
        <w:rPr>
          <w:rFonts w:ascii="Times New Roman" w:hAnsi="Times New Roman" w:cs="Times New Roman"/>
          <w:color w:val="auto"/>
          <w:sz w:val="26"/>
          <w:szCs w:val="26"/>
          <w:lang w:val="fi-FI"/>
        </w:rPr>
        <w:t>2. Nguyên tắc giải quyết</w:t>
      </w:r>
      <w:bookmarkEnd w:id="97"/>
    </w:p>
    <w:p w14:paraId="33F0F2F5" w14:textId="77777777" w:rsidR="008062D3" w:rsidRDefault="00000000">
      <w:pPr>
        <w:shd w:val="clear" w:color="auto" w:fill="FFFFFF" w:themeFill="background1"/>
        <w:tabs>
          <w:tab w:val="left" w:pos="709"/>
          <w:tab w:val="left" w:pos="851"/>
        </w:tabs>
        <w:spacing w:after="120"/>
        <w:ind w:firstLine="709"/>
        <w:jc w:val="both"/>
        <w:rPr>
          <w:sz w:val="26"/>
          <w:szCs w:val="26"/>
          <w:lang w:val="fi-FI" w:eastAsia="fi-FI"/>
        </w:rPr>
      </w:pPr>
      <w:r>
        <w:rPr>
          <w:sz w:val="26"/>
          <w:szCs w:val="26"/>
          <w:lang w:val="fi-FI" w:eastAsia="fi-FI"/>
        </w:rPr>
        <w:t>Giải quyết mẫu thuẫn dựa trên cơ sở cùng lắng nghe và trao đổi ý kiến, quan điểm trên tinh thần bình đẳng, dân chủ, tôn trọng và bảo đảm quyền lợi của các bên liên quan, tuân thủ pháp luật hiện hành.</w:t>
      </w:r>
    </w:p>
    <w:p w14:paraId="3DA56CAF"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98" w:name="_Toc178567684"/>
      <w:r>
        <w:rPr>
          <w:rFonts w:ascii="Times New Roman" w:hAnsi="Times New Roman" w:cs="Times New Roman"/>
          <w:color w:val="auto"/>
          <w:sz w:val="26"/>
          <w:szCs w:val="26"/>
          <w:lang w:val="fi-FI"/>
        </w:rPr>
        <w:t>3. Phân cấp giải quyết</w:t>
      </w:r>
      <w:bookmarkEnd w:id="98"/>
      <w:r>
        <w:rPr>
          <w:rFonts w:ascii="Times New Roman" w:hAnsi="Times New Roman" w:cs="Times New Roman"/>
          <w:color w:val="auto"/>
          <w:sz w:val="26"/>
          <w:szCs w:val="26"/>
          <w:lang w:val="fi-FI"/>
        </w:rPr>
        <w:t xml:space="preserve"> </w:t>
      </w:r>
    </w:p>
    <w:p w14:paraId="0E473A96" w14:textId="4778BDBC"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a) Nếu Hội viên khiếu nại một Hội viên trong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thì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trưởng là người giải quyết (hoặc chỉ định người trong BCH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giải quyết);</w:t>
      </w:r>
    </w:p>
    <w:p w14:paraId="5D9F4B21"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b) Nếu khiếu nại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trưởng thì người giải quyết là Trưởng ban Kiểm tra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(hoặc chỉ định Hội viên trong Ban Kiểm tra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giải quyết);</w:t>
      </w:r>
    </w:p>
    <w:p w14:paraId="43122B7F"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c) Nếu khiếu nại Ban Kiểm tra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thì BTV Hội giải quyết (Chủ tịch Hội sẽ phân công);</w:t>
      </w:r>
    </w:p>
    <w:p w14:paraId="2B1B804E"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d) Nếu khiếu nại BTV Hội thì Ban Kiểm tra Hội giải quyết (Trưởng ban Kiểm tra Hội phân công).</w:t>
      </w:r>
    </w:p>
    <w:p w14:paraId="5915E9A8" w14:textId="77777777" w:rsidR="008062D3" w:rsidRDefault="00000000">
      <w:pPr>
        <w:pStyle w:val="Default"/>
        <w:shd w:val="clear" w:color="auto" w:fill="FFFFFF" w:themeFill="background1"/>
        <w:tabs>
          <w:tab w:val="left" w:pos="709"/>
          <w:tab w:val="left" w:pos="851"/>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Khi nhận được một khiếu nại của một Hội viên nào đó trong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thì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trưởng phải chịu trách nhiệm báo cáo với Ban Kiểm tra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BTV Hội, Ban Kiểm tra Hội. Tùy theo đối tượng bị khiếu nại mà các đơn vị cử người giải quyết khiếu nại như đã phân cấp.</w:t>
      </w:r>
    </w:p>
    <w:p w14:paraId="38B1AA26"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99" w:name="_Toc178567685"/>
      <w:r>
        <w:rPr>
          <w:rFonts w:ascii="Times New Roman" w:hAnsi="Times New Roman" w:cs="Times New Roman"/>
          <w:color w:val="auto"/>
          <w:sz w:val="26"/>
          <w:szCs w:val="26"/>
          <w:lang w:val="fi-FI"/>
        </w:rPr>
        <w:t>4. Trình tự giải quyết mâu thuẫn</w:t>
      </w:r>
      <w:bookmarkEnd w:id="99"/>
    </w:p>
    <w:p w14:paraId="12D93EA9" w14:textId="77777777" w:rsidR="008062D3" w:rsidRDefault="00000000">
      <w:pPr>
        <w:shd w:val="clear" w:color="auto" w:fill="FFFFFF" w:themeFill="background1"/>
        <w:tabs>
          <w:tab w:val="left" w:pos="709"/>
          <w:tab w:val="left" w:pos="851"/>
        </w:tabs>
        <w:autoSpaceDE w:val="0"/>
        <w:autoSpaceDN w:val="0"/>
        <w:adjustRightInd w:val="0"/>
        <w:spacing w:after="120"/>
        <w:ind w:firstLine="709"/>
        <w:jc w:val="both"/>
        <w:rPr>
          <w:sz w:val="26"/>
          <w:szCs w:val="26"/>
          <w:lang w:val="fi-FI" w:eastAsia="fi-FI"/>
        </w:rPr>
      </w:pPr>
      <w:r>
        <w:rPr>
          <w:sz w:val="26"/>
          <w:szCs w:val="26"/>
          <w:lang w:val="fi-FI" w:eastAsia="fi-FI"/>
        </w:rPr>
        <w:t>a) Ưu tiên giải quyết mâu thuẫn thông qua gặp gỡ, thương lượng, tự hòa giải trên tinh thần động viên khuyến khích các bên tự nguyện tuân thủ theo những quy định của pháp luật hiện hành, theo các chuẩn mực đạo đức và phong tục tập quán địa phương.</w:t>
      </w:r>
    </w:p>
    <w:p w14:paraId="33459E7B" w14:textId="77777777" w:rsidR="008062D3" w:rsidRDefault="00000000">
      <w:pPr>
        <w:shd w:val="clear" w:color="auto" w:fill="FFFFFF" w:themeFill="background1"/>
        <w:tabs>
          <w:tab w:val="left" w:pos="709"/>
          <w:tab w:val="left" w:pos="851"/>
        </w:tabs>
        <w:autoSpaceDE w:val="0"/>
        <w:autoSpaceDN w:val="0"/>
        <w:adjustRightInd w:val="0"/>
        <w:spacing w:after="120"/>
        <w:ind w:firstLine="709"/>
        <w:jc w:val="both"/>
        <w:rPr>
          <w:sz w:val="26"/>
          <w:szCs w:val="26"/>
          <w:lang w:val="fi-FI" w:eastAsia="fi-FI"/>
        </w:rPr>
      </w:pPr>
      <w:r>
        <w:rPr>
          <w:sz w:val="26"/>
          <w:szCs w:val="26"/>
          <w:lang w:val="fi-FI" w:eastAsia="fi-FI"/>
        </w:rPr>
        <w:t>b) Trường hợp hai bên không tự giải quyết được mâu thuẫn thì cần sự can thiệp của bên thứ ba để giải quyết theo trình tự tăng dần:</w:t>
      </w:r>
    </w:p>
    <w:p w14:paraId="10DD9A4C" w14:textId="77777777" w:rsidR="008062D3" w:rsidRDefault="00000000">
      <w:pPr>
        <w:shd w:val="clear" w:color="auto" w:fill="FFFFFF" w:themeFill="background1"/>
        <w:tabs>
          <w:tab w:val="left" w:pos="709"/>
          <w:tab w:val="left" w:pos="851"/>
        </w:tabs>
        <w:autoSpaceDE w:val="0"/>
        <w:autoSpaceDN w:val="0"/>
        <w:adjustRightInd w:val="0"/>
        <w:spacing w:after="120"/>
        <w:ind w:firstLine="709"/>
        <w:jc w:val="both"/>
        <w:rPr>
          <w:sz w:val="26"/>
          <w:szCs w:val="26"/>
          <w:lang w:val="fi-FI" w:eastAsia="fi-FI"/>
        </w:rPr>
      </w:pPr>
      <w:r>
        <w:rPr>
          <w:sz w:val="26"/>
          <w:szCs w:val="26"/>
          <w:lang w:val="fi-FI" w:eastAsia="fi-FI"/>
        </w:rPr>
        <w:t>- Người được phân công, Bộ phận hòa giải, chính quyền địa phương cấp xã.</w:t>
      </w:r>
    </w:p>
    <w:p w14:paraId="2074FF46" w14:textId="77777777" w:rsidR="008062D3" w:rsidRDefault="00000000">
      <w:pPr>
        <w:shd w:val="clear" w:color="auto" w:fill="FFFFFF" w:themeFill="background1"/>
        <w:tabs>
          <w:tab w:val="left" w:pos="709"/>
          <w:tab w:val="left" w:pos="851"/>
        </w:tabs>
        <w:autoSpaceDE w:val="0"/>
        <w:autoSpaceDN w:val="0"/>
        <w:adjustRightInd w:val="0"/>
        <w:spacing w:after="120"/>
        <w:ind w:firstLine="709"/>
        <w:jc w:val="both"/>
        <w:rPr>
          <w:sz w:val="26"/>
          <w:szCs w:val="26"/>
          <w:lang w:val="fi-FI" w:eastAsia="fi-FI"/>
        </w:rPr>
      </w:pPr>
      <w:r>
        <w:rPr>
          <w:sz w:val="26"/>
          <w:szCs w:val="26"/>
          <w:lang w:val="fi-FI" w:eastAsia="fi-FI"/>
        </w:rPr>
        <w:t>- Tòa án.</w:t>
      </w:r>
    </w:p>
    <w:p w14:paraId="4371D39B" w14:textId="77777777" w:rsidR="008062D3" w:rsidRDefault="00000000">
      <w:pPr>
        <w:shd w:val="clear" w:color="auto" w:fill="FFFFFF" w:themeFill="background1"/>
        <w:tabs>
          <w:tab w:val="left" w:pos="709"/>
          <w:tab w:val="left" w:pos="851"/>
        </w:tabs>
        <w:autoSpaceDE w:val="0"/>
        <w:autoSpaceDN w:val="0"/>
        <w:adjustRightInd w:val="0"/>
        <w:spacing w:after="120"/>
        <w:ind w:firstLine="709"/>
        <w:jc w:val="both"/>
        <w:rPr>
          <w:sz w:val="26"/>
          <w:szCs w:val="26"/>
          <w:lang w:val="fi-FI" w:eastAsia="fi-FI"/>
        </w:rPr>
      </w:pPr>
      <w:r>
        <w:rPr>
          <w:sz w:val="26"/>
          <w:szCs w:val="26"/>
          <w:lang w:val="fi-FI" w:eastAsia="fi-FI"/>
        </w:rPr>
        <w:t>- Nếu tòa án giải quyết chưa thỏa đáng thì một trong hai bên có thể kiện lên tòa án cấp cao hơn.</w:t>
      </w:r>
    </w:p>
    <w:p w14:paraId="00CFBD79"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100" w:name="_Toc178567686"/>
      <w:r>
        <w:rPr>
          <w:rFonts w:ascii="Times New Roman" w:hAnsi="Times New Roman" w:cs="Times New Roman"/>
          <w:color w:val="auto"/>
          <w:sz w:val="26"/>
          <w:szCs w:val="26"/>
          <w:lang w:val="fi-FI"/>
        </w:rPr>
        <w:t>5. Trình tự giải quyết khiếu nại</w:t>
      </w:r>
      <w:bookmarkEnd w:id="100"/>
    </w:p>
    <w:p w14:paraId="3CA48E78" w14:textId="77777777" w:rsidR="008062D3" w:rsidRDefault="00000000">
      <w:pPr>
        <w:tabs>
          <w:tab w:val="left" w:pos="993"/>
        </w:tabs>
        <w:spacing w:after="120"/>
        <w:ind w:firstLine="709"/>
        <w:jc w:val="both"/>
        <w:rPr>
          <w:sz w:val="26"/>
          <w:szCs w:val="26"/>
          <w:lang w:val="fi-FI"/>
        </w:rPr>
      </w:pPr>
      <w:bookmarkStart w:id="101" w:name="_Toc55812537"/>
      <w:bookmarkEnd w:id="87"/>
      <w:r>
        <w:rPr>
          <w:sz w:val="26"/>
          <w:szCs w:val="26"/>
          <w:lang w:val="fi-FI"/>
        </w:rPr>
        <w:t>Khi nhận được đơn khiếu nại, trường hợp nhận đơn trực tiếp hay bằng đường bưu điện thì trong thời hạn 10 ngày kể từ ngày nhận được đơn khiếu nại phải có thông báo bằng văn bản cho người khiếu nại. Đồng thời, phân công cán bộ giải quyết khiếu nại và thông báo cho người khiếu nại và người bị khiếu nại biết ai sẽ được phân công thụ lý và giải quyết vụ việc. Trường hợp không thụ lý giải quyết phải nêu rõ lý do.</w:t>
      </w:r>
    </w:p>
    <w:p w14:paraId="0FFA5E53" w14:textId="77777777" w:rsidR="008062D3" w:rsidRDefault="00000000">
      <w:pPr>
        <w:tabs>
          <w:tab w:val="left" w:pos="993"/>
        </w:tabs>
        <w:spacing w:after="120"/>
        <w:ind w:firstLine="709"/>
        <w:jc w:val="both"/>
        <w:rPr>
          <w:sz w:val="26"/>
          <w:szCs w:val="26"/>
          <w:lang w:val="fi-FI"/>
        </w:rPr>
      </w:pPr>
      <w:r>
        <w:rPr>
          <w:sz w:val="26"/>
          <w:szCs w:val="26"/>
          <w:lang w:val="fi-FI"/>
        </w:rPr>
        <w:t>Thời hạn quy trình giải quyết khiếu nại lần đầu không quá 30 ngày, kể từ ngày thụ lý; đối với vụ việc phức tạp thì thời hạn giải quyết có thể kéo dài nhưng không quá 45, kể từ ngày thụ lý.</w:t>
      </w:r>
    </w:p>
    <w:p w14:paraId="13015518" w14:textId="77777777" w:rsidR="008062D3" w:rsidRDefault="00000000">
      <w:pPr>
        <w:pStyle w:val="ListParagraph"/>
        <w:tabs>
          <w:tab w:val="left" w:pos="993"/>
        </w:tabs>
        <w:spacing w:after="120"/>
        <w:ind w:left="0" w:firstLine="709"/>
        <w:jc w:val="both"/>
        <w:rPr>
          <w:sz w:val="26"/>
          <w:szCs w:val="26"/>
          <w:lang w:val="fi-FI"/>
        </w:rPr>
      </w:pPr>
      <w:r>
        <w:rPr>
          <w:sz w:val="26"/>
          <w:szCs w:val="26"/>
          <w:lang w:val="fi-FI"/>
        </w:rPr>
        <w:t>Ở vùng sâu, vùng xa đi lại khó khăn thì thời hạn giải quyết khiếu nại không quá 45 ngày, kể từ ngày thụ lý; đối với vụ việc phức tạp thì thời hạn giải quyết có thể kéo dài hơn nhưng không quá 60 ngày, kể từ ngày thụ lý.</w:t>
      </w:r>
    </w:p>
    <w:p w14:paraId="352A4360" w14:textId="77777777" w:rsidR="008062D3" w:rsidRDefault="00000000">
      <w:pPr>
        <w:pStyle w:val="ListParagraph"/>
        <w:shd w:val="clear" w:color="auto" w:fill="FFFFFF" w:themeFill="background1"/>
        <w:autoSpaceDE w:val="0"/>
        <w:autoSpaceDN w:val="0"/>
        <w:adjustRightInd w:val="0"/>
        <w:spacing w:after="120"/>
        <w:ind w:left="0" w:firstLine="709"/>
        <w:jc w:val="both"/>
        <w:rPr>
          <w:sz w:val="26"/>
          <w:szCs w:val="26"/>
          <w:lang w:val="fi-FI" w:eastAsia="fi-FI"/>
        </w:rPr>
      </w:pPr>
      <w:r>
        <w:rPr>
          <w:sz w:val="26"/>
          <w:szCs w:val="26"/>
          <w:lang w:val="fi-FI" w:eastAsia="fi-FI"/>
        </w:rPr>
        <w:t>Người được phân công giải quyết sẽ gửi cho ngoười khiếu nại một mẫu thư về khiếu nại. Chi tiết của việc khiếu nại sẽ được người được phân công giải quyết khiếu nại điền vào sổ đăng ký khiếu nại. Nội dung điền vào sổ như sau:</w:t>
      </w:r>
    </w:p>
    <w:p w14:paraId="3167828F"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 xml:space="preserve">- Họ và tên cùng các chi tiết liên quan đến người hoặc tổ chức khiếu nại (người khiếu nại); </w:t>
      </w:r>
    </w:p>
    <w:p w14:paraId="6B0862C4"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 Mô tả vấn đề bao gồm tên của người bị khiếu nại, số hiệu của lô rừng trồng có liên quan và vấn đề khiếu nại, bất kỳ những chứng cứ khách quan nào đều phải được ghi rõ;</w:t>
      </w:r>
    </w:p>
    <w:p w14:paraId="3BC1E999"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 xml:space="preserve">- Ngày nhận được khiếu nại; </w:t>
      </w:r>
    </w:p>
    <w:p w14:paraId="192B57BE"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 xml:space="preserve">- Tên người được giao việc điều tra khiếu nại. </w:t>
      </w:r>
    </w:p>
    <w:p w14:paraId="2ED1E09A"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 xml:space="preserve">- Người bị khiếu nại cũng phải được thông báo bằng văn bản với những chi tiết của việc khiếu nại và tên của người sẽ được giao đi điều tra. Thông thường cũng nên cho hội viên bị khiếu nại biết tên người khiếu nại, trừ khi người khiếu nại yêu cầu giấu tên. </w:t>
      </w:r>
    </w:p>
    <w:p w14:paraId="44A23FD9"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 xml:space="preserve">Người được </w:t>
      </w:r>
      <w:r>
        <w:rPr>
          <w:bCs/>
          <w:iCs/>
          <w:sz w:val="26"/>
          <w:szCs w:val="26"/>
          <w:lang w:val="fi-FI" w:eastAsia="fi-FI"/>
        </w:rPr>
        <w:t>giao</w:t>
      </w:r>
      <w:r>
        <w:rPr>
          <w:sz w:val="26"/>
          <w:szCs w:val="26"/>
          <w:lang w:val="fi-FI" w:eastAsia="fi-FI"/>
        </w:rPr>
        <w:t xml:space="preserve"> điều tra khiếu nại thì phải bắt đầu điều tra ngay gồm 2 giai đoạn: </w:t>
      </w:r>
    </w:p>
    <w:p w14:paraId="1F7841C0"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 Thứ nhất, xác định những vấn đề khiếu nại có nằm trong Điều lệ hội hay không và nếu có thì thực hiện bước thứ hai.</w:t>
      </w:r>
    </w:p>
    <w:p w14:paraId="637F1506"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 xml:space="preserve">- Thứ hai, thu thập các bằng chứng khách quan có thể ủng hộ khiếu nại hoặc bác đơn khiếu nại. </w:t>
      </w:r>
    </w:p>
    <w:p w14:paraId="1D5682D0"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Quy trình này được thực hiện trong vòng một tuần sau khi nhận được khiếu nại và có kết luận trong vòng nửa tháng kể từ khi nhận được khiếu nại trừ khi BTV Hội có những ngoại lệ, trong trường hợp này thì phải thông báo cho người khiếu nại bằng văn bản. Kết quả giải quyết khiếu nại phải ghi vào tài liệu và thảo luận với những người liên quan.</w:t>
      </w:r>
    </w:p>
    <w:p w14:paraId="1AE5342A"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Nếu việc giải quyết này chỉ ra rằng việc khiếu nại không liên quan gì hoặc nằm ngoài phạm vi của Điều lệ hội hoặc không có những bằng chứng chứng minh cho đơn khiếu nại thì người giải quyết khiếu nại cần giải thích rõ ràng cho người khiếu nại về việc này và vụ khiếu nại được kết thúc.</w:t>
      </w:r>
    </w:p>
    <w:p w14:paraId="660EF77D"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Nếu kết quả giải quyết ủng hộ đơn khiếu nại thì phải thông báo cho thành viên bị khiếu nại, người khiếu nại và BTV Hội, Ban Kiểm tra Hội để quyết định cần phải có hành động gì để giải quyết vụ việc đó.</w:t>
      </w:r>
    </w:p>
    <w:p w14:paraId="67395425"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Nếu thấy thích hợp thì người khiếu nại có thể tham gia vào việc xác định và giải quyết vụ việc.</w:t>
      </w:r>
    </w:p>
    <w:p w14:paraId="1D5DF233"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 xml:space="preserve">Các hành động của thành viên bị khiếu nại cần phải được giám sát để đảm bảo rằng các hành động đó đang được thực hiện đầy đủ và thích hợp để có thể giải quyết được vấn đề. Nếu nhận được ý kiến phản hồi từ người khiếu nại thì cần phải đưa vào để hỗ trợ cho quá trình kiểm tra, giám sát. Cần phải điền các thông tin chi tiết về các hành động được tiến hành và ngày kết thúc vụ khiếu nại. </w:t>
      </w:r>
    </w:p>
    <w:p w14:paraId="38215170" w14:textId="77777777" w:rsidR="008062D3" w:rsidRDefault="00000000">
      <w:pPr>
        <w:shd w:val="clear" w:color="auto" w:fill="FFFFFF" w:themeFill="background1"/>
        <w:autoSpaceDE w:val="0"/>
        <w:autoSpaceDN w:val="0"/>
        <w:adjustRightInd w:val="0"/>
        <w:spacing w:after="120"/>
        <w:ind w:firstLine="709"/>
        <w:jc w:val="both"/>
        <w:rPr>
          <w:sz w:val="26"/>
          <w:szCs w:val="26"/>
          <w:lang w:val="fi-FI" w:eastAsia="fi-FI"/>
        </w:rPr>
      </w:pPr>
      <w:r>
        <w:rPr>
          <w:sz w:val="26"/>
          <w:szCs w:val="26"/>
          <w:lang w:val="fi-FI" w:eastAsia="fi-FI"/>
        </w:rPr>
        <w:t>Nếu người khiếu nại chưa thỏa mãn với những hoạt động đã làm họ có thể kháng cáo theo quy định dưới đây:</w:t>
      </w:r>
    </w:p>
    <w:p w14:paraId="713E1764"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102" w:name="_Toc178567687"/>
      <w:bookmarkStart w:id="103" w:name="_Toc78460902"/>
      <w:r>
        <w:rPr>
          <w:rFonts w:ascii="Times New Roman" w:hAnsi="Times New Roman" w:cs="Times New Roman"/>
          <w:color w:val="auto"/>
          <w:sz w:val="26"/>
          <w:szCs w:val="26"/>
          <w:lang w:val="fi-FI"/>
        </w:rPr>
        <w:t>6. Kháng cáo</w:t>
      </w:r>
      <w:bookmarkEnd w:id="102"/>
      <w:bookmarkEnd w:id="103"/>
    </w:p>
    <w:p w14:paraId="76145222"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a) Người khiếu nại hoặc người bị khiếu nại khi không thỏa mãn với kết quả điều tra khiếu nại hoặc một thành viên được thông báo là họ đang bị khai trừ ra khỏi nhóm. </w:t>
      </w:r>
    </w:p>
    <w:p w14:paraId="049FD778"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b) Đơn kháng cáo phải được gửi trong vòng 30 ngày sau khi nhận được thông báo chính thức về kết quả của khiếu nại hoặc mẫu thư khai trừ gửi trực tiếp cho Trưởng ban Kiểm tra Hội. Trưởng ban Kiểm tra thông báo ngay cho BTV Hội, Ban Kiểm tra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và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trưởng có người nộp đơn kháng cáo để cho phép chuẩn bị một cuộc họp về nội dung đơn. </w:t>
      </w:r>
    </w:p>
    <w:p w14:paraId="0319C67A"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c) Đơn kháng cáo phải được xử lý tại cuộc họp của Ban Kiểm tra Hội với ít nhất là 7 thành viên tham dự (hơn 2/3 thành viên Ban Kiểm tra Hội). Cuộc họp này phải được chủ trì bởi Trưởng ban hoặc Phó Trưởng ban Kiểm tra Hội. Cuộc họp về gải quyết đơn kháng cáo phải được tổ chức trong vòng 30 ngày từ khi Trưởng ban Kiểm tra Hội nhận được kháng cáo bằng văn bản. </w:t>
      </w:r>
    </w:p>
    <w:p w14:paraId="0EDFEC6C"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d) Nếu đơn kháng cáo liên quan đến đơn khiếu nại thì người khiếu nại, người bị khiếu nại và những người chống lại khiếu nại có thể được yêu cầu giải trình các thông tin bằng văn bản hoặc tham gia vào cuộc họp để trả lời một số câu hỏi. Ban Kiểm tra Hội cũng đề nghị có những bản sao văn bản từ BTV Hội hoặc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w:t>
      </w:r>
    </w:p>
    <w:p w14:paraId="3F7DA442"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đ) Nếu đơn kháng cáo liên quan đến việc khai trừ, thì thành viên bị khai trừ, người giải quyết ở BTV Hội,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tham gia vào việc đi kiểm tra, giám sát hàng năm có thể được mời đến để cung cấp các thông tin bằng văn bản hoặc trả lời câu hỏi. Ban Kiểm tra Hội sẽ yêu cầu cung cấp các văn bản liên quan.</w:t>
      </w:r>
    </w:p>
    <w:p w14:paraId="52134B39" w14:textId="77777777" w:rsidR="008062D3" w:rsidRDefault="00000000">
      <w:pPr>
        <w:pStyle w:val="Default"/>
        <w:shd w:val="clear" w:color="auto" w:fill="FFFFFF" w:themeFill="background1"/>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Kết quả giải quyết của Ban Kiểm tra Hội phải được ghi thành văn bản hoàn chỉnh như là phần của cuộc họp và được tất cả những người có mặt ký tên; một bản sao về giải quyết được gửi cho BTV Hội, Ban Kiểm tra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BCH Chi hội, người nộp kháng cáo và trong trường hợp một kháng cáo liên quan đến khiếu nại, thì sẽ gửi cho người bên kia trong khiếu nại ban đầu. </w:t>
      </w:r>
      <w:bookmarkEnd w:id="101"/>
    </w:p>
    <w:p w14:paraId="49399BFA" w14:textId="77777777" w:rsidR="008062D3" w:rsidRDefault="00000000">
      <w:pPr>
        <w:pStyle w:val="Heading2"/>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104" w:name="_Toc178567688"/>
      <w:bookmarkStart w:id="105" w:name="_Toc55812538"/>
      <w:r>
        <w:rPr>
          <w:rFonts w:ascii="Times New Roman" w:hAnsi="Times New Roman" w:cs="Times New Roman"/>
          <w:color w:val="auto"/>
          <w:sz w:val="26"/>
          <w:szCs w:val="26"/>
          <w:lang w:val="fi-FI"/>
        </w:rPr>
        <w:t>VI. LƯU TRỮ HỒ SƠ</w:t>
      </w:r>
      <w:bookmarkEnd w:id="104"/>
      <w:bookmarkEnd w:id="105"/>
    </w:p>
    <w:p w14:paraId="4221B098" w14:textId="77777777" w:rsidR="008062D3" w:rsidRDefault="00000000">
      <w:pPr>
        <w:pStyle w:val="BodyText"/>
        <w:shd w:val="clear" w:color="auto" w:fill="FFFFFF" w:themeFill="background1"/>
        <w:ind w:firstLine="709"/>
        <w:jc w:val="both"/>
        <w:rPr>
          <w:sz w:val="26"/>
          <w:szCs w:val="26"/>
          <w:lang w:val="fi-FI" w:eastAsia="fi-FI"/>
        </w:rPr>
      </w:pPr>
      <w:r>
        <w:rPr>
          <w:sz w:val="26"/>
          <w:szCs w:val="26"/>
          <w:lang w:val="fi-FI" w:eastAsia="fi-FI"/>
        </w:rPr>
        <w:t xml:space="preserve">BCH Chi hội thực hiện việc cập nhật và lưu trữ hồ sơ phục vụ công tác quản lý Chi hội và quản lý rừng theo quy định FSC. Mọi thông tin thích hợp phải được lưu giữ ít nhất 5 năm ở BCH </w:t>
      </w:r>
      <w:r w:rsidRPr="009C3E8F">
        <w:rPr>
          <w:sz w:val="26"/>
          <w:szCs w:val="26"/>
          <w:lang w:val="fi-FI" w:eastAsia="fi-FI"/>
        </w:rPr>
        <w:t>c</w:t>
      </w:r>
      <w:r>
        <w:rPr>
          <w:sz w:val="26"/>
          <w:szCs w:val="26"/>
          <w:lang w:val="fi-FI" w:eastAsia="fi-FI"/>
        </w:rPr>
        <w:t>hi hội. Thông tin lưu trữ được lưu ở dạng văn bản gồm theo 5 nhóm hồ sơ sau:</w:t>
      </w:r>
    </w:p>
    <w:p w14:paraId="21808AD7"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106" w:name="_Toc178567689"/>
      <w:r>
        <w:rPr>
          <w:rFonts w:ascii="Times New Roman" w:hAnsi="Times New Roman" w:cs="Times New Roman"/>
          <w:color w:val="auto"/>
          <w:sz w:val="26"/>
          <w:szCs w:val="26"/>
          <w:lang w:val="fi-FI"/>
        </w:rPr>
        <w:t>1. Tập 1: Hành chính – Kế hoạch</w:t>
      </w:r>
      <w:bookmarkEnd w:id="106"/>
    </w:p>
    <w:p w14:paraId="5B5B28DB"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xml:space="preserve">- Công văn đến và đi; </w:t>
      </w:r>
    </w:p>
    <w:p w14:paraId="533B2FBA"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Thỏa thuận, biên bản ghi nhớ, Hợp đồng hợp tác;</w:t>
      </w:r>
    </w:p>
    <w:p w14:paraId="20A2C811"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Các biên bản họp;</w:t>
      </w:r>
    </w:p>
    <w:p w14:paraId="1FE1F152"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xml:space="preserve">- Kế hoạch </w:t>
      </w:r>
      <w:r w:rsidRPr="009C3E8F">
        <w:rPr>
          <w:sz w:val="26"/>
          <w:szCs w:val="26"/>
          <w:lang w:val="fi-FI" w:eastAsia="fi-FI"/>
        </w:rPr>
        <w:t>c</w:t>
      </w:r>
      <w:r>
        <w:rPr>
          <w:sz w:val="26"/>
          <w:szCs w:val="26"/>
          <w:lang w:val="fi-FI" w:eastAsia="fi-FI"/>
        </w:rPr>
        <w:t>hi hội (mẫu số 10);</w:t>
      </w:r>
    </w:p>
    <w:p w14:paraId="39F392A8"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xml:space="preserve">- Bản đồ các lô rừng tham gia FSC cấp </w:t>
      </w:r>
      <w:r w:rsidRPr="009C3E8F">
        <w:rPr>
          <w:sz w:val="26"/>
          <w:szCs w:val="26"/>
          <w:lang w:val="fi-FI" w:eastAsia="fi-FI"/>
        </w:rPr>
        <w:t>c</w:t>
      </w:r>
      <w:r>
        <w:rPr>
          <w:sz w:val="26"/>
          <w:szCs w:val="26"/>
          <w:lang w:val="fi-FI" w:eastAsia="fi-FI"/>
        </w:rPr>
        <w:t>hi hội;</w:t>
      </w:r>
    </w:p>
    <w:p w14:paraId="504E15E4"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Các văn bản liên quan khác.</w:t>
      </w:r>
    </w:p>
    <w:p w14:paraId="5EAAA404"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107" w:name="_Toc178567690"/>
      <w:r>
        <w:rPr>
          <w:rFonts w:ascii="Times New Roman" w:hAnsi="Times New Roman" w:cs="Times New Roman"/>
          <w:color w:val="auto"/>
          <w:sz w:val="26"/>
          <w:szCs w:val="26"/>
          <w:lang w:val="fi-FI"/>
        </w:rPr>
        <w:t>2. Tập 2: Quản lý rừng</w:t>
      </w:r>
      <w:bookmarkEnd w:id="107"/>
    </w:p>
    <w:p w14:paraId="536325A3"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Danh sách Hội viên (mẫu số 16a);</w:t>
      </w:r>
    </w:p>
    <w:p w14:paraId="1DA7C58B" w14:textId="77777777" w:rsidR="008062D3" w:rsidRDefault="00000000">
      <w:pPr>
        <w:shd w:val="clear" w:color="auto" w:fill="FFFFFF" w:themeFill="background1"/>
        <w:spacing w:after="120"/>
        <w:ind w:firstLine="709"/>
        <w:jc w:val="both"/>
        <w:rPr>
          <w:spacing w:val="-6"/>
          <w:sz w:val="26"/>
          <w:szCs w:val="26"/>
          <w:lang w:val="fi-FI" w:eastAsia="fi-FI"/>
        </w:rPr>
      </w:pPr>
      <w:r>
        <w:rPr>
          <w:spacing w:val="-6"/>
          <w:sz w:val="26"/>
          <w:szCs w:val="26"/>
          <w:lang w:val="fi-FI" w:eastAsia="fi-FI"/>
        </w:rPr>
        <w:t>- Tổng hợp diện tích rừng trồng gắn với đất lâm nghiệp của hộ Hội viên (mẫu số 16b);</w:t>
      </w:r>
    </w:p>
    <w:p w14:paraId="48522B7B"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Tổng hợp sinh cảnh dễ bị tổn thương (mẫu số 09);</w:t>
      </w:r>
    </w:p>
    <w:p w14:paraId="135ADA30"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xml:space="preserve">- Hồ sơ của các hộ Hội viên, gồm các mẫu số 01 đến 07; giấy CMND; Sổ đỏ photo hoặc giấy xác nhận sử dụng đất do UBND xã phê duyệt (mẫu số 02); </w:t>
      </w:r>
    </w:p>
    <w:p w14:paraId="1F712860"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Các mẫu khác liên quan (theo bộ mẫu kèm theo phụ lục Sổ tay Quản lý rừng).</w:t>
      </w:r>
    </w:p>
    <w:p w14:paraId="5326A28C"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108" w:name="_Toc178567691"/>
      <w:r>
        <w:rPr>
          <w:rFonts w:ascii="Times New Roman" w:hAnsi="Times New Roman" w:cs="Times New Roman"/>
          <w:color w:val="auto"/>
          <w:sz w:val="26"/>
          <w:szCs w:val="26"/>
          <w:lang w:val="fi-FI"/>
        </w:rPr>
        <w:t>3. Tập 3: Giám sát &amp; Báo cáo</w:t>
      </w:r>
      <w:bookmarkEnd w:id="108"/>
    </w:p>
    <w:p w14:paraId="0C36AD21"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Kế hoạch giám sát nội bộ hàng năm (mẫu số 11); Biên bản kiểm tra giám sát nội bộ (12a);</w:t>
      </w:r>
    </w:p>
    <w:p w14:paraId="289C7D6B"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Báo cáo kết quả kiểm tra giám sát nội bộ (12b); Báo cáo tổng hợp kết quả kiểm tra, giám sát nội bộ năm (mẫu số 13);</w:t>
      </w:r>
    </w:p>
    <w:p w14:paraId="16842EB7"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Giám sát lâm sinh: (mẫu 12c);</w:t>
      </w:r>
    </w:p>
    <w:p w14:paraId="6800E8D6"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Giám sát khai thác, tỉa thưa: (mẫu số 39);</w:t>
      </w:r>
    </w:p>
    <w:p w14:paraId="05F14917"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xml:space="preserve">- Báo cáo quý (mẫu số 14); </w:t>
      </w:r>
    </w:p>
    <w:p w14:paraId="148DA7B0"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Biên bản kiểm tra giám sát kết quả khắc phục lỗi (mẫu số 18a); Tổng hợp các hoạt động không tuân thủ và khắc phục lỗi (mẫu số 18b);</w:t>
      </w:r>
    </w:p>
    <w:p w14:paraId="1966C47C"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Tổng hợp báo cáo phúc kiểm 7-10%: (mẫu số 22);</w:t>
      </w:r>
    </w:p>
    <w:p w14:paraId="168C8FB5"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Biên bản kiểm tra, giám sát nội bộ của BTV Hội: (mẫu số 26);</w:t>
      </w:r>
    </w:p>
    <w:p w14:paraId="2971D13F" w14:textId="77777777" w:rsidR="008062D3" w:rsidRDefault="00000000">
      <w:pPr>
        <w:tabs>
          <w:tab w:val="left" w:pos="993"/>
        </w:tabs>
        <w:spacing w:after="120"/>
        <w:ind w:firstLine="709"/>
        <w:jc w:val="both"/>
        <w:rPr>
          <w:lang w:val="fi-FI"/>
        </w:rPr>
      </w:pPr>
      <w:r>
        <w:rPr>
          <w:sz w:val="26"/>
          <w:szCs w:val="26"/>
          <w:lang w:val="fi-FI" w:eastAsia="fi-FI"/>
        </w:rPr>
        <w:t xml:space="preserve">- </w:t>
      </w:r>
      <w:r>
        <w:rPr>
          <w:lang w:val="fi-FI"/>
        </w:rPr>
        <w:t>Biên bản kiểm tra, giám sát khai thác và hồ sơ CoC (mẫu số 26b);</w:t>
      </w:r>
    </w:p>
    <w:p w14:paraId="0E752419"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Báo cáo kết quả kiểm tra, giám sát nội bộ của BTV Hội: (mẫu số 27);</w:t>
      </w:r>
    </w:p>
    <w:p w14:paraId="3EF68E20"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Giám sát hoạt động lâm sinh của BTV Hội: (mẫu số 28);</w:t>
      </w:r>
    </w:p>
    <w:p w14:paraId="13B74090"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Biên bản gián sát khai thác, tỉa thưa của BTV Hội (mẫu số 29);</w:t>
      </w:r>
    </w:p>
    <w:p w14:paraId="78348D1B"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Báo cáo tổng hợp kết quả kiểm tra, giám sát của BTV Hội: (mẫu số 30);</w:t>
      </w:r>
    </w:p>
    <w:p w14:paraId="131638E0" w14:textId="77777777" w:rsidR="008062D3" w:rsidRDefault="00000000">
      <w:pPr>
        <w:shd w:val="clear" w:color="auto" w:fill="FFFFFF" w:themeFill="background1"/>
        <w:spacing w:after="120"/>
        <w:ind w:firstLine="709"/>
        <w:jc w:val="both"/>
        <w:rPr>
          <w:spacing w:val="-4"/>
          <w:sz w:val="26"/>
          <w:szCs w:val="26"/>
          <w:lang w:val="fi-FI" w:eastAsia="fi-FI"/>
        </w:rPr>
      </w:pPr>
      <w:r>
        <w:rPr>
          <w:spacing w:val="-4"/>
          <w:sz w:val="26"/>
          <w:szCs w:val="26"/>
          <w:lang w:val="fi-FI" w:eastAsia="fi-FI"/>
        </w:rPr>
        <w:t>- Tổng hợp hoạt động không tuân thủ và khắc phục lỗi của BTV Hội (mẫu số 31);</w:t>
      </w:r>
    </w:p>
    <w:p w14:paraId="5690AAC9"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Tổng hợp tai nạn (mẫu số 32);</w:t>
      </w:r>
    </w:p>
    <w:p w14:paraId="06F4D0D1"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Tổng hợp khiếu nại: (mẫu số 33);</w:t>
      </w:r>
    </w:p>
    <w:p w14:paraId="78FB95B3"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Báo báo quý hoạt động: (mẫu số 34);</w:t>
      </w:r>
    </w:p>
    <w:p w14:paraId="66AAE192"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Báo cáo đánh giá hàng năm; (mẫu số 35);</w:t>
      </w:r>
    </w:p>
    <w:p w14:paraId="449C8D75"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Tổng hợp danh sách rời Hội: (mẫu số 36);</w:t>
      </w:r>
    </w:p>
    <w:p w14:paraId="44EB9F2A"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Các mẫu khác liên quan (theo Bộ mẫu quản lý rừng.)</w:t>
      </w:r>
    </w:p>
    <w:p w14:paraId="1E45EA0C"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109" w:name="_Toc178567692"/>
      <w:r>
        <w:rPr>
          <w:rFonts w:ascii="Times New Roman" w:hAnsi="Times New Roman" w:cs="Times New Roman"/>
          <w:color w:val="auto"/>
          <w:sz w:val="26"/>
          <w:szCs w:val="26"/>
          <w:lang w:val="fi-FI"/>
        </w:rPr>
        <w:t>4. Tập 4: Tài liệu</w:t>
      </w:r>
      <w:bookmarkEnd w:id="109"/>
    </w:p>
    <w:p w14:paraId="7B309563"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Sổ tay quản lý Hội; Tài liệu tập huấn;</w:t>
      </w:r>
    </w:p>
    <w:p w14:paraId="11DFFEAA"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xml:space="preserve">- Tất cả biểu mẫu của Hội, </w:t>
      </w:r>
      <w:r w:rsidRPr="009C3E8F">
        <w:rPr>
          <w:sz w:val="26"/>
          <w:szCs w:val="26"/>
          <w:lang w:val="fi-FI" w:eastAsia="fi-FI"/>
        </w:rPr>
        <w:t>c</w:t>
      </w:r>
      <w:r>
        <w:rPr>
          <w:sz w:val="26"/>
          <w:szCs w:val="26"/>
          <w:lang w:val="fi-FI" w:eastAsia="fi-FI"/>
        </w:rPr>
        <w:t>hi hội sử dụng;</w:t>
      </w:r>
    </w:p>
    <w:p w14:paraId="5939716F"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Văn bản pháp luật và văn bản quy định FSC;</w:t>
      </w:r>
    </w:p>
    <w:p w14:paraId="0BC19993"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Các tài liệu khác.</w:t>
      </w:r>
    </w:p>
    <w:p w14:paraId="1D2D659C" w14:textId="77777777" w:rsidR="008062D3" w:rsidRDefault="00000000">
      <w:pPr>
        <w:pStyle w:val="Heading3"/>
        <w:numPr>
          <w:ilvl w:val="0"/>
          <w:numId w:val="0"/>
        </w:numPr>
        <w:shd w:val="clear" w:color="auto" w:fill="FFFFFF" w:themeFill="background1"/>
        <w:spacing w:before="0" w:after="120"/>
        <w:ind w:firstLine="709"/>
        <w:rPr>
          <w:rFonts w:ascii="Times New Roman" w:hAnsi="Times New Roman" w:cs="Times New Roman"/>
          <w:color w:val="auto"/>
          <w:sz w:val="26"/>
          <w:szCs w:val="26"/>
          <w:lang w:val="fi-FI"/>
        </w:rPr>
      </w:pPr>
      <w:bookmarkStart w:id="110" w:name="_Toc178567693"/>
      <w:r>
        <w:rPr>
          <w:rFonts w:ascii="Times New Roman" w:hAnsi="Times New Roman" w:cs="Times New Roman"/>
          <w:color w:val="auto"/>
          <w:sz w:val="26"/>
          <w:szCs w:val="26"/>
          <w:lang w:val="fi-FI"/>
        </w:rPr>
        <w:t>5. Tập 5: Thương mại</w:t>
      </w:r>
      <w:bookmarkEnd w:id="110"/>
    </w:p>
    <w:p w14:paraId="719FD6E7"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Hồ sơ khai thác, gồm:</w:t>
      </w:r>
    </w:p>
    <w:p w14:paraId="1C0455D4"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Thông tin, hợp đồng mua bán; Hợp đồng thuê lao động, khai thác...</w:t>
      </w:r>
    </w:p>
    <w:p w14:paraId="6D5D6DDF" w14:textId="77777777" w:rsidR="008062D3" w:rsidRDefault="00000000">
      <w:pPr>
        <w:shd w:val="clear" w:color="auto" w:fill="FFFFFF" w:themeFill="background1"/>
        <w:spacing w:after="120"/>
        <w:ind w:firstLine="709"/>
        <w:jc w:val="both"/>
        <w:rPr>
          <w:sz w:val="26"/>
          <w:szCs w:val="26"/>
          <w:lang w:val="fi-FI" w:eastAsia="fi-FI"/>
        </w:rPr>
      </w:pPr>
      <w:r>
        <w:rPr>
          <w:sz w:val="26"/>
          <w:szCs w:val="26"/>
          <w:lang w:val="fi-FI" w:eastAsia="fi-FI"/>
        </w:rPr>
        <w:t>- Các mẫu khác liên quan đến Quy trình CoC (từ mẫu số 37a đến mẫu số 49)</w:t>
      </w:r>
    </w:p>
    <w:p w14:paraId="344CE545" w14:textId="77777777" w:rsidR="008062D3" w:rsidRDefault="00000000">
      <w:pPr>
        <w:pStyle w:val="Default"/>
        <w:shd w:val="clear" w:color="auto" w:fill="FFFFFF" w:themeFill="background1"/>
        <w:tabs>
          <w:tab w:val="left" w:pos="720"/>
        </w:tabs>
        <w:spacing w:line="276" w:lineRule="auto"/>
        <w:ind w:left="360"/>
        <w:jc w:val="center"/>
        <w:rPr>
          <w:rFonts w:ascii="Times New Roman" w:hAnsi="Times New Roman" w:cs="Times New Roman"/>
          <w:b/>
          <w:color w:val="auto"/>
          <w:sz w:val="26"/>
          <w:szCs w:val="26"/>
        </w:rPr>
      </w:pPr>
      <w:r>
        <w:rPr>
          <w:rFonts w:ascii="Times New Roman" w:hAnsi="Times New Roman" w:cs="Times New Roman"/>
          <w:b/>
          <w:color w:val="auto"/>
          <w:sz w:val="26"/>
          <w:szCs w:val="26"/>
        </w:rPr>
        <w:t>Sơ đồ 6: Lưu trữ thông tin, tài liệu</w:t>
      </w:r>
    </w:p>
    <w:p w14:paraId="05045938" w14:textId="77777777" w:rsidR="008062D3" w:rsidRDefault="00000000">
      <w:pPr>
        <w:shd w:val="clear" w:color="auto" w:fill="FFFFFF" w:themeFill="background1"/>
        <w:rPr>
          <w:sz w:val="26"/>
          <w:szCs w:val="26"/>
          <w:lang w:val="fi-FI"/>
        </w:rPr>
      </w:pPr>
      <w:bookmarkStart w:id="111" w:name="_Toc55812539"/>
      <w:r>
        <w:rPr>
          <w:b/>
          <w:noProof/>
          <w:sz w:val="26"/>
          <w:szCs w:val="26"/>
          <w:lang w:val="en-US"/>
        </w:rPr>
        <mc:AlternateContent>
          <mc:Choice Requires="wps">
            <w:drawing>
              <wp:anchor distT="0" distB="0" distL="114300" distR="114300" simplePos="0" relativeHeight="251643392" behindDoc="0" locked="0" layoutInCell="1" allowOverlap="1" wp14:anchorId="7D16C57D" wp14:editId="6DA34438">
                <wp:simplePos x="0" y="0"/>
                <wp:positionH relativeFrom="margin">
                  <wp:posOffset>0</wp:posOffset>
                </wp:positionH>
                <wp:positionV relativeFrom="paragraph">
                  <wp:posOffset>41910</wp:posOffset>
                </wp:positionV>
                <wp:extent cx="5617845" cy="3304540"/>
                <wp:effectExtent l="0" t="0" r="20955" b="10795"/>
                <wp:wrapNone/>
                <wp:docPr id="7" name="Text Box 7"/>
                <wp:cNvGraphicFramePr/>
                <a:graphic xmlns:a="http://schemas.openxmlformats.org/drawingml/2006/main">
                  <a:graphicData uri="http://schemas.microsoft.com/office/word/2010/wordprocessingShape">
                    <wps:wsp>
                      <wps:cNvSpPr txBox="1"/>
                      <wps:spPr>
                        <a:xfrm>
                          <a:off x="0" y="0"/>
                          <a:ext cx="5618018" cy="33043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C99F9E6" w14:textId="77777777" w:rsidR="008062D3" w:rsidRDefault="00000000">
                            <w:r>
                              <w:t xml:space="preserve"> </w:t>
                            </w:r>
                            <w:r>
                              <w:rPr>
                                <w:b/>
                                <w:bCs/>
                                <w:lang w:val="en-US"/>
                              </w:rPr>
                              <w:object w:dxaOrig="2265" w:dyaOrig="1699" w14:anchorId="1D24B3A0">
                                <v:shape id="_x0000_i1028" type="#_x0000_t75" style="width:402.05pt;height:251.95pt">
                                  <v:imagedata r:id="rId17" o:title=""/>
                                </v:shape>
                                <o:OLEObject Type="Embed" ProgID="PowerPoint.Slide.12" ShapeID="_x0000_i1028" DrawAspect="Content" ObjectID="_1852034303" r:id="rId18"/>
                              </w:objec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16C57D" id="Text Box 7" o:spid="_x0000_s1037" type="#_x0000_t202" style="position:absolute;margin-left:0;margin-top:3.3pt;width:442.35pt;height:260.2pt;z-index:2516433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" fillcolor="white [3201]" strokeweight=".5pt">
                <v:textbox>
                  <w:txbxContent>
                    <w:p w14:paraId="5C99F9E6" w14:textId="77777777" w:rsidR="008062D3" w:rsidRDefault="00000000">
                      <w:r>
                        <w:t xml:space="preserve"> </w:t>
                      </w:r>
                      <w:r>
                        <w:rPr>
                          <w:b/>
                          <w:bCs/>
                          <w:lang w:val="en-US"/>
                        </w:rPr>
                        <w:object w:dxaOrig="2265" w:dyaOrig="1699" w14:anchorId="1D24B3A0">
                          <v:shape id="_x0000_i1028" type="#_x0000_t75" style="width:402.05pt;height:251.95pt">
                            <v:imagedata r:id="rId17" o:title=""/>
                          </v:shape>
                          <o:OLEObject Type="Embed" ProgID="PowerPoint.Slide.12" ShapeID="_x0000_i1028" DrawAspect="Content" ObjectID="_1852034303" r:id="rId19"/>
                        </w:object>
                      </w:r>
                    </w:p>
                  </w:txbxContent>
                </v:textbox>
                <w10:wrap anchorx="margin"/>
              </v:shape>
            </w:pict>
          </mc:Fallback>
        </mc:AlternateContent>
      </w:r>
    </w:p>
    <w:p w14:paraId="12DF61F5" w14:textId="77777777" w:rsidR="008062D3" w:rsidRDefault="008062D3">
      <w:pPr>
        <w:shd w:val="clear" w:color="auto" w:fill="FFFFFF" w:themeFill="background1"/>
        <w:rPr>
          <w:sz w:val="26"/>
          <w:szCs w:val="26"/>
          <w:lang w:val="fi-FI"/>
        </w:rPr>
      </w:pPr>
    </w:p>
    <w:p w14:paraId="1EBDB8B7" w14:textId="77777777" w:rsidR="008062D3" w:rsidRDefault="008062D3">
      <w:pPr>
        <w:shd w:val="clear" w:color="auto" w:fill="FFFFFF" w:themeFill="background1"/>
        <w:rPr>
          <w:sz w:val="26"/>
          <w:szCs w:val="26"/>
          <w:lang w:val="fi-FI"/>
        </w:rPr>
      </w:pPr>
    </w:p>
    <w:p w14:paraId="6F640D9C" w14:textId="77777777" w:rsidR="008062D3" w:rsidRDefault="008062D3">
      <w:pPr>
        <w:shd w:val="clear" w:color="auto" w:fill="FFFFFF" w:themeFill="background1"/>
        <w:rPr>
          <w:sz w:val="26"/>
          <w:szCs w:val="26"/>
          <w:lang w:val="fi-FI"/>
        </w:rPr>
      </w:pPr>
    </w:p>
    <w:p w14:paraId="6C6AFE4C" w14:textId="77777777" w:rsidR="008062D3" w:rsidRDefault="008062D3">
      <w:pPr>
        <w:shd w:val="clear" w:color="auto" w:fill="FFFFFF" w:themeFill="background1"/>
        <w:rPr>
          <w:sz w:val="26"/>
          <w:szCs w:val="26"/>
          <w:lang w:val="fi-FI"/>
        </w:rPr>
      </w:pPr>
    </w:p>
    <w:p w14:paraId="5FAAA7B6" w14:textId="77777777" w:rsidR="008062D3" w:rsidRDefault="008062D3">
      <w:pPr>
        <w:shd w:val="clear" w:color="auto" w:fill="FFFFFF" w:themeFill="background1"/>
        <w:rPr>
          <w:sz w:val="26"/>
          <w:szCs w:val="26"/>
          <w:lang w:val="fi-FI"/>
        </w:rPr>
      </w:pPr>
    </w:p>
    <w:p w14:paraId="30F0E5EE" w14:textId="77777777" w:rsidR="008062D3" w:rsidRDefault="008062D3">
      <w:pPr>
        <w:shd w:val="clear" w:color="auto" w:fill="FFFFFF" w:themeFill="background1"/>
        <w:rPr>
          <w:sz w:val="26"/>
          <w:szCs w:val="26"/>
          <w:lang w:val="fi-FI"/>
        </w:rPr>
      </w:pPr>
    </w:p>
    <w:p w14:paraId="24B1BC1F" w14:textId="77777777" w:rsidR="008062D3" w:rsidRDefault="008062D3">
      <w:pPr>
        <w:shd w:val="clear" w:color="auto" w:fill="FFFFFF" w:themeFill="background1"/>
        <w:rPr>
          <w:sz w:val="26"/>
          <w:szCs w:val="26"/>
          <w:lang w:val="fi-FI"/>
        </w:rPr>
      </w:pPr>
    </w:p>
    <w:p w14:paraId="518AB0E0" w14:textId="77777777" w:rsidR="008062D3" w:rsidRDefault="008062D3">
      <w:pPr>
        <w:shd w:val="clear" w:color="auto" w:fill="FFFFFF" w:themeFill="background1"/>
        <w:rPr>
          <w:sz w:val="26"/>
          <w:szCs w:val="26"/>
          <w:lang w:val="fi-FI"/>
        </w:rPr>
      </w:pPr>
    </w:p>
    <w:p w14:paraId="50B06361" w14:textId="77777777" w:rsidR="008062D3" w:rsidRDefault="008062D3">
      <w:pPr>
        <w:shd w:val="clear" w:color="auto" w:fill="FFFFFF" w:themeFill="background1"/>
        <w:rPr>
          <w:sz w:val="26"/>
          <w:szCs w:val="26"/>
          <w:lang w:val="fi-FI"/>
        </w:rPr>
      </w:pPr>
    </w:p>
    <w:p w14:paraId="19E1708F" w14:textId="77777777" w:rsidR="008062D3" w:rsidRDefault="008062D3">
      <w:pPr>
        <w:shd w:val="clear" w:color="auto" w:fill="FFFFFF" w:themeFill="background1"/>
        <w:rPr>
          <w:sz w:val="26"/>
          <w:szCs w:val="26"/>
          <w:lang w:val="fi-FI"/>
        </w:rPr>
      </w:pPr>
    </w:p>
    <w:p w14:paraId="78A7DC23" w14:textId="77777777" w:rsidR="008062D3" w:rsidRDefault="008062D3">
      <w:pPr>
        <w:shd w:val="clear" w:color="auto" w:fill="FFFFFF" w:themeFill="background1"/>
        <w:rPr>
          <w:sz w:val="26"/>
          <w:szCs w:val="26"/>
          <w:lang w:val="fi-FI"/>
        </w:rPr>
      </w:pPr>
    </w:p>
    <w:p w14:paraId="5AB521C6" w14:textId="77777777" w:rsidR="008062D3" w:rsidRDefault="00000000">
      <w:pPr>
        <w:pStyle w:val="Heading2"/>
        <w:numPr>
          <w:ilvl w:val="0"/>
          <w:numId w:val="0"/>
        </w:numPr>
        <w:shd w:val="clear" w:color="auto" w:fill="FFFFFF" w:themeFill="background1"/>
        <w:tabs>
          <w:tab w:val="left" w:pos="993"/>
        </w:tabs>
        <w:spacing w:before="0" w:after="120"/>
        <w:ind w:firstLine="720"/>
        <w:rPr>
          <w:rFonts w:ascii="Times New Roman" w:hAnsi="Times New Roman" w:cs="Times New Roman"/>
          <w:color w:val="auto"/>
          <w:sz w:val="26"/>
          <w:szCs w:val="26"/>
          <w:lang w:val="fi-FI"/>
        </w:rPr>
      </w:pPr>
      <w:bookmarkStart w:id="112" w:name="_Toc178567694"/>
      <w:r>
        <w:rPr>
          <w:rFonts w:ascii="Times New Roman" w:hAnsi="Times New Roman" w:cs="Times New Roman"/>
          <w:color w:val="auto"/>
          <w:sz w:val="26"/>
          <w:szCs w:val="26"/>
          <w:lang w:val="fi-FI"/>
        </w:rPr>
        <w:t>VII. GIÁM SÁT VÀ BÁO CÁO</w:t>
      </w:r>
      <w:bookmarkEnd w:id="111"/>
      <w:bookmarkEnd w:id="112"/>
    </w:p>
    <w:p w14:paraId="71DD9AE5" w14:textId="77777777" w:rsidR="008062D3" w:rsidRDefault="00000000">
      <w:pPr>
        <w:pStyle w:val="Heading3"/>
        <w:numPr>
          <w:ilvl w:val="0"/>
          <w:numId w:val="0"/>
        </w:numPr>
        <w:shd w:val="clear" w:color="auto" w:fill="FFFFFF" w:themeFill="background1"/>
        <w:tabs>
          <w:tab w:val="left" w:pos="993"/>
        </w:tabs>
        <w:spacing w:before="0" w:after="120"/>
        <w:ind w:firstLine="720"/>
        <w:rPr>
          <w:rFonts w:ascii="Times New Roman" w:hAnsi="Times New Roman" w:cs="Times New Roman"/>
          <w:color w:val="auto"/>
          <w:sz w:val="26"/>
          <w:szCs w:val="26"/>
          <w:lang w:val="fi-FI"/>
        </w:rPr>
      </w:pPr>
      <w:bookmarkStart w:id="113" w:name="_Toc178567695"/>
      <w:r>
        <w:rPr>
          <w:rFonts w:ascii="Times New Roman" w:hAnsi="Times New Roman" w:cs="Times New Roman"/>
          <w:color w:val="auto"/>
          <w:sz w:val="26"/>
          <w:szCs w:val="26"/>
          <w:lang w:val="fi-FI"/>
        </w:rPr>
        <w:t>1. Giám sát và báo cáo của BCH Chi hội</w:t>
      </w:r>
      <w:bookmarkEnd w:id="113"/>
      <w:r>
        <w:rPr>
          <w:rFonts w:ascii="Times New Roman" w:hAnsi="Times New Roman" w:cs="Times New Roman"/>
          <w:color w:val="auto"/>
          <w:sz w:val="26"/>
          <w:szCs w:val="26"/>
          <w:lang w:val="fi-FI"/>
        </w:rPr>
        <w:t xml:space="preserve"> </w:t>
      </w:r>
    </w:p>
    <w:p w14:paraId="5D8C2798" w14:textId="77777777" w:rsidR="008062D3" w:rsidRDefault="00000000">
      <w:pPr>
        <w:shd w:val="clear" w:color="auto" w:fill="FFFFFF" w:themeFill="background1"/>
        <w:tabs>
          <w:tab w:val="left" w:pos="993"/>
        </w:tabs>
        <w:spacing w:after="120"/>
        <w:ind w:firstLine="720"/>
        <w:rPr>
          <w:b/>
          <w:i/>
          <w:sz w:val="26"/>
          <w:szCs w:val="26"/>
          <w:lang w:val="fi-FI"/>
        </w:rPr>
      </w:pPr>
      <w:r>
        <w:rPr>
          <w:b/>
          <w:i/>
          <w:sz w:val="26"/>
          <w:szCs w:val="26"/>
          <w:lang w:val="fi-FI"/>
        </w:rPr>
        <w:t>a) Giám sát và báo cáo định kỳ lâm phần hàng năm</w:t>
      </w:r>
    </w:p>
    <w:p w14:paraId="64D7DB57"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 </w:t>
      </w:r>
      <w:r>
        <w:rPr>
          <w:rFonts w:ascii="Times New Roman" w:hAnsi="Times New Roman" w:cs="Times New Roman"/>
          <w:i/>
          <w:color w:val="auto"/>
          <w:sz w:val="26"/>
          <w:szCs w:val="26"/>
        </w:rPr>
        <w:t>Đối tượng giám sát:</w:t>
      </w:r>
      <w:r>
        <w:rPr>
          <w:rFonts w:ascii="Times New Roman" w:hAnsi="Times New Roman" w:cs="Times New Roman"/>
          <w:color w:val="auto"/>
          <w:sz w:val="26"/>
          <w:szCs w:val="26"/>
        </w:rPr>
        <w:t xml:space="preserve"> Tất cả các lô rừng xin tham gia vào Chi hội đang quản lý;</w:t>
      </w:r>
    </w:p>
    <w:p w14:paraId="480692BD"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b/>
          <w:color w:val="auto"/>
          <w:sz w:val="26"/>
          <w:szCs w:val="26"/>
        </w:rPr>
      </w:pPr>
      <w:r>
        <w:rPr>
          <w:rFonts w:ascii="Times New Roman" w:hAnsi="Times New Roman" w:cs="Times New Roman"/>
          <w:b/>
          <w:color w:val="auto"/>
          <w:sz w:val="26"/>
          <w:szCs w:val="26"/>
        </w:rPr>
        <w:t>VII. Giám sát và báo cáo</w:t>
      </w:r>
    </w:p>
    <w:p w14:paraId="3F383959"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b/>
          <w:color w:val="auto"/>
          <w:sz w:val="26"/>
          <w:szCs w:val="26"/>
        </w:rPr>
      </w:pPr>
      <w:r>
        <w:rPr>
          <w:rFonts w:ascii="Times New Roman" w:hAnsi="Times New Roman" w:cs="Times New Roman"/>
          <w:b/>
          <w:color w:val="auto"/>
          <w:sz w:val="26"/>
          <w:szCs w:val="26"/>
        </w:rPr>
        <w:t>1. Giám sát và báo cáo của Chi hội, Tổ hội</w:t>
      </w:r>
    </w:p>
    <w:p w14:paraId="6AFCD941"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i/>
          <w:color w:val="auto"/>
          <w:sz w:val="26"/>
          <w:szCs w:val="26"/>
        </w:rPr>
        <w:t>- Người giám sát:</w:t>
      </w:r>
      <w:r>
        <w:rPr>
          <w:rFonts w:ascii="Times New Roman" w:hAnsi="Times New Roman" w:cs="Times New Roman"/>
          <w:color w:val="auto"/>
          <w:sz w:val="26"/>
          <w:szCs w:val="26"/>
        </w:rPr>
        <w:t xml:space="preserve"> BCH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w:t>
      </w:r>
      <w:r w:rsidRPr="009C3E8F">
        <w:rPr>
          <w:rFonts w:ascii="Times New Roman" w:hAnsi="Times New Roman" w:cs="Times New Roman"/>
          <w:color w:val="auto"/>
          <w:sz w:val="26"/>
          <w:szCs w:val="26"/>
        </w:rPr>
        <w:t>t</w:t>
      </w:r>
      <w:r>
        <w:rPr>
          <w:rFonts w:ascii="Times New Roman" w:hAnsi="Times New Roman" w:cs="Times New Roman"/>
          <w:color w:val="auto"/>
          <w:sz w:val="26"/>
          <w:szCs w:val="26"/>
        </w:rPr>
        <w:t>ổ hội hoặc người được phân công;</w:t>
      </w:r>
    </w:p>
    <w:p w14:paraId="01278F39"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i/>
          <w:color w:val="auto"/>
          <w:sz w:val="26"/>
          <w:szCs w:val="26"/>
        </w:rPr>
        <w:t>- Cường độ giám sát:</w:t>
      </w:r>
      <w:r>
        <w:rPr>
          <w:rFonts w:ascii="Times New Roman" w:hAnsi="Times New Roman" w:cs="Times New Roman"/>
          <w:color w:val="auto"/>
          <w:sz w:val="26"/>
          <w:szCs w:val="26"/>
        </w:rPr>
        <w:t xml:space="preserve"> Mỗi chủ rừng có rừng trồng tham gia FSC hàng năm phải được giám sát ít nhất 1 lần. </w:t>
      </w:r>
    </w:p>
    <w:p w14:paraId="65AE33E1"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i/>
          <w:color w:val="auto"/>
          <w:sz w:val="26"/>
          <w:szCs w:val="26"/>
        </w:rPr>
        <w:t>- Thời gian giám sát:</w:t>
      </w:r>
      <w:r>
        <w:rPr>
          <w:rFonts w:ascii="Times New Roman" w:hAnsi="Times New Roman" w:cs="Times New Roman"/>
          <w:color w:val="auto"/>
          <w:sz w:val="26"/>
          <w:szCs w:val="26"/>
        </w:rPr>
        <w:t xml:space="preserve"> Việc thực hiện giám sát các Hội viên phải được thực hiện dựa vào kế hoạch đánh giá được xây dựng từ năm trước đó. </w:t>
      </w:r>
    </w:p>
    <w:p w14:paraId="67092517"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i/>
          <w:color w:val="auto"/>
          <w:sz w:val="26"/>
          <w:szCs w:val="26"/>
        </w:rPr>
        <w:t>- Nội dung giám sát:</w:t>
      </w:r>
      <w:r>
        <w:rPr>
          <w:rFonts w:ascii="Times New Roman" w:hAnsi="Times New Roman" w:cs="Times New Roman"/>
          <w:color w:val="auto"/>
          <w:sz w:val="26"/>
          <w:szCs w:val="26"/>
        </w:rPr>
        <w:t xml:space="preserve"> Giám sát sự tuân thủ quản lý và giám sát các hoạt động lâm sinh.</w:t>
      </w:r>
    </w:p>
    <w:p w14:paraId="64E0CD4D"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b/>
          <w:i/>
          <w:color w:val="auto"/>
          <w:sz w:val="26"/>
          <w:szCs w:val="26"/>
        </w:rPr>
      </w:pPr>
      <w:r>
        <w:rPr>
          <w:rFonts w:ascii="Times New Roman" w:hAnsi="Times New Roman" w:cs="Times New Roman"/>
          <w:b/>
          <w:i/>
          <w:color w:val="auto"/>
          <w:sz w:val="26"/>
          <w:szCs w:val="26"/>
        </w:rPr>
        <w:t>a) Đối với nội dung giám sát sự tuân thủ quản lý, sử dụng các nội dung sau:</w:t>
      </w:r>
    </w:p>
    <w:p w14:paraId="1F30FD08" w14:textId="77777777" w:rsidR="008062D3" w:rsidRDefault="00000000">
      <w:pPr>
        <w:pStyle w:val="Default"/>
        <w:shd w:val="clear" w:color="auto" w:fill="FFFFFF" w:themeFill="background1"/>
        <w:tabs>
          <w:tab w:val="left" w:pos="993"/>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Kiểm tra sự tuân thủ các Quy định và Điều lệ của Hội;</w:t>
      </w:r>
    </w:p>
    <w:p w14:paraId="3567F1A0" w14:textId="77777777" w:rsidR="008062D3" w:rsidRDefault="00000000">
      <w:pPr>
        <w:pStyle w:val="Default"/>
        <w:shd w:val="clear" w:color="auto" w:fill="FFFFFF" w:themeFill="background1"/>
        <w:tabs>
          <w:tab w:val="left" w:pos="993"/>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Kiểm tra sự tuân thủ với nguyên tắc FSC, Kế hoạch quản lý, dựa trên các tiêu chuẩn môi trường;</w:t>
      </w:r>
    </w:p>
    <w:p w14:paraId="6FAD592B" w14:textId="77777777" w:rsidR="008062D3" w:rsidRDefault="00000000">
      <w:pPr>
        <w:pStyle w:val="Default"/>
        <w:shd w:val="clear" w:color="auto" w:fill="FFFFFF" w:themeFill="background1"/>
        <w:tabs>
          <w:tab w:val="left" w:pos="993"/>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Kiểm tra công tác quản lý các vùng đệm, các sinh cảnh dễ bị tổn thương</w:t>
      </w:r>
    </w:p>
    <w:p w14:paraId="6842C2DA" w14:textId="77777777" w:rsidR="008062D3" w:rsidRDefault="00000000">
      <w:pPr>
        <w:pStyle w:val="Default"/>
        <w:shd w:val="clear" w:color="auto" w:fill="FFFFFF" w:themeFill="background1"/>
        <w:tabs>
          <w:tab w:val="left" w:pos="993"/>
        </w:tabs>
        <w:spacing w:before="0"/>
        <w:ind w:firstLine="709"/>
        <w:rPr>
          <w:rFonts w:ascii="Times New Roman" w:hAnsi="Times New Roman" w:cs="Times New Roman"/>
          <w:color w:val="auto"/>
          <w:sz w:val="26"/>
          <w:szCs w:val="26"/>
        </w:rPr>
      </w:pPr>
      <w:r>
        <w:rPr>
          <w:rFonts w:ascii="Times New Roman" w:hAnsi="Times New Roman" w:cs="Times New Roman"/>
          <w:color w:val="auto"/>
          <w:sz w:val="26"/>
          <w:szCs w:val="26"/>
        </w:rPr>
        <w:t>- Giám sát tác động với con người và các khu rừng vùng lân cận.</w:t>
      </w:r>
    </w:p>
    <w:p w14:paraId="643A0554"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b/>
          <w:color w:val="auto"/>
          <w:sz w:val="26"/>
          <w:szCs w:val="26"/>
        </w:rPr>
      </w:pPr>
      <w:r>
        <w:rPr>
          <w:rFonts w:ascii="Times New Roman" w:hAnsi="Times New Roman" w:cs="Times New Roman"/>
          <w:b/>
          <w:color w:val="auto"/>
          <w:sz w:val="26"/>
          <w:szCs w:val="26"/>
        </w:rPr>
        <w:t>b) Đối với nội dung giám sát các hoạt động lâm sinh sử dụng mẫu số 34 với các nội dung sau:</w:t>
      </w:r>
    </w:p>
    <w:p w14:paraId="20EB4315"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Trồng rừng;</w:t>
      </w:r>
    </w:p>
    <w:p w14:paraId="7C792EC1"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Chăm sóc;</w:t>
      </w:r>
    </w:p>
    <w:p w14:paraId="50038FCF"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Bảo vệ;</w:t>
      </w:r>
    </w:p>
    <w:p w14:paraId="33B0CF0B"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Lao động;</w:t>
      </w:r>
    </w:p>
    <w:p w14:paraId="2103A07B"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Môi trường.</w:t>
      </w:r>
    </w:p>
    <w:p w14:paraId="23304D1A"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Từng nội dung trong danh sách kiểm tra cần được đánh giá và các điểm phát hiện cần được miêu tả ngắn gọn trong bảng biểu. Khi xác định được những điểm không tuân thủ, cần nêu rõ hậu quả trong bảng biểu kiểm tra. Trong trường hợp này, BCH Chi hội sẽ thống nhất với Hội viên trong một thời hạn nhất định để Hội viên khắc phục các lỗi đó và BCH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kiểm tra.</w:t>
      </w:r>
    </w:p>
    <w:p w14:paraId="0F0A9DB0"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b/>
          <w:color w:val="auto"/>
          <w:sz w:val="26"/>
          <w:szCs w:val="26"/>
        </w:rPr>
        <w:t>c) Kết quả kiểm tra, giám sát</w:t>
      </w:r>
      <w:r>
        <w:rPr>
          <w:rFonts w:ascii="Times New Roman" w:hAnsi="Times New Roman" w:cs="Times New Roman"/>
          <w:color w:val="auto"/>
          <w:sz w:val="26"/>
          <w:szCs w:val="26"/>
        </w:rPr>
        <w:t xml:space="preserve">: Sau khi kiểm tra tại các lô rừng, BCH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tổng hợp lại tất cả các hoạt động không tuân thủ và tiến hành các bước sau (theo các mẫu giám sát):</w:t>
      </w:r>
    </w:p>
    <w:p w14:paraId="2550281B"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Lập báo cáo gửi lên BTV Hội, nội dung báo cáo gồm:</w:t>
      </w:r>
    </w:p>
    <w:p w14:paraId="0F1F4C02"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Tổng hợp các hoạt động không tuân thủ;</w:t>
      </w:r>
    </w:p>
    <w:p w14:paraId="3EB3A50B"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Tổng hợp các hoạt động không tuân thủ và các hoạt động sửa lỗi;</w:t>
      </w:r>
    </w:p>
    <w:p w14:paraId="0CCF794E"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Báo cáo chi tiết theo mẫu;</w:t>
      </w:r>
    </w:p>
    <w:p w14:paraId="0E6D64CE"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 Thời gian báo cáo: Định kỳ: 3 tháng 1 lần (vào ngày 5 của tháng đầu của quý tiếp theo, theo mẫu số 13 – Báo cáo quý). Hoặc khi cần các hoạt động đột xuất phải báo cáo và xin ý kiến trước khi thực hiện. </w:t>
      </w:r>
    </w:p>
    <w:p w14:paraId="15C0E08C"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Công khai kết quả giám sát tại các bảng thông tin của các Chi hội chủ rừng.</w:t>
      </w:r>
    </w:p>
    <w:p w14:paraId="237306B2"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Ghi chú:</w:t>
      </w:r>
    </w:p>
    <w:p w14:paraId="0ED4981C"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Theo định kỳ bắt buộc các nhóm phải báo cáo lên BTV Hội, cho dù mọi hoạt động cấp thôn vẫn thực hiện tốt các hoạt động theo kế hoạch;</w:t>
      </w:r>
    </w:p>
    <w:p w14:paraId="0CDC1B8E"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b/>
          <w:sz w:val="26"/>
          <w:szCs w:val="26"/>
        </w:rPr>
      </w:pPr>
      <w:r>
        <w:rPr>
          <w:rFonts w:ascii="Times New Roman" w:hAnsi="Times New Roman" w:cs="Times New Roman"/>
          <w:color w:val="auto"/>
          <w:sz w:val="26"/>
          <w:szCs w:val="26"/>
          <w:lang w:val="en-US"/>
        </w:rPr>
        <w:t>- Hoạt động giám sát các khu rừng có giá trị bảo tồn cao (HCV) cần được tiến hành thường xuyên, liên tục (thường ít nhất 1 lần/ quý).</w:t>
      </w:r>
    </w:p>
    <w:p w14:paraId="7319BE98" w14:textId="77777777" w:rsidR="008062D3" w:rsidRDefault="00000000">
      <w:pPr>
        <w:shd w:val="clear" w:color="auto" w:fill="FFFFFF" w:themeFill="background1"/>
        <w:spacing w:before="120" w:after="120" w:line="276" w:lineRule="auto"/>
        <w:ind w:firstLine="720"/>
        <w:jc w:val="center"/>
        <w:rPr>
          <w:b/>
          <w:sz w:val="26"/>
          <w:szCs w:val="26"/>
          <w:lang w:val="fi-FI"/>
        </w:rPr>
      </w:pPr>
      <w:r>
        <w:rPr>
          <w:b/>
          <w:sz w:val="26"/>
          <w:szCs w:val="26"/>
          <w:lang w:val="fi-FI"/>
        </w:rPr>
        <w:t>Sơ đồ 7: Giám sát &amp; báo cáo hoạt động của Hội</w:t>
      </w:r>
    </w:p>
    <w:p w14:paraId="3DB1CD46" w14:textId="77777777" w:rsidR="008062D3" w:rsidRDefault="00000000">
      <w:pPr>
        <w:shd w:val="clear" w:color="auto" w:fill="FFFFFF" w:themeFill="background1"/>
        <w:spacing w:before="120" w:after="120" w:line="276" w:lineRule="auto"/>
        <w:rPr>
          <w:b/>
          <w:sz w:val="26"/>
          <w:szCs w:val="26"/>
          <w:lang w:val="fi-FI"/>
        </w:rPr>
      </w:pPr>
      <w:r>
        <w:rPr>
          <w:noProof/>
          <w:sz w:val="26"/>
          <w:szCs w:val="26"/>
          <w:lang w:val="en-US"/>
        </w:rPr>
        <mc:AlternateContent>
          <mc:Choice Requires="wps">
            <w:drawing>
              <wp:anchor distT="0" distB="0" distL="114300" distR="114300" simplePos="0" relativeHeight="251645440" behindDoc="0" locked="0" layoutInCell="1" allowOverlap="1" wp14:anchorId="2B7D0345" wp14:editId="75F32955">
                <wp:simplePos x="0" y="0"/>
                <wp:positionH relativeFrom="column">
                  <wp:posOffset>69215</wp:posOffset>
                </wp:positionH>
                <wp:positionV relativeFrom="paragraph">
                  <wp:posOffset>75565</wp:posOffset>
                </wp:positionV>
                <wp:extent cx="4959985" cy="3594100"/>
                <wp:effectExtent l="0" t="0" r="12700" b="14605"/>
                <wp:wrapNone/>
                <wp:docPr id="13" name="Text Box 13"/>
                <wp:cNvGraphicFramePr/>
                <a:graphic xmlns:a="http://schemas.openxmlformats.org/drawingml/2006/main">
                  <a:graphicData uri="http://schemas.microsoft.com/office/word/2010/wordprocessingShape">
                    <wps:wsp>
                      <wps:cNvSpPr txBox="1"/>
                      <wps:spPr>
                        <a:xfrm>
                          <a:off x="0" y="0"/>
                          <a:ext cx="4959928" cy="359422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bookmarkStart w:id="114" w:name="_MON_1568551496"/>
                          <w:bookmarkEnd w:id="114"/>
                          <w:p w14:paraId="2D1F7EEE" w14:textId="77777777" w:rsidR="008062D3" w:rsidRDefault="00000000">
                            <w:pPr>
                              <w:jc w:val="center"/>
                            </w:pPr>
                            <w:r>
                              <w:rPr>
                                <w:lang w:val="en-US"/>
                              </w:rPr>
                              <w:object w:dxaOrig="726" w:dyaOrig="545" w14:anchorId="240BB68D">
                                <v:shape id="_x0000_i1030" type="#_x0000_t75" style="width:336pt;height:246pt">
                                  <v:imagedata r:id="rId20" o:title=""/>
                                </v:shape>
                                <o:OLEObject Type="Embed" ProgID="PowerPoint.Slide.12" ShapeID="_x0000_i1030" DrawAspect="Content" ObjectID="_1852034304" r:id="rId21"/>
                              </w:objec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2B7D0345" id="Text Box 13" o:spid="_x0000_s1038" type="#_x0000_t202" style="position:absolute;margin-left:5.45pt;margin-top:5.95pt;width:390.55pt;height:283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" fillcolor="white [3201]" strokeweight=".5pt">
                <v:textbox style="mso-fit-shape-to-text:t">
                  <w:txbxContent>
                    <w:bookmarkStart w:id="115" w:name="_MON_1568551496"/>
                    <w:bookmarkEnd w:id="115"/>
                    <w:p w14:paraId="2D1F7EEE" w14:textId="77777777" w:rsidR="008062D3" w:rsidRDefault="00000000">
                      <w:pPr>
                        <w:jc w:val="center"/>
                      </w:pPr>
                      <w:r>
                        <w:rPr>
                          <w:lang w:val="en-US"/>
                        </w:rPr>
                        <w:object w:dxaOrig="726" w:dyaOrig="545" w14:anchorId="240BB68D">
                          <v:shape id="_x0000_i1030" type="#_x0000_t75" style="width:336pt;height:246pt">
                            <v:imagedata r:id="rId20" o:title=""/>
                          </v:shape>
                          <o:OLEObject Type="Embed" ProgID="PowerPoint.Slide.12" ShapeID="_x0000_i1030" DrawAspect="Content" ObjectID="_1852034304" r:id="rId22"/>
                        </w:object>
                      </w:r>
                    </w:p>
                  </w:txbxContent>
                </v:textbox>
              </v:shape>
            </w:pict>
          </mc:Fallback>
        </mc:AlternateContent>
      </w:r>
    </w:p>
    <w:p w14:paraId="691CBA3D" w14:textId="77777777" w:rsidR="008062D3" w:rsidRDefault="008062D3">
      <w:pPr>
        <w:shd w:val="clear" w:color="auto" w:fill="FFFFFF" w:themeFill="background1"/>
        <w:spacing w:before="120" w:after="120" w:line="276" w:lineRule="auto"/>
        <w:rPr>
          <w:b/>
          <w:sz w:val="26"/>
          <w:szCs w:val="26"/>
          <w:lang w:val="fi-FI"/>
        </w:rPr>
      </w:pPr>
    </w:p>
    <w:p w14:paraId="0E219EC3" w14:textId="77777777" w:rsidR="008062D3" w:rsidRDefault="008062D3">
      <w:pPr>
        <w:shd w:val="clear" w:color="auto" w:fill="FFFFFF" w:themeFill="background1"/>
        <w:spacing w:before="120" w:after="120" w:line="276" w:lineRule="auto"/>
        <w:rPr>
          <w:b/>
          <w:sz w:val="26"/>
          <w:szCs w:val="26"/>
          <w:lang w:val="fi-FI"/>
        </w:rPr>
      </w:pPr>
    </w:p>
    <w:p w14:paraId="3AD46832" w14:textId="77777777" w:rsidR="008062D3" w:rsidRDefault="008062D3">
      <w:pPr>
        <w:shd w:val="clear" w:color="auto" w:fill="FFFFFF" w:themeFill="background1"/>
        <w:spacing w:before="120" w:after="120" w:line="276" w:lineRule="auto"/>
        <w:rPr>
          <w:b/>
          <w:sz w:val="26"/>
          <w:szCs w:val="26"/>
          <w:lang w:val="fi-FI"/>
        </w:rPr>
      </w:pPr>
    </w:p>
    <w:p w14:paraId="01AE1957" w14:textId="77777777" w:rsidR="008062D3" w:rsidRDefault="008062D3">
      <w:pPr>
        <w:shd w:val="clear" w:color="auto" w:fill="FFFFFF" w:themeFill="background1"/>
        <w:spacing w:before="120" w:after="120" w:line="276" w:lineRule="auto"/>
        <w:rPr>
          <w:b/>
          <w:sz w:val="26"/>
          <w:szCs w:val="26"/>
          <w:lang w:val="fi-FI"/>
        </w:rPr>
      </w:pPr>
    </w:p>
    <w:p w14:paraId="0F0EC38C" w14:textId="77777777" w:rsidR="008062D3" w:rsidRDefault="008062D3">
      <w:pPr>
        <w:shd w:val="clear" w:color="auto" w:fill="FFFFFF" w:themeFill="background1"/>
        <w:spacing w:before="120" w:after="120" w:line="276" w:lineRule="auto"/>
        <w:rPr>
          <w:b/>
          <w:sz w:val="26"/>
          <w:szCs w:val="26"/>
          <w:lang w:val="fi-FI"/>
        </w:rPr>
      </w:pPr>
    </w:p>
    <w:p w14:paraId="44709A64" w14:textId="77777777" w:rsidR="008062D3" w:rsidRDefault="00000000">
      <w:pPr>
        <w:shd w:val="clear" w:color="auto" w:fill="FFFFFF" w:themeFill="background1"/>
        <w:tabs>
          <w:tab w:val="left" w:pos="2210"/>
        </w:tabs>
        <w:spacing w:before="120" w:after="120" w:line="276" w:lineRule="auto"/>
        <w:rPr>
          <w:b/>
          <w:sz w:val="26"/>
          <w:szCs w:val="26"/>
          <w:lang w:val="fi-FI"/>
        </w:rPr>
      </w:pPr>
      <w:r>
        <w:rPr>
          <w:b/>
          <w:sz w:val="26"/>
          <w:szCs w:val="26"/>
          <w:lang w:val="fi-FI"/>
        </w:rPr>
        <w:tab/>
      </w:r>
    </w:p>
    <w:p w14:paraId="2EDFD894" w14:textId="77777777" w:rsidR="008062D3" w:rsidRDefault="008062D3">
      <w:pPr>
        <w:shd w:val="clear" w:color="auto" w:fill="FFFFFF" w:themeFill="background1"/>
        <w:spacing w:before="120" w:after="120" w:line="276" w:lineRule="auto"/>
        <w:rPr>
          <w:b/>
          <w:sz w:val="26"/>
          <w:szCs w:val="26"/>
          <w:lang w:val="fi-FI"/>
        </w:rPr>
      </w:pPr>
    </w:p>
    <w:p w14:paraId="5C846EF8" w14:textId="77777777" w:rsidR="008062D3" w:rsidRDefault="008062D3">
      <w:pPr>
        <w:shd w:val="clear" w:color="auto" w:fill="FFFFFF" w:themeFill="background1"/>
        <w:spacing w:before="120" w:after="120" w:line="276" w:lineRule="auto"/>
        <w:rPr>
          <w:b/>
          <w:i/>
          <w:sz w:val="26"/>
          <w:szCs w:val="26"/>
          <w:lang w:val="fi-FI"/>
        </w:rPr>
      </w:pPr>
    </w:p>
    <w:p w14:paraId="5FA20BB0" w14:textId="77777777" w:rsidR="008062D3" w:rsidRDefault="00000000">
      <w:pPr>
        <w:shd w:val="clear" w:color="auto" w:fill="FFFFFF" w:themeFill="background1"/>
        <w:spacing w:after="120"/>
        <w:ind w:firstLine="720"/>
        <w:rPr>
          <w:b/>
          <w:i/>
          <w:sz w:val="26"/>
          <w:szCs w:val="26"/>
          <w:lang w:val="fi-FI"/>
        </w:rPr>
      </w:pPr>
      <w:r>
        <w:rPr>
          <w:b/>
          <w:i/>
          <w:sz w:val="26"/>
          <w:szCs w:val="26"/>
          <w:lang w:val="fi-FI"/>
        </w:rPr>
        <w:t>d) Giám sát đột xuất</w:t>
      </w:r>
    </w:p>
    <w:p w14:paraId="66A758D8"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 BCH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 xml:space="preserve">hi hội, </w:t>
      </w:r>
      <w:r w:rsidRPr="009C3E8F">
        <w:rPr>
          <w:rFonts w:ascii="Times New Roman" w:hAnsi="Times New Roman" w:cs="Times New Roman"/>
          <w:color w:val="auto"/>
          <w:sz w:val="26"/>
          <w:szCs w:val="26"/>
        </w:rPr>
        <w:t>t</w:t>
      </w:r>
      <w:r>
        <w:rPr>
          <w:rFonts w:ascii="Times New Roman" w:hAnsi="Times New Roman" w:cs="Times New Roman"/>
          <w:color w:val="auto"/>
          <w:sz w:val="26"/>
          <w:szCs w:val="26"/>
        </w:rPr>
        <w:t>ổ hội ngoài các hoạt động giám sát theo định kỳ đã được xây dựng kế hoạch, hoạt động giám sát đột xuất cũng phải được tiến hành khi xuất hiện các rủi ro, hoặc phát hiện được các rủi ro tiềm năng;</w:t>
      </w:r>
    </w:p>
    <w:p w14:paraId="3D08449D"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Kết quả của các giám sát đột xuất này cũng cần phải báo cáo kịp thời cho BTV Hội, ngay sau khi kết thúc việc giám sát tại thực địa;</w:t>
      </w:r>
    </w:p>
    <w:p w14:paraId="013D1554"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Nội dung báo cáo: cần phải báo cáo chi tiết về các rủi ro hoặc các rủi ro tiềm năng cùng với các biện pháp phòng ngừa/ giải quyết và các đề xuất.</w:t>
      </w:r>
    </w:p>
    <w:p w14:paraId="1F67E646"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lang w:val="fi-FI"/>
        </w:rPr>
      </w:pPr>
      <w:bookmarkStart w:id="116" w:name="_Toc178567696"/>
      <w:r>
        <w:rPr>
          <w:rFonts w:ascii="Times New Roman" w:hAnsi="Times New Roman" w:cs="Times New Roman"/>
          <w:color w:val="auto"/>
          <w:sz w:val="26"/>
          <w:szCs w:val="26"/>
          <w:lang w:val="fi-FI"/>
        </w:rPr>
        <w:t>2. Giám sát của BTV</w:t>
      </w:r>
      <w:bookmarkEnd w:id="116"/>
      <w:r>
        <w:rPr>
          <w:rFonts w:ascii="Times New Roman" w:hAnsi="Times New Roman" w:cs="Times New Roman"/>
          <w:color w:val="auto"/>
          <w:sz w:val="26"/>
          <w:szCs w:val="26"/>
          <w:lang w:val="fi-FI"/>
        </w:rPr>
        <w:t xml:space="preserve"> </w:t>
      </w:r>
    </w:p>
    <w:p w14:paraId="6FF9CC17" w14:textId="77777777" w:rsidR="008062D3" w:rsidRDefault="00000000">
      <w:pPr>
        <w:shd w:val="clear" w:color="auto" w:fill="FFFFFF" w:themeFill="background1"/>
        <w:spacing w:after="120"/>
        <w:ind w:firstLine="720"/>
        <w:jc w:val="both"/>
        <w:rPr>
          <w:sz w:val="26"/>
          <w:szCs w:val="26"/>
          <w:lang w:val="fi-FI"/>
        </w:rPr>
      </w:pPr>
      <w:r>
        <w:rPr>
          <w:sz w:val="26"/>
          <w:szCs w:val="26"/>
          <w:lang w:val="fi-FI"/>
        </w:rPr>
        <w:t xml:space="preserve">Hàng năm, ngoài việc phúc kiểm các lô rừng mới xin tham gia vào nhóm, BTV HUE-FOSDA còn chịu trách nhiệm kiểm tra, giám sát các hoạt động như sau: </w:t>
      </w:r>
    </w:p>
    <w:p w14:paraId="5D1790B1"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Kiểm tra, giám sát quá thực hiện các hoạt động của các BCH Chi hội;</w:t>
      </w:r>
    </w:p>
    <w:p w14:paraId="6C16C1F8"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Phúc kiểm kết quả giám sát lâm phần hàng năm của các BCH Chi hội.</w:t>
      </w:r>
    </w:p>
    <w:p w14:paraId="401C47F9" w14:textId="77777777" w:rsidR="008062D3" w:rsidRDefault="00000000">
      <w:pPr>
        <w:shd w:val="clear" w:color="auto" w:fill="FFFFFF" w:themeFill="background1"/>
        <w:spacing w:after="120"/>
        <w:ind w:firstLine="720"/>
        <w:rPr>
          <w:b/>
          <w:i/>
          <w:sz w:val="26"/>
          <w:szCs w:val="26"/>
        </w:rPr>
      </w:pPr>
      <w:r>
        <w:rPr>
          <w:b/>
          <w:i/>
          <w:sz w:val="26"/>
          <w:szCs w:val="26"/>
        </w:rPr>
        <w:t>a) Giám sát các BCH Chi hội, Tổ hội</w:t>
      </w:r>
    </w:p>
    <w:p w14:paraId="1801DF1F"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Đối tượng chịu sự kiểm tra, giám sát: BCH chi hội;</w:t>
      </w:r>
    </w:p>
    <w:p w14:paraId="1AD95C90"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Chịu trách nhiệm kiểm tra, giám sát: Cán bộ được BTV Hội phân công;</w:t>
      </w:r>
    </w:p>
    <w:p w14:paraId="1FC0D1E9"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Thời gian và cường độ kiểm tra, giám sát: Ít nhất 1 lần/ quý;</w:t>
      </w:r>
    </w:p>
    <w:p w14:paraId="4341AA11"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 Nội dung kiểm tra, giám sát: </w:t>
      </w:r>
    </w:p>
    <w:p w14:paraId="49262086"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Kiến thức và các tài liệu hỗ trợ cho việc thực hiện các hoạt động ở địa phương</w:t>
      </w:r>
    </w:p>
    <w:p w14:paraId="56BA800E"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Kế hoạch công tác và tổ chức thực hiện so với kế hoạch</w:t>
      </w:r>
    </w:p>
    <w:p w14:paraId="4BCF8EF3"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Hệ thống báo cáo</w:t>
      </w:r>
    </w:p>
    <w:p w14:paraId="74ABCF66"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Hệ thống lưu trữ hồ sơ.</w:t>
      </w:r>
    </w:p>
    <w:p w14:paraId="7E40750F" w14:textId="77777777" w:rsidR="008062D3" w:rsidRDefault="00000000">
      <w:pPr>
        <w:shd w:val="clear" w:color="auto" w:fill="FFFFFF" w:themeFill="background1"/>
        <w:spacing w:after="120"/>
        <w:ind w:firstLine="720"/>
        <w:rPr>
          <w:b/>
          <w:i/>
          <w:sz w:val="26"/>
          <w:szCs w:val="26"/>
        </w:rPr>
      </w:pPr>
      <w:r>
        <w:rPr>
          <w:b/>
          <w:i/>
          <w:sz w:val="26"/>
          <w:szCs w:val="26"/>
        </w:rPr>
        <w:t>b) Phúc kiểm giám sát lâm phần hàng năm</w:t>
      </w:r>
    </w:p>
    <w:p w14:paraId="09D7CE24"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Đối tượng chịu sự phúc kiểm: các lô rừng tham gia chi hội, tổ hội.</w:t>
      </w:r>
    </w:p>
    <w:p w14:paraId="370C0123" w14:textId="77777777" w:rsidR="008062D3" w:rsidRDefault="00000000">
      <w:pPr>
        <w:pStyle w:val="Default"/>
        <w:shd w:val="clear" w:color="auto" w:fill="FFFFFF" w:themeFill="background1"/>
        <w:tabs>
          <w:tab w:val="left" w:pos="851"/>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Đối tượng tham gia phúc kiểm: cán bộ đã được BTV Hội phân công phối hợp với BCH chi hội.</w:t>
      </w:r>
    </w:p>
    <w:p w14:paraId="62946F2F" w14:textId="77777777" w:rsidR="008062D3" w:rsidRDefault="00000000">
      <w:pPr>
        <w:pStyle w:val="Default"/>
        <w:shd w:val="clear" w:color="auto" w:fill="FFFFFF" w:themeFill="background1"/>
        <w:tabs>
          <w:tab w:val="left" w:pos="851"/>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 Cách chọn mẫu phúc kiểm: </w:t>
      </w:r>
    </w:p>
    <w:p w14:paraId="737A453F" w14:textId="77777777" w:rsidR="008062D3" w:rsidRDefault="00000000">
      <w:pPr>
        <w:pStyle w:val="Default"/>
        <w:shd w:val="clear" w:color="auto" w:fill="FFFFFF" w:themeFill="background1"/>
        <w:tabs>
          <w:tab w:val="left" w:pos="851"/>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 Chọn 7% đến 10% so với tổng số các lô rừng của các chi hội, tổ hội. </w:t>
      </w:r>
    </w:p>
    <w:p w14:paraId="34BF86A9" w14:textId="77777777" w:rsidR="008062D3" w:rsidRDefault="00000000">
      <w:pPr>
        <w:pStyle w:val="Default"/>
        <w:shd w:val="clear" w:color="auto" w:fill="FFFFFF" w:themeFill="background1"/>
        <w:tabs>
          <w:tab w:val="left" w:pos="851"/>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Cách chọn mẫu: Nếu chi hội đó có các lô rừng mà tổ chức đánh giá quốc tế đã đến kiểm tra và phát hiện điểm không phù hợp thì các lô rừng đó sẽ được ưu tiên để lựa chọn trong quá trình chọn mẫu để kiểm tra giám sát các hoạt động, bao gồm cả hoạt động khắc phục các điểm không phù hợp. Sau đó sẽ lựa chọn thêm các lô rừng khác (ưu tiên các lô rừng ven sông, suối, các lô rừng có các sinh cảnh dễ bị tổn thương khác).</w:t>
      </w:r>
    </w:p>
    <w:p w14:paraId="329DD624" w14:textId="77777777" w:rsidR="008062D3" w:rsidRDefault="00000000">
      <w:pPr>
        <w:pStyle w:val="Default"/>
        <w:shd w:val="clear" w:color="auto" w:fill="FFFFFF" w:themeFill="background1"/>
        <w:tabs>
          <w:tab w:val="left" w:pos="851"/>
        </w:tabs>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Nội dung phúc kiểm: Dựa trên kết quả giám sát của các BCH chi hội, BTV Hội tiến hành phúc kiểm các hoạt động giám sát bao gồm các nội dung sau:</w:t>
      </w:r>
    </w:p>
    <w:p w14:paraId="6C2CE743" w14:textId="77777777" w:rsidR="008062D3" w:rsidRDefault="00000000">
      <w:pPr>
        <w:pStyle w:val="Default"/>
        <w:shd w:val="clear" w:color="auto" w:fill="FFFFFF" w:themeFill="background1"/>
        <w:tabs>
          <w:tab w:val="left" w:pos="567"/>
          <w:tab w:val="left" w:pos="851"/>
          <w:tab w:val="left" w:pos="8368"/>
        </w:tabs>
        <w:spacing w:before="0"/>
        <w:ind w:firstLine="709"/>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Tóm tắt các kết quả tìm được ở các chi hội (nêu rõ lô rừng, diện tích, kết quả tìm được);</w:t>
      </w:r>
    </w:p>
    <w:p w14:paraId="11B0DA6C" w14:textId="77777777" w:rsidR="008062D3" w:rsidRDefault="00000000">
      <w:pPr>
        <w:pStyle w:val="Default"/>
        <w:shd w:val="clear" w:color="auto" w:fill="FFFFFF" w:themeFill="background1"/>
        <w:tabs>
          <w:tab w:val="left" w:pos="567"/>
          <w:tab w:val="left" w:pos="851"/>
          <w:tab w:val="left" w:pos="8368"/>
        </w:tabs>
        <w:spacing w:before="0"/>
        <w:ind w:firstLine="709"/>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Thực hiện giám sát ở các chi hội (nêu rõ những điểm cần khắc phục của Chi hội và chủ rừng);</w:t>
      </w:r>
    </w:p>
    <w:p w14:paraId="48B8160F" w14:textId="77777777" w:rsidR="008062D3" w:rsidRDefault="00000000">
      <w:pPr>
        <w:pStyle w:val="Default"/>
        <w:shd w:val="clear" w:color="auto" w:fill="FFFFFF" w:themeFill="background1"/>
        <w:tabs>
          <w:tab w:val="left" w:pos="567"/>
          <w:tab w:val="left" w:pos="851"/>
          <w:tab w:val="left" w:pos="8368"/>
        </w:tabs>
        <w:spacing w:before="0"/>
        <w:ind w:firstLine="709"/>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Thời hạn cho các hoạt động sửa sai cho các chi hội và chủ rừng cải thiện việc giám sát.</w:t>
      </w:r>
    </w:p>
    <w:p w14:paraId="59331976" w14:textId="77777777" w:rsidR="008062D3" w:rsidRDefault="00000000">
      <w:pPr>
        <w:pStyle w:val="Default"/>
        <w:shd w:val="clear" w:color="auto" w:fill="FFFFFF" w:themeFill="background1"/>
        <w:tabs>
          <w:tab w:val="left" w:pos="851"/>
          <w:tab w:val="left" w:pos="8368"/>
        </w:tabs>
        <w:spacing w:before="0"/>
        <w:ind w:firstLine="720"/>
        <w:rPr>
          <w:rFonts w:ascii="Times New Roman" w:hAnsi="Times New Roman" w:cs="Times New Roman"/>
          <w:color w:val="auto"/>
          <w:sz w:val="26"/>
          <w:szCs w:val="26"/>
          <w:lang w:val="en-US"/>
        </w:rPr>
      </w:pPr>
      <w:r>
        <w:rPr>
          <w:rFonts w:ascii="Times New Roman" w:hAnsi="Times New Roman" w:cs="Times New Roman"/>
          <w:b/>
          <w:i/>
          <w:color w:val="auto"/>
          <w:sz w:val="26"/>
          <w:szCs w:val="26"/>
          <w:u w:val="single"/>
          <w:lang w:val="en-US"/>
        </w:rPr>
        <w:t>Ghi chú:</w:t>
      </w:r>
      <w:r>
        <w:rPr>
          <w:rFonts w:ascii="Times New Roman" w:hAnsi="Times New Roman" w:cs="Times New Roman"/>
          <w:color w:val="auto"/>
          <w:sz w:val="26"/>
          <w:szCs w:val="26"/>
          <w:lang w:val="en-US"/>
        </w:rPr>
        <w:t xml:space="preserve"> Các báo cáo cũng phải nêu rõ đối với từng chi hội là phúc kiểm bao nhiêu lô, diện tích bao nhiêu và chiếm bao nhiêu phần trăm so với tổng thể cả nhóm.</w:t>
      </w:r>
    </w:p>
    <w:p w14:paraId="18649FCF"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17" w:name="_Toc178567697"/>
      <w:r>
        <w:rPr>
          <w:rFonts w:ascii="Times New Roman" w:hAnsi="Times New Roman" w:cs="Times New Roman"/>
          <w:color w:val="auto"/>
          <w:sz w:val="26"/>
          <w:szCs w:val="26"/>
        </w:rPr>
        <w:t xml:space="preserve">3. </w:t>
      </w:r>
      <w:bookmarkStart w:id="118" w:name="_Toc352835836"/>
      <w:r>
        <w:rPr>
          <w:rFonts w:ascii="Times New Roman" w:hAnsi="Times New Roman" w:cs="Times New Roman"/>
          <w:color w:val="auto"/>
          <w:sz w:val="26"/>
          <w:szCs w:val="26"/>
        </w:rPr>
        <w:t>Giám sát khai thác</w:t>
      </w:r>
      <w:bookmarkEnd w:id="117"/>
      <w:bookmarkEnd w:id="118"/>
      <w:r>
        <w:rPr>
          <w:rFonts w:ascii="Times New Roman" w:hAnsi="Times New Roman" w:cs="Times New Roman"/>
          <w:color w:val="auto"/>
          <w:sz w:val="26"/>
          <w:szCs w:val="26"/>
        </w:rPr>
        <w:t xml:space="preserve"> </w:t>
      </w:r>
    </w:p>
    <w:p w14:paraId="675376CD"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Khi khai thác gỗ được tiến hành đều phải thực hiện báo cáo giám sát trước/sau khai thác theo Mẫu giám sát khai thác (mẫu số 12d), bao gồm 3 bước như sau: </w:t>
      </w:r>
    </w:p>
    <w:p w14:paraId="080195EE"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b/>
          <w:i/>
          <w:color w:val="auto"/>
          <w:sz w:val="26"/>
          <w:szCs w:val="26"/>
          <w:lang w:val="en-US"/>
        </w:rPr>
        <w:t>a) Bước 1:</w:t>
      </w:r>
      <w:r>
        <w:rPr>
          <w:rFonts w:ascii="Times New Roman" w:hAnsi="Times New Roman" w:cs="Times New Roman"/>
          <w:color w:val="auto"/>
          <w:sz w:val="26"/>
          <w:szCs w:val="26"/>
          <w:lang w:val="en-US"/>
        </w:rPr>
        <w:t xml:space="preserve"> Tình trạng của lâm phần trước khi khai thác cần phải được ghi nhận trước khi triển khai các hoạt động khai thác (tốt nhất là vào cùng thời gian với điều tra rừng trước khi khai thác). Phụ thuộc vào những điều thấy được (ví dụ như xói mòn), BCH chi hội sẽ xác định các hoạt động để ngăn ngừa sự thiệt hại môi trường do việc khai thác rừng gây ra;</w:t>
      </w:r>
    </w:p>
    <w:p w14:paraId="3FE17DD0"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b/>
          <w:i/>
          <w:color w:val="auto"/>
          <w:sz w:val="26"/>
          <w:szCs w:val="26"/>
          <w:lang w:val="en-US"/>
        </w:rPr>
        <w:t>b) Bước 2:</w:t>
      </w:r>
      <w:r>
        <w:rPr>
          <w:rFonts w:ascii="Times New Roman" w:hAnsi="Times New Roman" w:cs="Times New Roman"/>
          <w:color w:val="auto"/>
          <w:sz w:val="26"/>
          <w:szCs w:val="26"/>
          <w:lang w:val="en-US"/>
        </w:rPr>
        <w:t xml:space="preserve"> Sau khi khai thác rừng, BCH Chi hội sẽ giám sát việc tuân thủ các yêu cầu của FSC, những nơi mà hoạt động khai thác để lại những hậu quả tác hại thì cần chỉ ra các hoạt động khắc phục. BCH chi hội cũng đánh giá các quan sát tình trạng trước khai thác và sự tuân thủ với các biện pháp phòng ngừa. </w:t>
      </w:r>
    </w:p>
    <w:p w14:paraId="48A470CD"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b/>
          <w:i/>
          <w:color w:val="auto"/>
          <w:sz w:val="26"/>
          <w:szCs w:val="26"/>
          <w:lang w:val="en-US"/>
        </w:rPr>
        <w:t>c) Bước 3:</w:t>
      </w:r>
      <w:r>
        <w:rPr>
          <w:rFonts w:ascii="Times New Roman" w:hAnsi="Times New Roman" w:cs="Times New Roman"/>
          <w:color w:val="auto"/>
          <w:sz w:val="26"/>
          <w:szCs w:val="26"/>
          <w:lang w:val="en-US"/>
        </w:rPr>
        <w:t xml:space="preserve"> Phụ thuộc vào các phát hiện khi kiểm tra diện tích sau khi khai thác, BCH chi hội chủ rừng sẽ đưa ra các hoạt động cần sửa đổi tiếp theo cho các chủ rừng và ấn định thời gian hoàn thành cho hoạt động đó. Bước bắt buộc là tái tạo rừng trong vòng một năm kể từ khi khai thác và khắc phục bất cứ tác hại cấp trung bình hoặc nghiêm trọng của các hoạt động lâm nghiệp. </w:t>
      </w:r>
    </w:p>
    <w:p w14:paraId="678832F3"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19" w:name="_Toc352835837"/>
      <w:bookmarkStart w:id="120" w:name="_Toc178567698"/>
      <w:r>
        <w:rPr>
          <w:rFonts w:ascii="Times New Roman" w:hAnsi="Times New Roman" w:cs="Times New Roman"/>
          <w:color w:val="auto"/>
          <w:sz w:val="26"/>
          <w:szCs w:val="26"/>
        </w:rPr>
        <w:t>4. Họp Chi hội</w:t>
      </w:r>
      <w:bookmarkEnd w:id="119"/>
      <w:r>
        <w:rPr>
          <w:rFonts w:ascii="Times New Roman" w:hAnsi="Times New Roman" w:cs="Times New Roman"/>
          <w:color w:val="auto"/>
          <w:sz w:val="26"/>
          <w:szCs w:val="26"/>
        </w:rPr>
        <w:t>, Tổ hội hàng năm</w:t>
      </w:r>
      <w:bookmarkEnd w:id="120"/>
    </w:p>
    <w:p w14:paraId="6F17833E"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BCH chi hội, tổ hội tổ chức các cuộc họp đó ở thôn hoặc xã và có sự tham gia của BTV Hội hoặc người đại điện. Mọi quyết định đều có sự đồng thuận. Trong trường hợp không đạt được sự đồng thuận thì sẽ có một cuộc bỏ phiếu, yêu cầu có ít nhất 50% số phiếu của những hội viên có mặt trong cuộc họp. Ngoài ra, các cuộc họp thường niên đáp ứng chức năng giám sát ở cấp cảnh quan:</w:t>
      </w:r>
    </w:p>
    <w:p w14:paraId="7412E219"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b/>
          <w:i/>
          <w:color w:val="auto"/>
          <w:sz w:val="26"/>
          <w:szCs w:val="26"/>
          <w:lang w:val="en-US"/>
        </w:rPr>
        <w:t>a) Giám sát tác động môi trường:</w:t>
      </w:r>
      <w:r>
        <w:rPr>
          <w:rFonts w:ascii="Times New Roman" w:hAnsi="Times New Roman" w:cs="Times New Roman"/>
          <w:b/>
          <w:color w:val="auto"/>
          <w:sz w:val="26"/>
          <w:szCs w:val="26"/>
          <w:lang w:val="en-US"/>
        </w:rPr>
        <w:t xml:space="preserve"> </w:t>
      </w:r>
      <w:r>
        <w:rPr>
          <w:rFonts w:ascii="Times New Roman" w:hAnsi="Times New Roman" w:cs="Times New Roman"/>
          <w:color w:val="auto"/>
          <w:sz w:val="26"/>
          <w:szCs w:val="26"/>
          <w:lang w:val="en-US"/>
        </w:rPr>
        <w:t>Các quan sát và các vấn đề tác động môi trường của quản lý rừng Keo trong những năm gần đây, các biện pháp đã sử dụng cần được thảo luận hàng năm và tư liệu hóa bằng biên bản, báo cáo họp định kỳ hàng năm. Các kết quả sẽ được đưa lên bảng thông tin chi hội;</w:t>
      </w:r>
    </w:p>
    <w:p w14:paraId="1378CD99" w14:textId="77777777" w:rsidR="008062D3" w:rsidRDefault="00000000">
      <w:pPr>
        <w:pStyle w:val="Default"/>
        <w:shd w:val="clear" w:color="auto" w:fill="FFFFFF" w:themeFill="background1"/>
        <w:spacing w:before="0"/>
        <w:ind w:firstLine="720"/>
        <w:rPr>
          <w:rFonts w:ascii="Times New Roman" w:hAnsi="Times New Roman" w:cs="Times New Roman"/>
          <w:color w:val="auto"/>
          <w:spacing w:val="-4"/>
          <w:sz w:val="26"/>
          <w:szCs w:val="26"/>
          <w:lang w:val="en-US"/>
        </w:rPr>
      </w:pPr>
      <w:r>
        <w:rPr>
          <w:rFonts w:ascii="Times New Roman" w:hAnsi="Times New Roman" w:cs="Times New Roman"/>
          <w:b/>
          <w:i/>
          <w:color w:val="auto"/>
          <w:sz w:val="26"/>
          <w:szCs w:val="26"/>
          <w:lang w:val="en-US"/>
        </w:rPr>
        <w:t>b) Giám sát tác động xã hội:</w:t>
      </w:r>
      <w:r>
        <w:rPr>
          <w:rFonts w:ascii="Times New Roman" w:hAnsi="Times New Roman" w:cs="Times New Roman"/>
          <w:color w:val="auto"/>
          <w:sz w:val="26"/>
          <w:szCs w:val="26"/>
          <w:lang w:val="en-US"/>
        </w:rPr>
        <w:t xml:space="preserve"> </w:t>
      </w:r>
      <w:r>
        <w:rPr>
          <w:rFonts w:ascii="Times New Roman" w:hAnsi="Times New Roman" w:cs="Times New Roman"/>
          <w:color w:val="auto"/>
          <w:spacing w:val="-4"/>
          <w:sz w:val="26"/>
          <w:szCs w:val="26"/>
          <w:lang w:val="en-US"/>
        </w:rPr>
        <w:t>Đối với các chi hội mới, BCH chi hội với sự hỗ trợ của BTV Hội thực hiện đánh giá tình hình kinh tế xã hội của các Hội viên nhóm. Cần có đánh giá so sánh theo dõi để nắm bắt những thay đổi theo thời gian trong khoảng 5 năm.</w:t>
      </w:r>
    </w:p>
    <w:p w14:paraId="1C742B72"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bookmarkStart w:id="121" w:name="_Toc352835838"/>
      <w:r>
        <w:rPr>
          <w:rFonts w:ascii="Times New Roman" w:hAnsi="Times New Roman" w:cs="Times New Roman"/>
          <w:color w:val="auto"/>
          <w:sz w:val="26"/>
          <w:szCs w:val="26"/>
          <w:lang w:val="en-US"/>
        </w:rPr>
        <w:t>Bên cạnh đó, cuộc họp thường niên cũng cần đánh giá các nhu cầu đào tạo cho từng đối tượng cụ thể trong nhóm. Sau khi tổ chức cuộc họp thường niên, BCH Chi hội phải hoàn thành biên bản họp thường niên và gửi lên BTV Hội chậm nhất là một tuần kể từ ngày tổ chức họp.</w:t>
      </w:r>
    </w:p>
    <w:p w14:paraId="2FB3651E"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22" w:name="_Toc178567699"/>
      <w:r>
        <w:rPr>
          <w:rFonts w:ascii="Times New Roman" w:hAnsi="Times New Roman" w:cs="Times New Roman"/>
          <w:color w:val="auto"/>
          <w:sz w:val="26"/>
          <w:szCs w:val="26"/>
        </w:rPr>
        <w:t xml:space="preserve">5. Yêu cầu cho các hoạt động cần </w:t>
      </w:r>
      <w:bookmarkEnd w:id="121"/>
      <w:bookmarkEnd w:id="122"/>
      <w:r>
        <w:rPr>
          <w:rFonts w:ascii="Times New Roman" w:hAnsi="Times New Roman" w:cs="Times New Roman"/>
          <w:color w:val="auto"/>
          <w:sz w:val="26"/>
          <w:szCs w:val="26"/>
        </w:rPr>
        <w:t>khắc phục</w:t>
      </w:r>
    </w:p>
    <w:p w14:paraId="103B0C4A" w14:textId="77777777" w:rsidR="008062D3" w:rsidRDefault="00000000">
      <w:pPr>
        <w:pStyle w:val="Default"/>
        <w:shd w:val="clear" w:color="auto" w:fill="FFFFFF" w:themeFill="background1"/>
        <w:spacing w:before="0"/>
        <w:ind w:firstLine="720"/>
        <w:rPr>
          <w:rFonts w:ascii="Times New Roman" w:hAnsi="Times New Roman" w:cs="Times New Roman"/>
          <w:b/>
          <w:color w:val="auto"/>
          <w:sz w:val="26"/>
          <w:szCs w:val="26"/>
          <w:lang w:val="en-US"/>
        </w:rPr>
      </w:pPr>
      <w:r>
        <w:rPr>
          <w:rFonts w:ascii="Times New Roman" w:hAnsi="Times New Roman" w:cs="Times New Roman"/>
          <w:b/>
          <w:color w:val="auto"/>
          <w:sz w:val="26"/>
          <w:szCs w:val="26"/>
          <w:lang w:val="en-US"/>
        </w:rPr>
        <w:t>a) Đối với các điểm không phù hợp được phát hiện trong quá trình giám sát nội bộ</w:t>
      </w:r>
    </w:p>
    <w:p w14:paraId="445324EF"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Điểm không phù hợp này được phát hiện trong quá trình giám sát định kỳ hoặc giám sát đột xuất. Tại thời điểm phát hiện điểm không phù hợp, giữa người giám sát và chủ quản lý rừng phải thống nhất được phương án khắc phục điểm không phù hợp và thời gian hoàn thành và được ghi rõ trong mẫu giám sát và được tổng hợp vào mẫu số 34;</w:t>
      </w:r>
    </w:p>
    <w:p w14:paraId="44BCCB8D"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Đến thời gian như đã ấn định hoặc trước thời gian đó khi có báo cáo của chủ quản lý rừng về việc khắc phục điểm không phù hợp hoàn thành, BCH chi hội kiểm tra lại hoạt động khắc phục điểm không phù hợp để có hướng giải quyết. Nếu chủ rừng thực hiện nhưng chưa hoàn thành tốt việc khắc phục điểm không phù hợp thì tiếp tục hướng dẫn chủ rừng thực hiện, còn nếu chủ rừng cố tình không chịu khắc phục thì BCH chi hội họp, chi hội và báo cáo với BTV Hội để xem xét việc khai trừ ra khỏi Hội;</w:t>
      </w:r>
    </w:p>
    <w:p w14:paraId="19D9BB30"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Sau khi BCH chi hội tiến hành giám sát tại các lô rừng (trước, sau hay giám sát khắc phục điểm không phù hợp) trong vòng một tuần phải báo cáo kết quả giám sát lên BTV Hội;</w:t>
      </w:r>
    </w:p>
    <w:p w14:paraId="50EEE78B"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BTV Hội chịu trách nhiệm tổng hợp tất cả các điểm không phù hợp, các biện pháp khắc phục và thời gian ấn định hoàn thành vào mẫu số 31 cho toàn Hội.</w:t>
      </w:r>
    </w:p>
    <w:p w14:paraId="7835A7CB" w14:textId="77777777" w:rsidR="008062D3" w:rsidRDefault="00000000">
      <w:pPr>
        <w:pStyle w:val="Default"/>
        <w:shd w:val="clear" w:color="auto" w:fill="FFFFFF" w:themeFill="background1"/>
        <w:spacing w:before="0"/>
        <w:ind w:firstLine="720"/>
        <w:rPr>
          <w:rFonts w:ascii="Times New Roman" w:hAnsi="Times New Roman" w:cs="Times New Roman"/>
          <w:b/>
          <w:color w:val="auto"/>
          <w:sz w:val="26"/>
          <w:szCs w:val="26"/>
          <w:lang w:val="en-US"/>
        </w:rPr>
      </w:pPr>
      <w:r>
        <w:rPr>
          <w:rFonts w:ascii="Times New Roman" w:hAnsi="Times New Roman" w:cs="Times New Roman"/>
          <w:b/>
          <w:color w:val="auto"/>
          <w:sz w:val="26"/>
          <w:szCs w:val="26"/>
          <w:lang w:val="en-US"/>
        </w:rPr>
        <w:t>b) Đối với các điểm không phù hợp được phát hiện trong quá trình của tổ chức cấp chứng chỉ</w:t>
      </w:r>
    </w:p>
    <w:p w14:paraId="3D7310F4"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BTV Hội chịu trách nhiệm tổng hợp tất cả các điểm không phù hợp của tổ chức đánh giá đưa ra và đưa vào mẫu số 31 cho toàn tỉnh;</w:t>
      </w:r>
    </w:p>
    <w:p w14:paraId="025E4460"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Làm việc với BCH chi hội hay chủ quản lý rừng về hoạt động khắc phục điểm không phù hợp và thời gian khắc phục (hoạt động này cần làm biên bản cụ thể và các bên có mặt cùng tham gia ký tên);</w:t>
      </w:r>
    </w:p>
    <w:p w14:paraId="7571C148"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Hoạt động khắc phục điểm không phù hợp cần được giám sát thường xuyên, trong trường hợp việc thực hiện hoạt động khắc phục điểm không phù hợp thất bại nhiều lần thì cần xem xét lại tư cách Hội viên hoặc tư cách của quản lý chi hội để đảm bảo sự tuân thủ các nguyên tắc và tiêu chí FSC.</w:t>
      </w:r>
    </w:p>
    <w:p w14:paraId="2810E005"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b/>
          <w:i/>
          <w:color w:val="auto"/>
          <w:sz w:val="26"/>
          <w:szCs w:val="26"/>
          <w:u w:val="single"/>
          <w:lang w:val="en-US"/>
        </w:rPr>
        <w:t>Ghi chú:</w:t>
      </w:r>
      <w:r>
        <w:rPr>
          <w:rFonts w:ascii="Times New Roman" w:hAnsi="Times New Roman" w:cs="Times New Roman"/>
          <w:color w:val="auto"/>
          <w:sz w:val="26"/>
          <w:szCs w:val="26"/>
          <w:lang w:val="en-US"/>
        </w:rPr>
        <w:t xml:space="preserve"> BTV Hội chịu trách nhiệm tổng hợp tất cả các điểm không phù hợp không tuân thủ, biện pháp khắc phục, thời gian hoàn thành và kết luận của việc sửa lỗi vào mẫu số 31.</w:t>
      </w:r>
    </w:p>
    <w:p w14:paraId="2A6EE9C6"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23" w:name="_Toc178567700"/>
      <w:r>
        <w:rPr>
          <w:rFonts w:ascii="Times New Roman" w:hAnsi="Times New Roman" w:cs="Times New Roman"/>
          <w:color w:val="auto"/>
          <w:sz w:val="26"/>
          <w:szCs w:val="26"/>
        </w:rPr>
        <w:t>6. Giám sát nhà thầu</w:t>
      </w:r>
      <w:bookmarkEnd w:id="123"/>
    </w:p>
    <w:p w14:paraId="7C0B0F1E"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Khi Hội viên có thuê nhà thầu để thực hiện các hoạt động ở các lô rừng thì đòi hỏi Hội viên phải cam kết các nhà thầu đó đã được thông báo và thực hiện đúng các nguyên tắc, tiêu chí của FSC.</w:t>
      </w:r>
    </w:p>
    <w:p w14:paraId="4F4FE8F5"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Quá trình thực hiện của các nhà thầu phải được sự giám sát của các Hội viên và đại diện</w:t>
      </w:r>
      <w:r>
        <w:rPr>
          <w:sz w:val="26"/>
          <w:szCs w:val="26"/>
          <w:lang w:val="en-US"/>
        </w:rPr>
        <w:t xml:space="preserve"> BCH</w:t>
      </w:r>
      <w:r>
        <w:rPr>
          <w:sz w:val="26"/>
          <w:szCs w:val="26"/>
          <w:lang w:val="en-US" w:eastAsia="fi-FI"/>
        </w:rPr>
        <w:t xml:space="preserve"> chi hội. Nội dung giám sát bao gồm:</w:t>
      </w:r>
    </w:p>
    <w:p w14:paraId="47A8F0F8" w14:textId="77777777" w:rsidR="008062D3" w:rsidRDefault="00000000">
      <w:pPr>
        <w:shd w:val="clear" w:color="auto" w:fill="FFFFFF" w:themeFill="background1"/>
        <w:spacing w:after="120"/>
        <w:ind w:firstLine="720"/>
        <w:jc w:val="both"/>
        <w:rPr>
          <w:b/>
          <w:i/>
          <w:sz w:val="26"/>
          <w:szCs w:val="26"/>
          <w:lang w:val="en-US" w:eastAsia="fi-FI"/>
        </w:rPr>
      </w:pPr>
      <w:r>
        <w:rPr>
          <w:b/>
          <w:i/>
          <w:sz w:val="26"/>
          <w:szCs w:val="26"/>
          <w:lang w:val="en-US" w:eastAsia="fi-FI"/>
        </w:rPr>
        <w:t>a) Nguồn nhân lực lao động</w:t>
      </w:r>
    </w:p>
    <w:p w14:paraId="37313E80"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Có sử dụng lao động trẻ em hay lao động đang bị quản thúc hay không?</w:t>
      </w:r>
    </w:p>
    <w:p w14:paraId="77377742"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Đã được tập huấn, đào tạo về nguyên tắc và tiêu chí FSC về lĩnh vực đang thực hiện hay không?</w:t>
      </w:r>
    </w:p>
    <w:p w14:paraId="25E7191D"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Có những kiến thức về an toàn lao động, sơ cấp cứu ban đầu hay không?</w:t>
      </w:r>
    </w:p>
    <w:p w14:paraId="2DBB2402"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Có nhận lương bằng hoặc cao hơn mức lương tối thiểu vùng hay không?</w:t>
      </w:r>
    </w:p>
    <w:p w14:paraId="7F613C96"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Có chế độ bảo hiểm xã hội và y tế hay không?</w:t>
      </w:r>
    </w:p>
    <w:p w14:paraId="505E3ADB"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Kỹ thuật nhà thầu: Các hoạt động có thực hiện đúng theo quy trình kỹ thuật hay không?</w:t>
      </w:r>
    </w:p>
    <w:p w14:paraId="4A04C0D8"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Trang thiết bị bảo hộ lao động: Có sử dụng đầy đủ các trang thiết bị bảo hộ lao động hay không?</w:t>
      </w:r>
    </w:p>
    <w:p w14:paraId="3366FDC7"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Có tai nạn nào xảy ra hay không?</w:t>
      </w:r>
    </w:p>
    <w:p w14:paraId="112296EF"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Có chế độ nghĩ giải lao hay không?</w:t>
      </w:r>
    </w:p>
    <w:p w14:paraId="770507EB"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 Vệ sinh môi trường lao động?</w:t>
      </w:r>
    </w:p>
    <w:p w14:paraId="170DABF3" w14:textId="77777777" w:rsidR="008062D3" w:rsidRDefault="00000000">
      <w:pPr>
        <w:shd w:val="clear" w:color="auto" w:fill="FFFFFF" w:themeFill="background1"/>
        <w:spacing w:after="120"/>
        <w:ind w:firstLine="720"/>
        <w:jc w:val="both"/>
        <w:rPr>
          <w:sz w:val="26"/>
          <w:szCs w:val="26"/>
          <w:lang w:val="en-US" w:eastAsia="fi-FI"/>
        </w:rPr>
      </w:pPr>
      <w:r>
        <w:rPr>
          <w:sz w:val="26"/>
          <w:szCs w:val="26"/>
          <w:lang w:val="en-US" w:eastAsia="fi-FI"/>
        </w:rPr>
        <w:t>Trong quá trình giám sát, cần phải ghi chép lại đầy đủ, nếu phát hiện có hoạt động nào không tuân thủ thì phải thống nhất nhà thầu với về phương án giải quyết và hạn thời gian hoàn thành. Quá trình khắc phục các hoạt động đó cũng cần phải giám sát chặt chẽ. Nếu nhà thầu không chịu khắc phục các hoạt động không tuân thủ đó thì cần phải chấm dứt hợp đồng.</w:t>
      </w:r>
    </w:p>
    <w:p w14:paraId="028A3A36"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24" w:name="_Toc178567701"/>
      <w:r>
        <w:rPr>
          <w:rFonts w:ascii="Times New Roman" w:hAnsi="Times New Roman" w:cs="Times New Roman"/>
          <w:color w:val="auto"/>
          <w:sz w:val="26"/>
          <w:szCs w:val="26"/>
        </w:rPr>
        <w:t>7. Báo cáo đột xuất</w:t>
      </w:r>
      <w:bookmarkEnd w:id="124"/>
    </w:p>
    <w:p w14:paraId="0BE7CE30"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Bất cứ khi nào có các hoạt động không tuân thủ của các Hội viên trong nhóm, hoặc các sự kiện khác cần sự chỉ đạo của BTV Hội thì cần phải báo cáo ngay với BTV Hội để kịp thời phối hợp giải quyết.</w:t>
      </w:r>
    </w:p>
    <w:p w14:paraId="56DDAD21"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25" w:name="_Toc178567702"/>
      <w:r>
        <w:rPr>
          <w:rFonts w:ascii="Times New Roman" w:hAnsi="Times New Roman" w:cs="Times New Roman"/>
          <w:color w:val="auto"/>
          <w:sz w:val="26"/>
          <w:szCs w:val="26"/>
        </w:rPr>
        <w:t>8. Báo cáo định kỳ</w:t>
      </w:r>
      <w:bookmarkEnd w:id="125"/>
    </w:p>
    <w:p w14:paraId="1147A379"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GB"/>
        </w:rPr>
      </w:pPr>
      <w:bookmarkStart w:id="126" w:name="_Toc55812540"/>
      <w:r>
        <w:rPr>
          <w:rFonts w:ascii="Times New Roman" w:hAnsi="Times New Roman" w:cs="Times New Roman"/>
          <w:color w:val="auto"/>
          <w:sz w:val="26"/>
          <w:szCs w:val="26"/>
          <w:lang w:val="en-GB"/>
        </w:rPr>
        <w:t xml:space="preserve">Hàng quý </w:t>
      </w:r>
      <w:r>
        <w:rPr>
          <w:rFonts w:ascii="Times New Roman" w:hAnsi="Times New Roman" w:cs="Times New Roman"/>
          <w:color w:val="auto"/>
          <w:sz w:val="26"/>
          <w:szCs w:val="26"/>
          <w:lang w:val="en-US"/>
        </w:rPr>
        <w:t xml:space="preserve">BCH chi hội </w:t>
      </w:r>
      <w:r>
        <w:rPr>
          <w:rFonts w:ascii="Times New Roman" w:hAnsi="Times New Roman" w:cs="Times New Roman"/>
          <w:color w:val="auto"/>
          <w:sz w:val="26"/>
          <w:szCs w:val="26"/>
          <w:lang w:val="en-GB"/>
        </w:rPr>
        <w:t xml:space="preserve">phải lập và gửi báo cáo về tình hình hoạt động của các nhóm cho BTV Hội, chậm nhất là ngày 5 của quý tiếp theo. Hàng năm, </w:t>
      </w:r>
      <w:r>
        <w:rPr>
          <w:rFonts w:ascii="Times New Roman" w:hAnsi="Times New Roman" w:cs="Times New Roman"/>
          <w:color w:val="auto"/>
          <w:sz w:val="26"/>
          <w:szCs w:val="26"/>
          <w:lang w:val="en-US"/>
        </w:rPr>
        <w:t xml:space="preserve">BCH Chi hội </w:t>
      </w:r>
      <w:r>
        <w:rPr>
          <w:rFonts w:ascii="Times New Roman" w:hAnsi="Times New Roman" w:cs="Times New Roman"/>
          <w:color w:val="auto"/>
          <w:sz w:val="26"/>
          <w:szCs w:val="26"/>
          <w:lang w:val="en-GB"/>
        </w:rPr>
        <w:t>phải lập và gửi báo cáo.</w:t>
      </w:r>
    </w:p>
    <w:p w14:paraId="04571102" w14:textId="77777777" w:rsidR="008062D3" w:rsidRDefault="00000000">
      <w:pPr>
        <w:pStyle w:val="Heading2"/>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27" w:name="_Toc178567703"/>
      <w:r>
        <w:rPr>
          <w:rFonts w:ascii="Times New Roman" w:hAnsi="Times New Roman" w:cs="Times New Roman"/>
          <w:color w:val="auto"/>
          <w:sz w:val="26"/>
          <w:szCs w:val="26"/>
        </w:rPr>
        <w:t>VIII. LIÊN KẾT THỊ TRƯỜNG</w:t>
      </w:r>
      <w:bookmarkEnd w:id="126"/>
      <w:bookmarkEnd w:id="127"/>
    </w:p>
    <w:p w14:paraId="1B34281C" w14:textId="77777777" w:rsidR="008062D3" w:rsidRDefault="00000000">
      <w:pPr>
        <w:pStyle w:val="BodyText"/>
        <w:shd w:val="clear" w:color="auto" w:fill="FFFFFF" w:themeFill="background1"/>
        <w:ind w:firstLine="720"/>
        <w:jc w:val="both"/>
        <w:rPr>
          <w:sz w:val="26"/>
          <w:szCs w:val="26"/>
        </w:rPr>
      </w:pPr>
      <w:r>
        <w:rPr>
          <w:sz w:val="26"/>
          <w:szCs w:val="26"/>
        </w:rPr>
        <w:t xml:space="preserve">Nhiệm vụ của BCH </w:t>
      </w:r>
      <w:r>
        <w:rPr>
          <w:sz w:val="26"/>
          <w:szCs w:val="26"/>
          <w:lang w:val="en-US"/>
        </w:rPr>
        <w:t>c</w:t>
      </w:r>
      <w:r>
        <w:rPr>
          <w:sz w:val="26"/>
          <w:szCs w:val="26"/>
        </w:rPr>
        <w:t xml:space="preserve">hi hội là tạo liên kết giữa Hội viên và các cơ sở/doanh nghiệp cung cấp dịch vụ đầu vào và thu mua sản phẩm đầu ra. </w:t>
      </w:r>
    </w:p>
    <w:p w14:paraId="3AF37E5B" w14:textId="77777777" w:rsidR="008062D3" w:rsidRDefault="00000000">
      <w:pPr>
        <w:pStyle w:val="BodyText"/>
        <w:shd w:val="clear" w:color="auto" w:fill="FFFFFF" w:themeFill="background1"/>
        <w:ind w:firstLine="720"/>
        <w:rPr>
          <w:sz w:val="26"/>
          <w:szCs w:val="26"/>
        </w:rPr>
      </w:pPr>
      <w:r>
        <w:rPr>
          <w:sz w:val="26"/>
          <w:szCs w:val="26"/>
        </w:rPr>
        <w:t>- Đối với các đơn vị cung cấp đầu vào: BCH Chi hội tìm hiểu thông tin về các đơn vị cung cấp giống, tín dụng và các dịch vụ khác như khai thác, vận chuyển. BCH Chi hội cung cấp thông tin và hỗ trợ Hội viên tiếp cận các dịch vụ đầu vào;</w:t>
      </w:r>
    </w:p>
    <w:p w14:paraId="2A434E23" w14:textId="77777777" w:rsidR="008062D3" w:rsidRDefault="00000000">
      <w:pPr>
        <w:pStyle w:val="BodyText"/>
        <w:shd w:val="clear" w:color="auto" w:fill="FFFFFF" w:themeFill="background1"/>
        <w:ind w:firstLine="720"/>
        <w:rPr>
          <w:sz w:val="26"/>
          <w:szCs w:val="26"/>
        </w:rPr>
      </w:pPr>
      <w:r>
        <w:rPr>
          <w:sz w:val="26"/>
          <w:szCs w:val="26"/>
        </w:rPr>
        <w:t>- Đối với đơn vị thu mua đầu ra: BCH tìm kiếm thông tin về các doanh nghiệp và hỗ trợ Hội viên phương án bán rừng và đàm phán hợp đồng với doanh nghiệp thu mua.</w:t>
      </w:r>
    </w:p>
    <w:p w14:paraId="73196FD3" w14:textId="77777777" w:rsidR="008062D3" w:rsidRDefault="008062D3">
      <w:pPr>
        <w:pStyle w:val="BodyText"/>
        <w:shd w:val="clear" w:color="auto" w:fill="FFFFFF" w:themeFill="background1"/>
        <w:ind w:firstLine="720"/>
        <w:rPr>
          <w:sz w:val="26"/>
          <w:szCs w:val="26"/>
        </w:rPr>
      </w:pPr>
    </w:p>
    <w:p w14:paraId="31E3ED0F" w14:textId="77777777" w:rsidR="008062D3" w:rsidRDefault="008062D3">
      <w:pPr>
        <w:pStyle w:val="BodyText"/>
        <w:shd w:val="clear" w:color="auto" w:fill="FFFFFF" w:themeFill="background1"/>
        <w:ind w:firstLine="720"/>
        <w:rPr>
          <w:sz w:val="26"/>
          <w:szCs w:val="26"/>
        </w:rPr>
      </w:pPr>
    </w:p>
    <w:p w14:paraId="100A3896" w14:textId="77777777" w:rsidR="008062D3" w:rsidRDefault="008062D3">
      <w:pPr>
        <w:pStyle w:val="BodyText"/>
        <w:shd w:val="clear" w:color="auto" w:fill="FFFFFF" w:themeFill="background1"/>
        <w:ind w:firstLine="720"/>
        <w:rPr>
          <w:sz w:val="26"/>
          <w:szCs w:val="26"/>
        </w:rPr>
      </w:pPr>
    </w:p>
    <w:p w14:paraId="732987B0" w14:textId="77777777" w:rsidR="008062D3" w:rsidRDefault="008062D3">
      <w:pPr>
        <w:pStyle w:val="BodyText"/>
        <w:shd w:val="clear" w:color="auto" w:fill="FFFFFF" w:themeFill="background1"/>
        <w:ind w:firstLine="720"/>
        <w:rPr>
          <w:sz w:val="26"/>
          <w:szCs w:val="26"/>
        </w:rPr>
      </w:pPr>
    </w:p>
    <w:p w14:paraId="1B4769CB" w14:textId="77777777" w:rsidR="008062D3" w:rsidRDefault="008062D3">
      <w:pPr>
        <w:pStyle w:val="BodyText"/>
        <w:shd w:val="clear" w:color="auto" w:fill="FFFFFF" w:themeFill="background1"/>
        <w:rPr>
          <w:sz w:val="26"/>
          <w:szCs w:val="26"/>
        </w:rPr>
      </w:pPr>
    </w:p>
    <w:p w14:paraId="1DB25828" w14:textId="77777777" w:rsidR="008062D3" w:rsidRDefault="00000000">
      <w:pPr>
        <w:pStyle w:val="BodyText"/>
        <w:shd w:val="clear" w:color="auto" w:fill="FFFFFF" w:themeFill="background1"/>
        <w:spacing w:after="0" w:line="324" w:lineRule="auto"/>
        <w:ind w:firstLine="567"/>
        <w:rPr>
          <w:sz w:val="26"/>
          <w:szCs w:val="26"/>
        </w:rPr>
      </w:pPr>
      <w:r>
        <w:rPr>
          <w:noProof/>
          <w:sz w:val="26"/>
          <w:szCs w:val="26"/>
          <w:lang w:val="en-US"/>
        </w:rPr>
        <mc:AlternateContent>
          <mc:Choice Requires="wps">
            <w:drawing>
              <wp:anchor distT="0" distB="0" distL="114300" distR="114300" simplePos="0" relativeHeight="251651584" behindDoc="0" locked="0" layoutInCell="1" allowOverlap="1" wp14:anchorId="0C8595B9" wp14:editId="7BCD86C9">
                <wp:simplePos x="0" y="0"/>
                <wp:positionH relativeFrom="margin">
                  <wp:posOffset>725805</wp:posOffset>
                </wp:positionH>
                <wp:positionV relativeFrom="paragraph">
                  <wp:posOffset>20320</wp:posOffset>
                </wp:positionV>
                <wp:extent cx="5473065" cy="3959860"/>
                <wp:effectExtent l="0" t="0" r="13970" b="2222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2955" cy="3959749"/>
                        </a:xfrm>
                        <a:prstGeom prst="rect">
                          <a:avLst/>
                        </a:prstGeom>
                        <a:solidFill>
                          <a:srgbClr val="FFFFFF"/>
                        </a:solidFill>
                        <a:ln w="6350">
                          <a:solidFill>
                            <a:srgbClr val="000000"/>
                          </a:solidFill>
                          <a:miter lim="800000"/>
                        </a:ln>
                      </wps:spPr>
                      <wps:txbx>
                        <w:txbxContent>
                          <w:p w14:paraId="5C80DB21" w14:textId="77777777" w:rsidR="008062D3" w:rsidRDefault="00000000">
                            <w:pPr>
                              <w:jc w:val="center"/>
                            </w:pPr>
                            <w:r>
                              <w:rPr>
                                <w:b/>
                                <w:bCs/>
                                <w:lang w:val="en-US"/>
                              </w:rPr>
                              <w:object w:dxaOrig="7168" w:dyaOrig="5390" w14:anchorId="70670641">
                                <v:shape id="_x0000_i1032" type="#_x0000_t75" style="width:336.2pt;height:252pt">
                                  <v:imagedata r:id="rId23" o:title=""/>
                                </v:shape>
                                <o:OLEObject Type="Embed" ProgID="PowerPoint.Slide.12" ShapeID="_x0000_i1032" DrawAspect="Content" ObjectID="_1852034305" r:id="rId24"/>
                              </w:object>
                            </w:r>
                          </w:p>
                        </w:txbxContent>
                      </wps:txbx>
                      <wps:bodyPr rot="0" vert="horz" wrap="none" lIns="91440" tIns="45720" rIns="91440" bIns="45720" anchor="t" anchorCtr="0" upright="1">
                        <a:spAutoFit/>
                      </wps:bodyPr>
                    </wps:wsp>
                  </a:graphicData>
                </a:graphic>
              </wp:anchor>
            </w:drawing>
          </mc:Choice>
          <mc:Fallback>
            <w:pict>
              <v:shape w14:anchorId="0C8595B9" id="Text Box 30" o:spid="_x0000_s1039" type="#_x0000_t202" style="position:absolute;left:0;text-align:left;margin-left:57.15pt;margin-top:1.6pt;width:430.95pt;height:311.8pt;z-index:2516515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" strokeweight=".5pt">
                <v:textbox style="mso-fit-shape-to-text:t">
                  <w:txbxContent>
                    <w:p w14:paraId="5C80DB21" w14:textId="77777777" w:rsidR="008062D3" w:rsidRDefault="00000000">
                      <w:pPr>
                        <w:jc w:val="center"/>
                      </w:pPr>
                      <w:r>
                        <w:rPr>
                          <w:b/>
                          <w:bCs/>
                          <w:lang w:val="en-US"/>
                        </w:rPr>
                        <w:object w:dxaOrig="7168" w:dyaOrig="5390" w14:anchorId="70670641">
                          <v:shape id="_x0000_i1032" type="#_x0000_t75" style="width:336.2pt;height:252pt">
                            <v:imagedata r:id="rId23" o:title=""/>
                          </v:shape>
                          <o:OLEObject Type="Embed" ProgID="PowerPoint.Slide.12" ShapeID="_x0000_i1032" DrawAspect="Content" ObjectID="_1852034305" r:id="rId25"/>
                        </w:object>
                      </w:r>
                    </w:p>
                  </w:txbxContent>
                </v:textbox>
                <w10:wrap anchorx="margin"/>
              </v:shape>
            </w:pict>
          </mc:Fallback>
        </mc:AlternateContent>
      </w:r>
    </w:p>
    <w:p w14:paraId="5DECADFA" w14:textId="77777777" w:rsidR="008062D3" w:rsidRDefault="008062D3">
      <w:pPr>
        <w:pStyle w:val="BodyText"/>
        <w:shd w:val="clear" w:color="auto" w:fill="FFFFFF" w:themeFill="background1"/>
        <w:spacing w:after="0" w:line="324" w:lineRule="auto"/>
        <w:ind w:firstLine="567"/>
        <w:rPr>
          <w:sz w:val="26"/>
          <w:szCs w:val="26"/>
        </w:rPr>
      </w:pPr>
    </w:p>
    <w:p w14:paraId="5BDB398B" w14:textId="77777777" w:rsidR="008062D3" w:rsidRDefault="008062D3">
      <w:pPr>
        <w:pStyle w:val="BodyText"/>
        <w:shd w:val="clear" w:color="auto" w:fill="FFFFFF" w:themeFill="background1"/>
        <w:spacing w:after="0" w:line="324" w:lineRule="auto"/>
        <w:ind w:firstLine="567"/>
        <w:rPr>
          <w:sz w:val="26"/>
          <w:szCs w:val="26"/>
        </w:rPr>
      </w:pPr>
    </w:p>
    <w:p w14:paraId="043B6EA7" w14:textId="77777777" w:rsidR="008062D3" w:rsidRDefault="008062D3">
      <w:pPr>
        <w:pStyle w:val="BodyText"/>
        <w:shd w:val="clear" w:color="auto" w:fill="FFFFFF" w:themeFill="background1"/>
        <w:spacing w:after="0" w:line="324" w:lineRule="auto"/>
        <w:ind w:firstLine="567"/>
        <w:rPr>
          <w:sz w:val="26"/>
          <w:szCs w:val="26"/>
        </w:rPr>
      </w:pPr>
    </w:p>
    <w:p w14:paraId="7710B862" w14:textId="77777777" w:rsidR="008062D3" w:rsidRDefault="008062D3">
      <w:pPr>
        <w:pStyle w:val="BodyText"/>
        <w:shd w:val="clear" w:color="auto" w:fill="FFFFFF" w:themeFill="background1"/>
        <w:spacing w:after="0" w:line="324" w:lineRule="auto"/>
        <w:ind w:firstLine="567"/>
        <w:rPr>
          <w:sz w:val="26"/>
          <w:szCs w:val="26"/>
        </w:rPr>
      </w:pPr>
    </w:p>
    <w:p w14:paraId="577E7EE3" w14:textId="77777777" w:rsidR="008062D3" w:rsidRDefault="008062D3">
      <w:pPr>
        <w:pStyle w:val="BodyText"/>
        <w:shd w:val="clear" w:color="auto" w:fill="FFFFFF" w:themeFill="background1"/>
        <w:spacing w:after="0" w:line="324" w:lineRule="auto"/>
        <w:ind w:firstLine="567"/>
        <w:rPr>
          <w:sz w:val="26"/>
          <w:szCs w:val="26"/>
        </w:rPr>
      </w:pPr>
    </w:p>
    <w:p w14:paraId="2AD6AAE6" w14:textId="77777777" w:rsidR="008062D3" w:rsidRDefault="008062D3">
      <w:pPr>
        <w:pStyle w:val="BodyText"/>
        <w:shd w:val="clear" w:color="auto" w:fill="FFFFFF" w:themeFill="background1"/>
        <w:spacing w:after="0" w:line="324" w:lineRule="auto"/>
        <w:ind w:firstLine="567"/>
        <w:rPr>
          <w:sz w:val="26"/>
          <w:szCs w:val="26"/>
        </w:rPr>
      </w:pPr>
    </w:p>
    <w:p w14:paraId="08670AA1" w14:textId="77777777" w:rsidR="008062D3" w:rsidRDefault="008062D3">
      <w:pPr>
        <w:pStyle w:val="BodyText"/>
        <w:shd w:val="clear" w:color="auto" w:fill="FFFFFF" w:themeFill="background1"/>
        <w:spacing w:after="0" w:line="324" w:lineRule="auto"/>
        <w:ind w:firstLine="567"/>
        <w:rPr>
          <w:sz w:val="26"/>
          <w:szCs w:val="26"/>
        </w:rPr>
      </w:pPr>
    </w:p>
    <w:p w14:paraId="740F8A7E" w14:textId="77777777" w:rsidR="008062D3" w:rsidRDefault="008062D3">
      <w:pPr>
        <w:pStyle w:val="BodyText"/>
        <w:shd w:val="clear" w:color="auto" w:fill="FFFFFF" w:themeFill="background1"/>
        <w:spacing w:after="0" w:line="324" w:lineRule="auto"/>
        <w:ind w:firstLine="567"/>
        <w:rPr>
          <w:sz w:val="26"/>
          <w:szCs w:val="26"/>
        </w:rPr>
      </w:pPr>
    </w:p>
    <w:p w14:paraId="1340F2F8" w14:textId="77777777" w:rsidR="008062D3" w:rsidRDefault="00000000">
      <w:pPr>
        <w:pStyle w:val="BodyText"/>
        <w:shd w:val="clear" w:color="auto" w:fill="FFFFFF" w:themeFill="background1"/>
        <w:ind w:firstLine="720"/>
        <w:jc w:val="center"/>
        <w:rPr>
          <w:b/>
          <w:sz w:val="26"/>
          <w:szCs w:val="26"/>
        </w:rPr>
      </w:pPr>
      <w:r>
        <w:rPr>
          <w:b/>
          <w:sz w:val="26"/>
          <w:szCs w:val="26"/>
        </w:rPr>
        <w:t>Sơ đồ 8: Liên kết thị trường</w:t>
      </w:r>
      <w:bookmarkStart w:id="128" w:name="_Toc178567704"/>
      <w:bookmarkStart w:id="129" w:name="_Toc55812542"/>
    </w:p>
    <w:p w14:paraId="3DB5DCD9" w14:textId="77777777" w:rsidR="008062D3" w:rsidRDefault="008062D3">
      <w:pPr>
        <w:pStyle w:val="Heading2"/>
        <w:numPr>
          <w:ilvl w:val="0"/>
          <w:numId w:val="0"/>
        </w:numPr>
        <w:shd w:val="clear" w:color="auto" w:fill="FFFFFF" w:themeFill="background1"/>
        <w:spacing w:before="0" w:after="120"/>
        <w:ind w:firstLine="720"/>
        <w:rPr>
          <w:rFonts w:ascii="Times New Roman" w:hAnsi="Times New Roman" w:cs="Times New Roman"/>
          <w:color w:val="auto"/>
          <w:sz w:val="26"/>
          <w:szCs w:val="26"/>
        </w:rPr>
      </w:pPr>
    </w:p>
    <w:p w14:paraId="04E658FC" w14:textId="77777777" w:rsidR="008062D3" w:rsidRDefault="008062D3">
      <w:pPr>
        <w:pStyle w:val="Heading2"/>
        <w:numPr>
          <w:ilvl w:val="0"/>
          <w:numId w:val="0"/>
        </w:numPr>
        <w:shd w:val="clear" w:color="auto" w:fill="FFFFFF" w:themeFill="background1"/>
        <w:spacing w:before="0" w:after="120"/>
        <w:ind w:firstLine="720"/>
        <w:rPr>
          <w:rFonts w:ascii="Times New Roman" w:hAnsi="Times New Roman" w:cs="Times New Roman"/>
          <w:color w:val="auto"/>
          <w:sz w:val="26"/>
          <w:szCs w:val="26"/>
        </w:rPr>
      </w:pPr>
    </w:p>
    <w:p w14:paraId="13F08175" w14:textId="77777777" w:rsidR="008062D3" w:rsidRDefault="008062D3">
      <w:pPr>
        <w:pStyle w:val="Heading2"/>
        <w:numPr>
          <w:ilvl w:val="0"/>
          <w:numId w:val="0"/>
        </w:numPr>
        <w:shd w:val="clear" w:color="auto" w:fill="FFFFFF" w:themeFill="background1"/>
        <w:spacing w:before="0" w:after="120"/>
        <w:ind w:firstLine="720"/>
        <w:rPr>
          <w:rFonts w:ascii="Times New Roman" w:hAnsi="Times New Roman" w:cs="Times New Roman"/>
          <w:color w:val="auto"/>
          <w:sz w:val="26"/>
          <w:szCs w:val="26"/>
        </w:rPr>
      </w:pPr>
    </w:p>
    <w:p w14:paraId="0CA32B0A" w14:textId="77777777" w:rsidR="008062D3" w:rsidRDefault="00000000">
      <w:pPr>
        <w:pStyle w:val="Heading2"/>
        <w:numPr>
          <w:ilvl w:val="0"/>
          <w:numId w:val="0"/>
        </w:numPr>
        <w:shd w:val="clear" w:color="auto" w:fill="FFFFFF" w:themeFill="background1"/>
        <w:spacing w:before="0" w:after="120"/>
        <w:ind w:firstLine="720"/>
        <w:rPr>
          <w:rFonts w:ascii="Times New Roman" w:hAnsi="Times New Roman" w:cs="Times New Roman"/>
          <w:color w:val="auto"/>
          <w:sz w:val="26"/>
          <w:szCs w:val="26"/>
        </w:rPr>
      </w:pPr>
      <w:r>
        <w:rPr>
          <w:rFonts w:ascii="Times New Roman" w:hAnsi="Times New Roman" w:cs="Times New Roman"/>
          <w:color w:val="auto"/>
          <w:sz w:val="26"/>
          <w:szCs w:val="26"/>
        </w:rPr>
        <w:t>IX. PHÁT TRIỂN TỔ CHỨC</w:t>
      </w:r>
      <w:bookmarkEnd w:id="128"/>
      <w:bookmarkEnd w:id="129"/>
    </w:p>
    <w:p w14:paraId="6AB6E7B0"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30" w:name="_Toc178567705"/>
      <w:r>
        <w:rPr>
          <w:rFonts w:ascii="Times New Roman" w:hAnsi="Times New Roman" w:cs="Times New Roman"/>
          <w:color w:val="auto"/>
          <w:sz w:val="26"/>
          <w:szCs w:val="26"/>
        </w:rPr>
        <w:t>1. Xây dựng năng lực</w:t>
      </w:r>
      <w:bookmarkEnd w:id="130"/>
    </w:p>
    <w:p w14:paraId="05E3289A" w14:textId="77777777" w:rsidR="008062D3" w:rsidRDefault="00000000">
      <w:pPr>
        <w:shd w:val="clear" w:color="auto" w:fill="FFFFFF" w:themeFill="background1"/>
        <w:spacing w:after="120"/>
        <w:ind w:firstLine="720"/>
        <w:jc w:val="both"/>
        <w:rPr>
          <w:sz w:val="26"/>
          <w:szCs w:val="26"/>
        </w:rPr>
      </w:pPr>
      <w:r>
        <w:rPr>
          <w:sz w:val="26"/>
          <w:szCs w:val="26"/>
        </w:rPr>
        <w:t>Các hoạt động xây dựng năng lực của Hội bao gồm các tập huấn, hội thảo, tham quan học tập và chia sẽ kinh nghiệm cho đối tượng là BCH và Hội viên của Hội. Các hoạt động xây dựng năng lực được chia thành hai nhóm lĩnh vực gồm:</w:t>
      </w:r>
    </w:p>
    <w:p w14:paraId="7699515E" w14:textId="77777777" w:rsidR="008062D3" w:rsidRDefault="00000000">
      <w:pPr>
        <w:shd w:val="clear" w:color="auto" w:fill="FFFFFF" w:themeFill="background1"/>
        <w:spacing w:after="120"/>
        <w:ind w:firstLine="720"/>
        <w:jc w:val="both"/>
        <w:rPr>
          <w:sz w:val="26"/>
          <w:szCs w:val="26"/>
        </w:rPr>
      </w:pPr>
      <w:r>
        <w:rPr>
          <w:b/>
          <w:i/>
          <w:sz w:val="26"/>
          <w:szCs w:val="26"/>
        </w:rPr>
        <w:t>a) Quản lý Hội và sản xuất kinh doanh</w:t>
      </w:r>
    </w:p>
    <w:p w14:paraId="72D3708A" w14:textId="77777777" w:rsidR="008062D3" w:rsidRDefault="00000000">
      <w:pPr>
        <w:shd w:val="clear" w:color="auto" w:fill="FFFFFF" w:themeFill="background1"/>
        <w:spacing w:after="120"/>
        <w:ind w:firstLine="720"/>
        <w:jc w:val="both"/>
        <w:rPr>
          <w:sz w:val="26"/>
          <w:szCs w:val="26"/>
        </w:rPr>
      </w:pPr>
      <w:r>
        <w:rPr>
          <w:sz w:val="26"/>
          <w:szCs w:val="26"/>
        </w:rPr>
        <w:t>Bao gồm các lớp tập huấn về quản lý hành chính; Lập kế hoạch; Giám sát đánh giá; quản lý dịch vụ, sản phẩm, quản lý tài chính, tiếp cận thị trường, đàm phán kinh doanh…;</w:t>
      </w:r>
    </w:p>
    <w:p w14:paraId="349165D4" w14:textId="77777777" w:rsidR="008062D3" w:rsidRDefault="00000000">
      <w:pPr>
        <w:shd w:val="clear" w:color="auto" w:fill="FFFFFF" w:themeFill="background1"/>
        <w:spacing w:after="120"/>
        <w:ind w:firstLine="720"/>
        <w:jc w:val="both"/>
        <w:rPr>
          <w:b/>
          <w:i/>
          <w:sz w:val="26"/>
          <w:szCs w:val="26"/>
        </w:rPr>
      </w:pPr>
      <w:r>
        <w:rPr>
          <w:b/>
          <w:i/>
          <w:sz w:val="26"/>
          <w:szCs w:val="26"/>
        </w:rPr>
        <w:t>b) QLRBV</w:t>
      </w:r>
    </w:p>
    <w:p w14:paraId="48FC4E0E" w14:textId="77777777" w:rsidR="008062D3" w:rsidRDefault="00000000">
      <w:pPr>
        <w:shd w:val="clear" w:color="auto" w:fill="FFFFFF" w:themeFill="background1"/>
        <w:spacing w:after="120"/>
        <w:ind w:firstLine="720"/>
        <w:jc w:val="both"/>
        <w:rPr>
          <w:sz w:val="26"/>
          <w:szCs w:val="26"/>
        </w:rPr>
      </w:pPr>
      <w:r>
        <w:rPr>
          <w:sz w:val="26"/>
          <w:szCs w:val="26"/>
        </w:rPr>
        <w:t xml:space="preserve"> Các nguyên tắc và tiêu chí FSC; Phương pháp lập kế hoạch quản lý rừng; Sơ cấp cứu và An toàn lao động; Điều tra trữ lượng; Kỹ thuật trồng rừng; Kỹ thuật khai thác tác động thấp;</w:t>
      </w:r>
    </w:p>
    <w:p w14:paraId="124B5956"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31" w:name="_Toc178567706"/>
      <w:r>
        <w:rPr>
          <w:rFonts w:ascii="Times New Roman" w:hAnsi="Times New Roman" w:cs="Times New Roman"/>
          <w:color w:val="auto"/>
          <w:sz w:val="26"/>
          <w:szCs w:val="26"/>
        </w:rPr>
        <w:t>2. Phương pháp thực hiện</w:t>
      </w:r>
      <w:bookmarkEnd w:id="131"/>
    </w:p>
    <w:p w14:paraId="6FAF0172" w14:textId="77777777" w:rsidR="008062D3" w:rsidRDefault="00000000">
      <w:pPr>
        <w:shd w:val="clear" w:color="auto" w:fill="FFFFFF" w:themeFill="background1"/>
        <w:spacing w:after="120"/>
        <w:ind w:firstLine="720"/>
        <w:jc w:val="both"/>
        <w:rPr>
          <w:sz w:val="26"/>
          <w:szCs w:val="26"/>
        </w:rPr>
      </w:pPr>
      <w:r>
        <w:rPr>
          <w:sz w:val="26"/>
          <w:szCs w:val="26"/>
        </w:rPr>
        <w:t xml:space="preserve"> </w:t>
      </w:r>
      <w:r>
        <w:rPr>
          <w:b/>
          <w:i/>
          <w:sz w:val="26"/>
          <w:szCs w:val="26"/>
        </w:rPr>
        <w:t>a) Đánh giá nhu cầu</w:t>
      </w:r>
    </w:p>
    <w:p w14:paraId="27D75E03" w14:textId="77777777" w:rsidR="008062D3" w:rsidRDefault="00000000">
      <w:pPr>
        <w:shd w:val="clear" w:color="auto" w:fill="FFFFFF" w:themeFill="background1"/>
        <w:spacing w:after="120"/>
        <w:ind w:firstLine="720"/>
        <w:jc w:val="both"/>
        <w:rPr>
          <w:sz w:val="26"/>
          <w:szCs w:val="26"/>
        </w:rPr>
      </w:pPr>
      <w:r>
        <w:rPr>
          <w:sz w:val="26"/>
          <w:szCs w:val="26"/>
        </w:rPr>
        <w:t>Hàng năm, BTV Hội đánh giá kết quả hoạt động và nhu cầu đào tạo để lập kế hoạch xây dựng năng lực và tìm kiếm các nguồn tài chính tổ chức thực hiện.</w:t>
      </w:r>
    </w:p>
    <w:p w14:paraId="0C3E6CA3" w14:textId="77777777" w:rsidR="008062D3" w:rsidRDefault="00000000">
      <w:pPr>
        <w:pStyle w:val="Default"/>
        <w:shd w:val="clear" w:color="auto" w:fill="FFFFFF" w:themeFill="background1"/>
        <w:spacing w:before="0"/>
        <w:ind w:firstLine="720"/>
        <w:rPr>
          <w:rFonts w:ascii="Times New Roman" w:hAnsi="Times New Roman" w:cs="Times New Roman"/>
          <w:i/>
          <w:color w:val="auto"/>
          <w:sz w:val="26"/>
          <w:szCs w:val="26"/>
          <w:lang w:val="en-GB"/>
        </w:rPr>
      </w:pPr>
      <w:r>
        <w:rPr>
          <w:rFonts w:ascii="Times New Roman" w:hAnsi="Times New Roman" w:cs="Times New Roman"/>
          <w:color w:val="auto"/>
          <w:sz w:val="26"/>
          <w:szCs w:val="26"/>
          <w:lang w:val="en-GB"/>
        </w:rPr>
        <w:t xml:space="preserve">- Đối với những </w:t>
      </w:r>
      <w:r>
        <w:rPr>
          <w:rFonts w:ascii="Times New Roman" w:hAnsi="Times New Roman" w:cs="Times New Roman"/>
          <w:color w:val="auto"/>
          <w:sz w:val="26"/>
          <w:szCs w:val="26"/>
          <w:lang w:val="en-US"/>
        </w:rPr>
        <w:t>c</w:t>
      </w:r>
      <w:r>
        <w:rPr>
          <w:rFonts w:ascii="Times New Roman" w:hAnsi="Times New Roman" w:cs="Times New Roman"/>
          <w:color w:val="auto"/>
          <w:sz w:val="26"/>
          <w:szCs w:val="26"/>
          <w:lang w:val="en-GB"/>
        </w:rPr>
        <w:t>hi hội đã được thành lập:</w:t>
      </w:r>
      <w:r>
        <w:rPr>
          <w:rFonts w:ascii="Times New Roman" w:hAnsi="Times New Roman" w:cs="Times New Roman"/>
          <w:i/>
          <w:color w:val="auto"/>
          <w:sz w:val="26"/>
          <w:szCs w:val="26"/>
          <w:lang w:val="en-GB"/>
        </w:rPr>
        <w:t xml:space="preserve"> </w:t>
      </w:r>
      <w:r>
        <w:rPr>
          <w:rFonts w:ascii="Times New Roman" w:hAnsi="Times New Roman" w:cs="Times New Roman"/>
          <w:color w:val="auto"/>
          <w:sz w:val="26"/>
          <w:szCs w:val="26"/>
          <w:lang w:val="en-GB"/>
        </w:rPr>
        <w:t>Hàng năm vào cuộc họp thường niên, nội dung đánh giá về năng lực quản lý rừng cần được tiến hành, trên cơ sở đó đưa ra các đề xuất để nâng cao năng lực cho từng đối tượng cụ thể.</w:t>
      </w:r>
    </w:p>
    <w:p w14:paraId="51DA70FF" w14:textId="77777777" w:rsidR="008062D3" w:rsidRDefault="00000000">
      <w:pPr>
        <w:pStyle w:val="Default"/>
        <w:shd w:val="clear" w:color="auto" w:fill="FFFFFF" w:themeFill="background1"/>
        <w:spacing w:before="0"/>
        <w:ind w:firstLine="720"/>
        <w:rPr>
          <w:rFonts w:ascii="Times New Roman" w:hAnsi="Times New Roman" w:cs="Times New Roman"/>
          <w:i/>
          <w:color w:val="auto"/>
          <w:sz w:val="26"/>
          <w:szCs w:val="26"/>
          <w:lang w:val="en-GB"/>
        </w:rPr>
      </w:pPr>
      <w:r>
        <w:rPr>
          <w:rFonts w:ascii="Times New Roman" w:hAnsi="Times New Roman" w:cs="Times New Roman"/>
          <w:color w:val="auto"/>
          <w:sz w:val="26"/>
          <w:szCs w:val="26"/>
          <w:lang w:val="en-GB"/>
        </w:rPr>
        <w:t xml:space="preserve">- Đối với những </w:t>
      </w:r>
      <w:r>
        <w:rPr>
          <w:rFonts w:ascii="Times New Roman" w:hAnsi="Times New Roman" w:cs="Times New Roman"/>
          <w:color w:val="auto"/>
          <w:sz w:val="26"/>
          <w:szCs w:val="26"/>
          <w:lang w:val="en-US"/>
        </w:rPr>
        <w:t>c</w:t>
      </w:r>
      <w:r>
        <w:rPr>
          <w:rFonts w:ascii="Times New Roman" w:hAnsi="Times New Roman" w:cs="Times New Roman"/>
          <w:color w:val="auto"/>
          <w:sz w:val="26"/>
          <w:szCs w:val="26"/>
          <w:lang w:val="en-GB"/>
        </w:rPr>
        <w:t>hi hội mới được thành lập:</w:t>
      </w:r>
      <w:r>
        <w:rPr>
          <w:rFonts w:ascii="Times New Roman" w:hAnsi="Times New Roman" w:cs="Times New Roman"/>
          <w:i/>
          <w:color w:val="auto"/>
          <w:sz w:val="26"/>
          <w:szCs w:val="26"/>
          <w:lang w:val="en-GB"/>
        </w:rPr>
        <w:t xml:space="preserve"> </w:t>
      </w:r>
      <w:r>
        <w:rPr>
          <w:rFonts w:ascii="Times New Roman" w:hAnsi="Times New Roman" w:cs="Times New Roman"/>
          <w:color w:val="auto"/>
          <w:sz w:val="26"/>
          <w:szCs w:val="26"/>
          <w:lang w:val="en-GB"/>
        </w:rPr>
        <w:t xml:space="preserve">Trong quá trình hỗ trợ mở rộng các </w:t>
      </w:r>
      <w:r>
        <w:rPr>
          <w:rFonts w:ascii="Times New Roman" w:hAnsi="Times New Roman" w:cs="Times New Roman"/>
          <w:color w:val="auto"/>
          <w:sz w:val="26"/>
          <w:szCs w:val="26"/>
          <w:lang w:val="en-US"/>
        </w:rPr>
        <w:t>c</w:t>
      </w:r>
      <w:r>
        <w:rPr>
          <w:rFonts w:ascii="Times New Roman" w:hAnsi="Times New Roman" w:cs="Times New Roman"/>
          <w:color w:val="auto"/>
          <w:sz w:val="26"/>
          <w:szCs w:val="26"/>
          <w:lang w:val="en-GB"/>
        </w:rPr>
        <w:t>hi hội mới, tại bước làm việc với các bên liên quan để thành lập Chi hội (bao gồm cả họp nhóm hộ chủ rừng) sẽ tiến hành đánh giá nhu cầu đào tạo cho từng đối tượng với từng nội dung cụ thể.</w:t>
      </w:r>
    </w:p>
    <w:p w14:paraId="442DC0ED" w14:textId="77777777" w:rsidR="008062D3" w:rsidRDefault="00000000">
      <w:pPr>
        <w:pStyle w:val="Default"/>
        <w:shd w:val="clear" w:color="auto" w:fill="FFFFFF" w:themeFill="background1"/>
        <w:spacing w:before="0"/>
        <w:ind w:firstLine="720"/>
        <w:rPr>
          <w:rFonts w:ascii="Times New Roman" w:hAnsi="Times New Roman" w:cs="Times New Roman"/>
          <w:b/>
          <w:i/>
          <w:color w:val="auto"/>
          <w:sz w:val="26"/>
          <w:szCs w:val="26"/>
          <w:lang w:val="en-US"/>
        </w:rPr>
      </w:pPr>
      <w:r>
        <w:rPr>
          <w:rFonts w:ascii="Times New Roman" w:hAnsi="Times New Roman" w:cs="Times New Roman"/>
          <w:b/>
          <w:i/>
          <w:color w:val="auto"/>
          <w:sz w:val="26"/>
          <w:szCs w:val="26"/>
          <w:lang w:val="en-US"/>
        </w:rPr>
        <w:t>b) Cập nhật kiến thức</w:t>
      </w:r>
    </w:p>
    <w:p w14:paraId="2A4F1938" w14:textId="77777777" w:rsidR="008062D3" w:rsidRDefault="00000000">
      <w:pPr>
        <w:pStyle w:val="Default"/>
        <w:shd w:val="clear" w:color="auto" w:fill="FFFFFF" w:themeFill="background1"/>
        <w:spacing w:before="0"/>
        <w:ind w:firstLine="72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 Ngoài các lớp tập huấn ban đầu cho mỗi Hội viên mới. </w:t>
      </w:r>
      <w:bookmarkStart w:id="132" w:name="_Toc55812543"/>
      <w:r>
        <w:rPr>
          <w:rFonts w:ascii="Times New Roman" w:hAnsi="Times New Roman" w:cs="Times New Roman"/>
          <w:color w:val="auto"/>
          <w:sz w:val="26"/>
          <w:szCs w:val="26"/>
          <w:lang w:val="en-US"/>
        </w:rPr>
        <w:t>BTV Hội sẽ cập nhật các kiến thức, thông tin liên quan BCH chi hội tại các cuộc họp định kỳ. Hội viên tại các chi hội sẽ được cập nhật kiến thức, thông tin thông qua các cuộc họp định kỳ của chi hội chủ rừng. Trong trường hợp, có các thay đổi lớn về cấu trúc Hội hoặc các quy định kỹ thuật, các báo cáo bổ sung và tập huấn sẽ được cung cấp.</w:t>
      </w:r>
    </w:p>
    <w:p w14:paraId="37873A02" w14:textId="77777777" w:rsidR="008062D3" w:rsidRDefault="00000000">
      <w:pPr>
        <w:pStyle w:val="Heading2"/>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33" w:name="_Toc178567707"/>
      <w:r>
        <w:rPr>
          <w:rFonts w:ascii="Times New Roman" w:hAnsi="Times New Roman" w:cs="Times New Roman"/>
          <w:color w:val="auto"/>
          <w:sz w:val="26"/>
          <w:szCs w:val="26"/>
        </w:rPr>
        <w:t xml:space="preserve">X. </w:t>
      </w:r>
      <w:bookmarkEnd w:id="132"/>
      <w:r>
        <w:rPr>
          <w:rFonts w:ascii="Times New Roman" w:hAnsi="Times New Roman" w:cs="Times New Roman"/>
          <w:color w:val="auto"/>
          <w:sz w:val="26"/>
          <w:szCs w:val="26"/>
        </w:rPr>
        <w:t>QUẢN LÝ CHI HỘI VÀ QUAN HỆ CỘNG ĐỒNG</w:t>
      </w:r>
      <w:bookmarkEnd w:id="133"/>
    </w:p>
    <w:p w14:paraId="59C92F33"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bookmarkStart w:id="134" w:name="_Toc352835851"/>
      <w:r>
        <w:rPr>
          <w:rFonts w:ascii="Times New Roman" w:hAnsi="Times New Roman" w:cs="Times New Roman"/>
          <w:color w:val="auto"/>
          <w:sz w:val="26"/>
          <w:szCs w:val="26"/>
        </w:rPr>
        <w:t xml:space="preserve">Tất cả các hoạt động của quản lý rừng được lên kế hoạch và tiến hành tham vấn với các bên liên quan (các thôn, địa phương khác, các công ty, các tổ chức,...). Tham vấn các bên liên quan có thể được thực hiện theo nhiều cách có thể bằng cách gửi văn bản, e,mail, zalo... Đối với các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có các hình thức chính cho các hoạt động tham vấn như sau:</w:t>
      </w:r>
    </w:p>
    <w:p w14:paraId="16249484"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lang w:val="fi-FI"/>
        </w:rPr>
      </w:pPr>
      <w:bookmarkStart w:id="135" w:name="_Toc178567708"/>
      <w:bookmarkStart w:id="136" w:name="_Toc352835860"/>
      <w:bookmarkStart w:id="137" w:name="_Toc399018073"/>
      <w:bookmarkEnd w:id="134"/>
      <w:r>
        <w:rPr>
          <w:rFonts w:ascii="Times New Roman" w:hAnsi="Times New Roman" w:cs="Times New Roman"/>
          <w:color w:val="auto"/>
          <w:sz w:val="26"/>
          <w:szCs w:val="26"/>
          <w:lang w:val="fi-FI"/>
        </w:rPr>
        <w:t>1. Các cuộc họp Chi hội thường niên</w:t>
      </w:r>
      <w:bookmarkEnd w:id="135"/>
    </w:p>
    <w:p w14:paraId="14624F64"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bCs/>
          <w:color w:val="auto"/>
          <w:sz w:val="26"/>
          <w:szCs w:val="26"/>
        </w:rPr>
        <w:t xml:space="preserve">Cần được thông báo ít nhất 2 tuần trước trên bảng thông tin của </w:t>
      </w:r>
      <w:r w:rsidRPr="009C3E8F">
        <w:rPr>
          <w:rFonts w:ascii="Times New Roman" w:hAnsi="Times New Roman" w:cs="Times New Roman"/>
          <w:bCs/>
          <w:color w:val="auto"/>
          <w:sz w:val="26"/>
          <w:szCs w:val="26"/>
        </w:rPr>
        <w:t>c</w:t>
      </w:r>
      <w:r>
        <w:rPr>
          <w:rFonts w:ascii="Times New Roman" w:hAnsi="Times New Roman" w:cs="Times New Roman"/>
          <w:bCs/>
          <w:color w:val="auto"/>
          <w:sz w:val="26"/>
          <w:szCs w:val="26"/>
        </w:rPr>
        <w:t>hi hội và nêu rõ rằng các hộ dân không phải Hội viên cũng có thể đến dự với tư cách là quan sát viên.</w:t>
      </w:r>
    </w:p>
    <w:p w14:paraId="1A8C7517"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lang w:val="fi-FI"/>
        </w:rPr>
      </w:pPr>
      <w:bookmarkStart w:id="138" w:name="_Toc55812544"/>
      <w:bookmarkStart w:id="139" w:name="_Toc55746580"/>
      <w:bookmarkStart w:id="140" w:name="_Toc178567709"/>
      <w:r>
        <w:rPr>
          <w:rFonts w:ascii="Times New Roman" w:hAnsi="Times New Roman" w:cs="Times New Roman"/>
          <w:color w:val="auto"/>
          <w:sz w:val="26"/>
          <w:szCs w:val="26"/>
          <w:lang w:val="fi-FI"/>
        </w:rPr>
        <w:t xml:space="preserve">2. </w:t>
      </w:r>
      <w:bookmarkEnd w:id="138"/>
      <w:bookmarkEnd w:id="139"/>
      <w:r>
        <w:rPr>
          <w:rFonts w:ascii="Times New Roman" w:hAnsi="Times New Roman" w:cs="Times New Roman"/>
          <w:color w:val="auto"/>
          <w:sz w:val="26"/>
          <w:szCs w:val="26"/>
          <w:lang w:val="fi-FI"/>
        </w:rPr>
        <w:t>Coi trọng bình đẳng giới</w:t>
      </w:r>
      <w:bookmarkEnd w:id="140"/>
    </w:p>
    <w:p w14:paraId="1974AAF4"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Chi hội có trách nhiệm vận động và bảo đảm các hoạt động quản lý đều có sử tham gia thỏa đáng của phụ nữ đại diện cho hộ gia đình là Hội viên bảo đảm tiếng nói của phụ nữ luôn được tôn trọng trong các vấn đề về Quản lý Hội, Quản lý </w:t>
      </w:r>
      <w:r w:rsidRPr="009C3E8F">
        <w:rPr>
          <w:rFonts w:ascii="Times New Roman" w:hAnsi="Times New Roman" w:cs="Times New Roman"/>
          <w:color w:val="auto"/>
          <w:sz w:val="26"/>
          <w:szCs w:val="26"/>
        </w:rPr>
        <w:t>c</w:t>
      </w:r>
      <w:r>
        <w:rPr>
          <w:rFonts w:ascii="Times New Roman" w:hAnsi="Times New Roman" w:cs="Times New Roman"/>
          <w:color w:val="auto"/>
          <w:sz w:val="26"/>
          <w:szCs w:val="26"/>
        </w:rPr>
        <w:t>hi hội và Quản lý rừng bền vững.</w:t>
      </w:r>
    </w:p>
    <w:p w14:paraId="2BCF23F0"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rPr>
      </w:pPr>
      <w:bookmarkStart w:id="141" w:name="_Toc79073123"/>
      <w:bookmarkStart w:id="142" w:name="_Toc178567710"/>
      <w:r>
        <w:rPr>
          <w:rFonts w:ascii="Times New Roman" w:hAnsi="Times New Roman" w:cs="Times New Roman"/>
          <w:color w:val="auto"/>
          <w:sz w:val="26"/>
          <w:szCs w:val="26"/>
        </w:rPr>
        <w:t>3. Bảng thông tin của Chi hội</w:t>
      </w:r>
      <w:bookmarkEnd w:id="141"/>
      <w:bookmarkEnd w:id="142"/>
    </w:p>
    <w:p w14:paraId="44A28B19"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Là công cụ chính để đưa thông tin đến Hội viên và những người không phải Hội viên. BCH Chi hội cần cập nhật thông tin định kỳ với các thông báo ví dụ như họp, kiểm tra và các cuộc đánh giá FSC, các quy định cập nhật, các quyết định và các thông tin thị trường, các bản tóm tắt kế hoạch QLRBV, kế hoạch giám sát, kết quả giám sát, danh sách Hội viên.</w:t>
      </w:r>
    </w:p>
    <w:p w14:paraId="2ABF20EA"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lang w:val="fi-FI"/>
        </w:rPr>
      </w:pPr>
      <w:r>
        <w:rPr>
          <w:rFonts w:ascii="Times New Roman" w:hAnsi="Times New Roman" w:cs="Times New Roman"/>
          <w:color w:val="auto"/>
          <w:sz w:val="26"/>
          <w:szCs w:val="26"/>
          <w:lang w:val="fi-FI"/>
        </w:rPr>
        <w:t xml:space="preserve"> </w:t>
      </w:r>
      <w:bookmarkStart w:id="143" w:name="_Toc178567711"/>
      <w:r>
        <w:rPr>
          <w:rFonts w:ascii="Times New Roman" w:hAnsi="Times New Roman" w:cs="Times New Roman"/>
          <w:color w:val="auto"/>
          <w:sz w:val="26"/>
          <w:szCs w:val="26"/>
          <w:lang w:val="fi-FI"/>
        </w:rPr>
        <w:t>4. Bản đồ</w:t>
      </w:r>
      <w:bookmarkEnd w:id="143"/>
    </w:p>
    <w:p w14:paraId="015E7AE4" w14:textId="77777777" w:rsidR="008062D3" w:rsidRDefault="00000000">
      <w:pPr>
        <w:pStyle w:val="Default"/>
        <w:shd w:val="clear" w:color="auto" w:fill="FFFFFF" w:themeFill="background1"/>
        <w:tabs>
          <w:tab w:val="left" w:pos="720"/>
        </w:tabs>
        <w:spacing w:before="0"/>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Một </w:t>
      </w:r>
      <w:r>
        <w:rPr>
          <w:rFonts w:ascii="Times New Roman" w:hAnsi="Times New Roman" w:cs="Times New Roman"/>
          <w:bCs/>
          <w:color w:val="auto"/>
          <w:sz w:val="26"/>
          <w:szCs w:val="26"/>
        </w:rPr>
        <w:t>bản đồ</w:t>
      </w:r>
      <w:r>
        <w:rPr>
          <w:rFonts w:ascii="Times New Roman" w:hAnsi="Times New Roman" w:cs="Times New Roman"/>
          <w:b/>
          <w:bCs/>
          <w:color w:val="auto"/>
          <w:sz w:val="26"/>
          <w:szCs w:val="26"/>
        </w:rPr>
        <w:t xml:space="preserve"> </w:t>
      </w:r>
      <w:r>
        <w:rPr>
          <w:rFonts w:ascii="Times New Roman" w:hAnsi="Times New Roman" w:cs="Times New Roman"/>
          <w:bCs/>
          <w:color w:val="auto"/>
          <w:sz w:val="26"/>
          <w:szCs w:val="26"/>
        </w:rPr>
        <w:t xml:space="preserve">chỉ rõ các lô rừng tham giam chứng chỉ và rừng không tham gia trong phạm vi </w:t>
      </w:r>
      <w:r w:rsidRPr="009C3E8F">
        <w:rPr>
          <w:rFonts w:ascii="Times New Roman" w:hAnsi="Times New Roman" w:cs="Times New Roman"/>
          <w:bCs/>
          <w:color w:val="auto"/>
          <w:sz w:val="26"/>
          <w:szCs w:val="26"/>
        </w:rPr>
        <w:t>c</w:t>
      </w:r>
      <w:r>
        <w:rPr>
          <w:rFonts w:ascii="Times New Roman" w:hAnsi="Times New Roman" w:cs="Times New Roman"/>
          <w:bCs/>
          <w:color w:val="auto"/>
          <w:sz w:val="26"/>
          <w:szCs w:val="26"/>
        </w:rPr>
        <w:t>hi hội.</w:t>
      </w:r>
    </w:p>
    <w:p w14:paraId="209D340D" w14:textId="77777777" w:rsidR="008062D3" w:rsidRDefault="00000000">
      <w:pPr>
        <w:pStyle w:val="Heading3"/>
        <w:numPr>
          <w:ilvl w:val="0"/>
          <w:numId w:val="0"/>
        </w:numPr>
        <w:shd w:val="clear" w:color="auto" w:fill="FFFFFF" w:themeFill="background1"/>
        <w:spacing w:before="0" w:after="120"/>
        <w:rPr>
          <w:rFonts w:ascii="Times New Roman" w:hAnsi="Times New Roman" w:cs="Times New Roman"/>
          <w:color w:val="auto"/>
          <w:sz w:val="26"/>
          <w:szCs w:val="26"/>
          <w:lang w:val="fi-FI"/>
        </w:rPr>
      </w:pPr>
      <w:bookmarkStart w:id="144" w:name="_Toc178567712"/>
      <w:r>
        <w:rPr>
          <w:rFonts w:ascii="Times New Roman" w:hAnsi="Times New Roman" w:cs="Times New Roman"/>
          <w:color w:val="auto"/>
          <w:sz w:val="26"/>
          <w:szCs w:val="26"/>
          <w:lang w:val="fi-FI"/>
        </w:rPr>
        <w:t>5. Hộp thư góp ý</w:t>
      </w:r>
      <w:bookmarkEnd w:id="144"/>
    </w:p>
    <w:p w14:paraId="49E2AB8B" w14:textId="77777777" w:rsidR="008062D3" w:rsidRDefault="00000000">
      <w:pPr>
        <w:pStyle w:val="Default"/>
        <w:shd w:val="clear" w:color="auto" w:fill="FFFFFF" w:themeFill="background1"/>
        <w:tabs>
          <w:tab w:val="left" w:pos="993"/>
        </w:tabs>
        <w:spacing w:before="0"/>
        <w:ind w:firstLine="720"/>
        <w:rPr>
          <w:rFonts w:ascii="Times New Roman" w:hAnsi="Times New Roman" w:cs="Times New Roman"/>
          <w:bCs/>
          <w:color w:val="auto"/>
          <w:sz w:val="26"/>
          <w:szCs w:val="26"/>
        </w:rPr>
      </w:pPr>
      <w:bookmarkStart w:id="145" w:name="_Toc55812545"/>
      <w:r>
        <w:rPr>
          <w:rFonts w:ascii="Times New Roman" w:hAnsi="Times New Roman" w:cs="Times New Roman"/>
          <w:bCs/>
          <w:color w:val="auto"/>
          <w:sz w:val="26"/>
          <w:szCs w:val="26"/>
        </w:rPr>
        <w:t xml:space="preserve">Tạo cơ hội cho các Hội viên và các bên liên quan nâng cao các vấn đề cần được thảo luận trong các buổi họp thường niên, được dùng để Hội viên gửi góp ý cho BCH </w:t>
      </w:r>
      <w:r w:rsidRPr="009C3E8F">
        <w:rPr>
          <w:rFonts w:ascii="Times New Roman" w:hAnsi="Times New Roman" w:cs="Times New Roman"/>
          <w:bCs/>
          <w:color w:val="auto"/>
          <w:sz w:val="26"/>
          <w:szCs w:val="26"/>
        </w:rPr>
        <w:t>c</w:t>
      </w:r>
      <w:r>
        <w:rPr>
          <w:rFonts w:ascii="Times New Roman" w:hAnsi="Times New Roman" w:cs="Times New Roman"/>
          <w:bCs/>
          <w:color w:val="auto"/>
          <w:sz w:val="26"/>
          <w:szCs w:val="26"/>
        </w:rPr>
        <w:t xml:space="preserve">hi hội hoặc BTV Hội. </w:t>
      </w:r>
    </w:p>
    <w:p w14:paraId="17DBCA27" w14:textId="77777777" w:rsidR="008062D3" w:rsidRDefault="00000000">
      <w:pPr>
        <w:pStyle w:val="02"/>
        <w:spacing w:after="120" w:line="240" w:lineRule="auto"/>
        <w:outlineLvl w:val="0"/>
        <w:rPr>
          <w:lang w:val="fi-FI"/>
        </w:rPr>
      </w:pPr>
      <w:bookmarkStart w:id="146" w:name="_Toc77930002"/>
      <w:bookmarkStart w:id="147" w:name="_Toc78460936"/>
      <w:r>
        <w:rPr>
          <w:lang w:val="fi-FI"/>
        </w:rPr>
        <w:t xml:space="preserve"> </w:t>
      </w:r>
      <w:bookmarkStart w:id="148" w:name="_Toc178567713"/>
      <w:r>
        <w:rPr>
          <w:lang w:val="fi-FI"/>
        </w:rPr>
        <w:t>PHẦN PHỤ LỤC</w:t>
      </w:r>
      <w:bookmarkEnd w:id="146"/>
      <w:bookmarkEnd w:id="147"/>
      <w:bookmarkEnd w:id="148"/>
    </w:p>
    <w:p w14:paraId="65E70372" w14:textId="77777777" w:rsidR="008062D3" w:rsidRDefault="00000000">
      <w:pPr>
        <w:pStyle w:val="Heading3"/>
        <w:numPr>
          <w:ilvl w:val="0"/>
          <w:numId w:val="0"/>
        </w:numPr>
        <w:shd w:val="clear" w:color="auto" w:fill="FFFFFF" w:themeFill="background1"/>
        <w:spacing w:before="0" w:after="120"/>
        <w:ind w:firstLine="720"/>
        <w:rPr>
          <w:rFonts w:ascii="Times New Roman" w:hAnsi="Times New Roman" w:cs="Times New Roman"/>
          <w:color w:val="auto"/>
          <w:sz w:val="26"/>
          <w:szCs w:val="26"/>
          <w:lang w:val="fi-FI"/>
        </w:rPr>
      </w:pPr>
      <w:bookmarkStart w:id="149" w:name="_Toc178567714"/>
      <w:bookmarkStart w:id="150" w:name="_Toc77537435"/>
      <w:r>
        <w:rPr>
          <w:rFonts w:ascii="Times New Roman" w:hAnsi="Times New Roman" w:cs="Times New Roman"/>
          <w:color w:val="auto"/>
          <w:sz w:val="26"/>
          <w:szCs w:val="26"/>
          <w:lang w:val="fi-FI"/>
        </w:rPr>
        <w:t>Phụ lục 1: Quy chế làm việc của BCH, BTV, Ban Kiểm tra Hội</w:t>
      </w:r>
      <w:bookmarkEnd w:id="149"/>
      <w:bookmarkEnd w:id="1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4"/>
      </w:tblGrid>
      <w:tr w:rsidR="008062D3" w14:paraId="36BD529C" w14:textId="77777777">
        <w:tc>
          <w:tcPr>
            <w:tcW w:w="9710" w:type="dxa"/>
          </w:tcPr>
          <w:p w14:paraId="6A7C1EFA" w14:textId="77777777" w:rsidR="008062D3" w:rsidRDefault="00000000">
            <w:pPr>
              <w:spacing w:line="324" w:lineRule="auto"/>
              <w:jc w:val="center"/>
              <w:rPr>
                <w:rFonts w:eastAsia="Arial"/>
                <w:b/>
                <w:sz w:val="26"/>
                <w:szCs w:val="26"/>
                <w:lang w:val="en-US"/>
              </w:rPr>
            </w:pPr>
            <w:r>
              <w:rPr>
                <w:rFonts w:eastAsia="Arial"/>
                <w:b/>
                <w:noProof/>
                <w:sz w:val="26"/>
                <w:szCs w:val="26"/>
                <w:lang w:val="en-US"/>
              </w:rPr>
              <w:drawing>
                <wp:inline distT="0" distB="0" distL="0" distR="0" wp14:anchorId="16B8D026" wp14:editId="4B15F07C">
                  <wp:extent cx="5908040" cy="8619490"/>
                  <wp:effectExtent l="0" t="0" r="0" b="0"/>
                  <wp:docPr id="35" name="Picture 35" descr="Quy chế làm việc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Quy chế làm việc_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908040" cy="8619490"/>
                          </a:xfrm>
                          <a:prstGeom prst="rect">
                            <a:avLst/>
                          </a:prstGeom>
                          <a:noFill/>
                          <a:ln>
                            <a:noFill/>
                          </a:ln>
                        </pic:spPr>
                      </pic:pic>
                    </a:graphicData>
                  </a:graphic>
                </wp:inline>
              </w:drawing>
            </w:r>
          </w:p>
        </w:tc>
      </w:tr>
      <w:tr w:rsidR="008062D3" w14:paraId="436E85C8" w14:textId="77777777">
        <w:tc>
          <w:tcPr>
            <w:tcW w:w="9710" w:type="dxa"/>
          </w:tcPr>
          <w:p w14:paraId="1816F2D5" w14:textId="77777777" w:rsidR="008062D3" w:rsidRDefault="00000000">
            <w:pPr>
              <w:spacing w:line="324" w:lineRule="auto"/>
              <w:jc w:val="both"/>
              <w:rPr>
                <w:b/>
                <w:sz w:val="26"/>
                <w:szCs w:val="26"/>
              </w:rPr>
            </w:pPr>
            <w:r>
              <w:rPr>
                <w:b/>
                <w:noProof/>
                <w:sz w:val="26"/>
                <w:szCs w:val="26"/>
                <w:lang w:val="en-US"/>
              </w:rPr>
              <w:drawing>
                <wp:inline distT="0" distB="0" distL="0" distR="0" wp14:anchorId="23B7A51B" wp14:editId="5745D167">
                  <wp:extent cx="5772785" cy="8611235"/>
                  <wp:effectExtent l="0" t="0" r="0" b="0"/>
                  <wp:docPr id="34" name="Picture 34" descr="Quy chế làm việc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Quy chế làm việc_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772785" cy="8611235"/>
                          </a:xfrm>
                          <a:prstGeom prst="rect">
                            <a:avLst/>
                          </a:prstGeom>
                          <a:noFill/>
                          <a:ln>
                            <a:noFill/>
                          </a:ln>
                        </pic:spPr>
                      </pic:pic>
                    </a:graphicData>
                  </a:graphic>
                </wp:inline>
              </w:drawing>
            </w:r>
          </w:p>
        </w:tc>
      </w:tr>
      <w:tr w:rsidR="008062D3" w14:paraId="1BC5BA4F" w14:textId="77777777">
        <w:tc>
          <w:tcPr>
            <w:tcW w:w="9710" w:type="dxa"/>
          </w:tcPr>
          <w:p w14:paraId="020F3089" w14:textId="77777777" w:rsidR="008062D3" w:rsidRDefault="00000000">
            <w:pPr>
              <w:spacing w:line="324" w:lineRule="auto"/>
              <w:jc w:val="both"/>
              <w:rPr>
                <w:b/>
                <w:sz w:val="26"/>
                <w:szCs w:val="26"/>
              </w:rPr>
            </w:pPr>
            <w:r>
              <w:rPr>
                <w:b/>
                <w:noProof/>
                <w:sz w:val="26"/>
                <w:szCs w:val="26"/>
                <w:lang w:val="en-US"/>
              </w:rPr>
              <w:drawing>
                <wp:inline distT="0" distB="0" distL="0" distR="0" wp14:anchorId="2C7F3908" wp14:editId="27BBAEDD">
                  <wp:extent cx="5780405" cy="8619490"/>
                  <wp:effectExtent l="0" t="0" r="0" b="0"/>
                  <wp:docPr id="33" name="Picture 33" descr="Quy chế làm việc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Quy chế làm việc_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780405" cy="8619490"/>
                          </a:xfrm>
                          <a:prstGeom prst="rect">
                            <a:avLst/>
                          </a:prstGeom>
                          <a:noFill/>
                          <a:ln>
                            <a:noFill/>
                          </a:ln>
                        </pic:spPr>
                      </pic:pic>
                    </a:graphicData>
                  </a:graphic>
                </wp:inline>
              </w:drawing>
            </w:r>
          </w:p>
        </w:tc>
      </w:tr>
      <w:tr w:rsidR="008062D3" w14:paraId="27BFBF5E" w14:textId="77777777">
        <w:tc>
          <w:tcPr>
            <w:tcW w:w="9710" w:type="dxa"/>
          </w:tcPr>
          <w:p w14:paraId="0B892792" w14:textId="77777777" w:rsidR="008062D3" w:rsidRDefault="00000000">
            <w:pPr>
              <w:spacing w:line="324" w:lineRule="auto"/>
              <w:jc w:val="both"/>
              <w:rPr>
                <w:b/>
                <w:sz w:val="26"/>
                <w:szCs w:val="26"/>
              </w:rPr>
            </w:pPr>
            <w:r>
              <w:rPr>
                <w:b/>
                <w:noProof/>
                <w:sz w:val="26"/>
                <w:szCs w:val="26"/>
                <w:lang w:val="en-US"/>
              </w:rPr>
              <w:drawing>
                <wp:inline distT="0" distB="0" distL="0" distR="0" wp14:anchorId="66302EA6" wp14:editId="617A7264">
                  <wp:extent cx="5748655" cy="8611235"/>
                  <wp:effectExtent l="0" t="0" r="4445" b="0"/>
                  <wp:docPr id="31" name="Picture 31" descr="Quy chế làm việc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Quy chế làm việc_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748655" cy="8611235"/>
                          </a:xfrm>
                          <a:prstGeom prst="rect">
                            <a:avLst/>
                          </a:prstGeom>
                          <a:noFill/>
                          <a:ln>
                            <a:noFill/>
                          </a:ln>
                        </pic:spPr>
                      </pic:pic>
                    </a:graphicData>
                  </a:graphic>
                </wp:inline>
              </w:drawing>
            </w:r>
          </w:p>
        </w:tc>
      </w:tr>
      <w:tr w:rsidR="008062D3" w14:paraId="36B58BBC" w14:textId="77777777">
        <w:tc>
          <w:tcPr>
            <w:tcW w:w="9710" w:type="dxa"/>
          </w:tcPr>
          <w:p w14:paraId="021D3CE3" w14:textId="77777777" w:rsidR="008062D3" w:rsidRDefault="00000000">
            <w:pPr>
              <w:spacing w:line="324" w:lineRule="auto"/>
              <w:jc w:val="both"/>
              <w:rPr>
                <w:b/>
                <w:sz w:val="26"/>
                <w:szCs w:val="26"/>
              </w:rPr>
            </w:pPr>
            <w:r>
              <w:rPr>
                <w:b/>
                <w:noProof/>
                <w:sz w:val="26"/>
                <w:szCs w:val="26"/>
                <w:lang w:val="en-US"/>
              </w:rPr>
              <w:drawing>
                <wp:inline distT="0" distB="0" distL="0" distR="0" wp14:anchorId="3183493C" wp14:editId="149D53A6">
                  <wp:extent cx="5923915" cy="8611235"/>
                  <wp:effectExtent l="0" t="0" r="635" b="0"/>
                  <wp:docPr id="25" name="Picture 25" descr="Quy chế làm việc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Quy chế làm việc_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923915" cy="8611235"/>
                          </a:xfrm>
                          <a:prstGeom prst="rect">
                            <a:avLst/>
                          </a:prstGeom>
                          <a:noFill/>
                          <a:ln>
                            <a:noFill/>
                          </a:ln>
                        </pic:spPr>
                      </pic:pic>
                    </a:graphicData>
                  </a:graphic>
                </wp:inline>
              </w:drawing>
            </w:r>
          </w:p>
        </w:tc>
      </w:tr>
      <w:tr w:rsidR="008062D3" w14:paraId="3F2C2DBB" w14:textId="77777777">
        <w:tc>
          <w:tcPr>
            <w:tcW w:w="9710" w:type="dxa"/>
          </w:tcPr>
          <w:p w14:paraId="6DBE78C6" w14:textId="77777777" w:rsidR="008062D3" w:rsidRDefault="00000000">
            <w:pPr>
              <w:spacing w:line="324" w:lineRule="auto"/>
              <w:jc w:val="both"/>
              <w:rPr>
                <w:b/>
                <w:sz w:val="26"/>
                <w:szCs w:val="26"/>
              </w:rPr>
            </w:pPr>
            <w:r>
              <w:rPr>
                <w:b/>
                <w:noProof/>
                <w:sz w:val="26"/>
                <w:szCs w:val="26"/>
                <w:lang w:val="en-US"/>
              </w:rPr>
              <w:drawing>
                <wp:inline distT="0" distB="0" distL="0" distR="0" wp14:anchorId="729EBA67" wp14:editId="4E61FCF9">
                  <wp:extent cx="5629275" cy="8619490"/>
                  <wp:effectExtent l="0" t="0" r="9525" b="0"/>
                  <wp:docPr id="24" name="Picture 24" descr="Quy chế làm việc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Quy chế làm việc_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629275" cy="8619490"/>
                          </a:xfrm>
                          <a:prstGeom prst="rect">
                            <a:avLst/>
                          </a:prstGeom>
                          <a:noFill/>
                          <a:ln>
                            <a:noFill/>
                          </a:ln>
                        </pic:spPr>
                      </pic:pic>
                    </a:graphicData>
                  </a:graphic>
                </wp:inline>
              </w:drawing>
            </w:r>
          </w:p>
        </w:tc>
      </w:tr>
      <w:tr w:rsidR="008062D3" w14:paraId="51037843" w14:textId="77777777">
        <w:tc>
          <w:tcPr>
            <w:tcW w:w="9710" w:type="dxa"/>
          </w:tcPr>
          <w:p w14:paraId="1CE324B2" w14:textId="77777777" w:rsidR="008062D3" w:rsidRDefault="00000000">
            <w:pPr>
              <w:spacing w:line="324" w:lineRule="auto"/>
              <w:jc w:val="both"/>
              <w:rPr>
                <w:b/>
                <w:sz w:val="26"/>
                <w:szCs w:val="26"/>
              </w:rPr>
            </w:pPr>
            <w:r>
              <w:rPr>
                <w:b/>
                <w:noProof/>
                <w:sz w:val="26"/>
                <w:szCs w:val="26"/>
                <w:lang w:val="en-US"/>
              </w:rPr>
              <w:drawing>
                <wp:inline distT="0" distB="0" distL="0" distR="0" wp14:anchorId="2032CA87" wp14:editId="5790705D">
                  <wp:extent cx="5860415" cy="8619490"/>
                  <wp:effectExtent l="0" t="0" r="6985" b="0"/>
                  <wp:docPr id="23" name="Picture 23" descr="Quy chế làm việc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Quy chế làm việc_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860415" cy="8619490"/>
                          </a:xfrm>
                          <a:prstGeom prst="rect">
                            <a:avLst/>
                          </a:prstGeom>
                          <a:noFill/>
                          <a:ln>
                            <a:noFill/>
                          </a:ln>
                        </pic:spPr>
                      </pic:pic>
                    </a:graphicData>
                  </a:graphic>
                </wp:inline>
              </w:drawing>
            </w:r>
          </w:p>
        </w:tc>
      </w:tr>
      <w:tr w:rsidR="008062D3" w14:paraId="0A461121" w14:textId="77777777">
        <w:tc>
          <w:tcPr>
            <w:tcW w:w="9710" w:type="dxa"/>
          </w:tcPr>
          <w:p w14:paraId="0D2973A4" w14:textId="77777777" w:rsidR="008062D3" w:rsidRDefault="00000000">
            <w:pPr>
              <w:spacing w:line="324" w:lineRule="auto"/>
              <w:jc w:val="both"/>
              <w:rPr>
                <w:b/>
                <w:sz w:val="26"/>
                <w:szCs w:val="26"/>
              </w:rPr>
            </w:pPr>
            <w:r>
              <w:rPr>
                <w:b/>
                <w:noProof/>
                <w:sz w:val="26"/>
                <w:szCs w:val="26"/>
                <w:lang w:val="en-US"/>
              </w:rPr>
              <w:drawing>
                <wp:inline distT="0" distB="0" distL="0" distR="0" wp14:anchorId="5B337906" wp14:editId="60B6C1D4">
                  <wp:extent cx="5955665" cy="8611235"/>
                  <wp:effectExtent l="0" t="0" r="6985" b="0"/>
                  <wp:docPr id="22" name="Picture 22" descr="Quy chế làm việc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Quy chế làm việc_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955665" cy="8611235"/>
                          </a:xfrm>
                          <a:prstGeom prst="rect">
                            <a:avLst/>
                          </a:prstGeom>
                          <a:noFill/>
                          <a:ln>
                            <a:noFill/>
                          </a:ln>
                        </pic:spPr>
                      </pic:pic>
                    </a:graphicData>
                  </a:graphic>
                </wp:inline>
              </w:drawing>
            </w:r>
          </w:p>
        </w:tc>
      </w:tr>
      <w:tr w:rsidR="008062D3" w14:paraId="0AEEE163" w14:textId="77777777">
        <w:tc>
          <w:tcPr>
            <w:tcW w:w="9710" w:type="dxa"/>
          </w:tcPr>
          <w:p w14:paraId="3D0BDB75" w14:textId="77777777" w:rsidR="008062D3" w:rsidRDefault="00000000">
            <w:pPr>
              <w:spacing w:line="324" w:lineRule="auto"/>
              <w:jc w:val="both"/>
              <w:rPr>
                <w:b/>
                <w:sz w:val="26"/>
                <w:szCs w:val="26"/>
              </w:rPr>
            </w:pPr>
            <w:r>
              <w:rPr>
                <w:b/>
                <w:noProof/>
                <w:sz w:val="26"/>
                <w:szCs w:val="26"/>
                <w:lang w:val="en-US"/>
              </w:rPr>
              <w:drawing>
                <wp:inline distT="0" distB="0" distL="0" distR="0" wp14:anchorId="5E36DC5F" wp14:editId="79B11A1A">
                  <wp:extent cx="5971540" cy="8611235"/>
                  <wp:effectExtent l="0" t="0" r="0" b="0"/>
                  <wp:docPr id="21" name="Picture 21" descr="Quy chế làm việc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Quy chế làm việc_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971540" cy="8611235"/>
                          </a:xfrm>
                          <a:prstGeom prst="rect">
                            <a:avLst/>
                          </a:prstGeom>
                          <a:noFill/>
                          <a:ln>
                            <a:noFill/>
                          </a:ln>
                        </pic:spPr>
                      </pic:pic>
                    </a:graphicData>
                  </a:graphic>
                </wp:inline>
              </w:drawing>
            </w:r>
          </w:p>
        </w:tc>
      </w:tr>
      <w:tr w:rsidR="008062D3" w14:paraId="5BAFE841" w14:textId="77777777">
        <w:tc>
          <w:tcPr>
            <w:tcW w:w="9710" w:type="dxa"/>
          </w:tcPr>
          <w:p w14:paraId="09494A31" w14:textId="77777777" w:rsidR="008062D3" w:rsidRDefault="00000000">
            <w:pPr>
              <w:spacing w:line="324" w:lineRule="auto"/>
              <w:jc w:val="both"/>
              <w:rPr>
                <w:b/>
                <w:sz w:val="26"/>
                <w:szCs w:val="26"/>
              </w:rPr>
            </w:pPr>
            <w:r>
              <w:rPr>
                <w:b/>
                <w:noProof/>
                <w:sz w:val="26"/>
                <w:szCs w:val="26"/>
                <w:lang w:val="en-US"/>
              </w:rPr>
              <w:drawing>
                <wp:inline distT="0" distB="0" distL="0" distR="0" wp14:anchorId="1A433F60" wp14:editId="20E2F6F5">
                  <wp:extent cx="5693410" cy="8611235"/>
                  <wp:effectExtent l="0" t="0" r="2540" b="0"/>
                  <wp:docPr id="20" name="Picture 20" descr="Quy chế làm việc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Quy chế làm việc_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693410" cy="8611235"/>
                          </a:xfrm>
                          <a:prstGeom prst="rect">
                            <a:avLst/>
                          </a:prstGeom>
                          <a:noFill/>
                          <a:ln>
                            <a:noFill/>
                          </a:ln>
                        </pic:spPr>
                      </pic:pic>
                    </a:graphicData>
                  </a:graphic>
                </wp:inline>
              </w:drawing>
            </w:r>
          </w:p>
        </w:tc>
      </w:tr>
      <w:tr w:rsidR="008062D3" w14:paraId="43AE8DF2" w14:textId="77777777">
        <w:tc>
          <w:tcPr>
            <w:tcW w:w="9710" w:type="dxa"/>
          </w:tcPr>
          <w:p w14:paraId="066DF722" w14:textId="77777777" w:rsidR="008062D3" w:rsidRDefault="00000000">
            <w:pPr>
              <w:spacing w:line="324" w:lineRule="auto"/>
              <w:jc w:val="both"/>
              <w:rPr>
                <w:b/>
                <w:sz w:val="26"/>
                <w:szCs w:val="26"/>
              </w:rPr>
            </w:pPr>
            <w:r>
              <w:rPr>
                <w:b/>
                <w:noProof/>
                <w:sz w:val="26"/>
                <w:szCs w:val="26"/>
                <w:lang w:val="en-US"/>
              </w:rPr>
              <w:drawing>
                <wp:inline distT="0" distB="0" distL="0" distR="0" wp14:anchorId="3E28C782" wp14:editId="3D7A8A0A">
                  <wp:extent cx="5971540" cy="8444230"/>
                  <wp:effectExtent l="0" t="0" r="0" b="0"/>
                  <wp:docPr id="19" name="Picture 19" descr="Quy chế làm việc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Quy chế làm việc_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971540" cy="8444230"/>
                          </a:xfrm>
                          <a:prstGeom prst="rect">
                            <a:avLst/>
                          </a:prstGeom>
                          <a:noFill/>
                          <a:ln>
                            <a:noFill/>
                          </a:ln>
                        </pic:spPr>
                      </pic:pic>
                    </a:graphicData>
                  </a:graphic>
                </wp:inline>
              </w:drawing>
            </w:r>
          </w:p>
        </w:tc>
      </w:tr>
      <w:tr w:rsidR="008062D3" w14:paraId="7BB438F0" w14:textId="77777777">
        <w:tc>
          <w:tcPr>
            <w:tcW w:w="9710" w:type="dxa"/>
          </w:tcPr>
          <w:p w14:paraId="1A885867" w14:textId="77777777" w:rsidR="008062D3" w:rsidRDefault="00000000">
            <w:pPr>
              <w:spacing w:line="324" w:lineRule="auto"/>
              <w:jc w:val="both"/>
              <w:rPr>
                <w:b/>
                <w:sz w:val="26"/>
                <w:szCs w:val="26"/>
              </w:rPr>
            </w:pPr>
            <w:r>
              <w:rPr>
                <w:b/>
                <w:noProof/>
                <w:sz w:val="26"/>
                <w:szCs w:val="26"/>
                <w:lang w:val="en-US"/>
              </w:rPr>
              <w:drawing>
                <wp:inline distT="0" distB="0" distL="0" distR="0" wp14:anchorId="210E63DF" wp14:editId="401A2B5E">
                  <wp:extent cx="5843905" cy="8619490"/>
                  <wp:effectExtent l="0" t="0" r="4445" b="0"/>
                  <wp:docPr id="18" name="Picture 18" descr="Quy chế làm việc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Quy chế làm việc_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843905" cy="8619490"/>
                          </a:xfrm>
                          <a:prstGeom prst="rect">
                            <a:avLst/>
                          </a:prstGeom>
                          <a:noFill/>
                          <a:ln>
                            <a:noFill/>
                          </a:ln>
                        </pic:spPr>
                      </pic:pic>
                    </a:graphicData>
                  </a:graphic>
                </wp:inline>
              </w:drawing>
            </w:r>
          </w:p>
        </w:tc>
      </w:tr>
      <w:tr w:rsidR="008062D3" w14:paraId="343F99E8" w14:textId="77777777">
        <w:tc>
          <w:tcPr>
            <w:tcW w:w="9710" w:type="dxa"/>
          </w:tcPr>
          <w:p w14:paraId="4BF94101" w14:textId="77777777" w:rsidR="008062D3" w:rsidRDefault="00000000">
            <w:pPr>
              <w:spacing w:line="324" w:lineRule="auto"/>
              <w:jc w:val="both"/>
              <w:rPr>
                <w:b/>
                <w:sz w:val="26"/>
                <w:szCs w:val="26"/>
              </w:rPr>
            </w:pPr>
            <w:r>
              <w:rPr>
                <w:b/>
                <w:noProof/>
                <w:sz w:val="26"/>
                <w:szCs w:val="26"/>
                <w:lang w:val="en-US"/>
              </w:rPr>
              <w:drawing>
                <wp:inline distT="0" distB="0" distL="0" distR="0" wp14:anchorId="46FE8852" wp14:editId="2DC07D18">
                  <wp:extent cx="5581650" cy="8611235"/>
                  <wp:effectExtent l="0" t="0" r="0" b="0"/>
                  <wp:docPr id="17" name="Picture 17" descr="Quy chế làm việc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Quy chế làm việc_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581650" cy="8611235"/>
                          </a:xfrm>
                          <a:prstGeom prst="rect">
                            <a:avLst/>
                          </a:prstGeom>
                          <a:noFill/>
                          <a:ln>
                            <a:noFill/>
                          </a:ln>
                        </pic:spPr>
                      </pic:pic>
                    </a:graphicData>
                  </a:graphic>
                </wp:inline>
              </w:drawing>
            </w:r>
          </w:p>
        </w:tc>
      </w:tr>
    </w:tbl>
    <w:p w14:paraId="07002B42" w14:textId="77777777" w:rsidR="008062D3" w:rsidRDefault="008062D3">
      <w:pPr>
        <w:pStyle w:val="Heading3"/>
        <w:numPr>
          <w:ilvl w:val="0"/>
          <w:numId w:val="0"/>
        </w:numPr>
        <w:shd w:val="clear" w:color="auto" w:fill="FFFFFF" w:themeFill="background1"/>
        <w:ind w:firstLine="720"/>
        <w:rPr>
          <w:rFonts w:ascii="Times New Roman" w:hAnsi="Times New Roman" w:cs="Times New Roman"/>
          <w:color w:val="auto"/>
          <w:sz w:val="26"/>
          <w:szCs w:val="26"/>
        </w:rPr>
      </w:pPr>
      <w:bookmarkStart w:id="151" w:name="_Toc77537438"/>
      <w:bookmarkStart w:id="152" w:name="_Toc178567715"/>
    </w:p>
    <w:p w14:paraId="2C882B84" w14:textId="77777777" w:rsidR="008062D3" w:rsidRDefault="00000000">
      <w:pPr>
        <w:pStyle w:val="Heading3"/>
        <w:numPr>
          <w:ilvl w:val="0"/>
          <w:numId w:val="0"/>
        </w:numPr>
        <w:shd w:val="clear" w:color="auto" w:fill="FFFFFF" w:themeFill="background1"/>
        <w:ind w:firstLine="720"/>
        <w:rPr>
          <w:rFonts w:ascii="Times New Roman" w:hAnsi="Times New Roman" w:cs="Times New Roman"/>
          <w:color w:val="auto"/>
          <w:sz w:val="26"/>
          <w:szCs w:val="26"/>
        </w:rPr>
      </w:pPr>
      <w:r>
        <w:rPr>
          <w:rFonts w:ascii="Times New Roman" w:hAnsi="Times New Roman" w:cs="Times New Roman"/>
          <w:color w:val="auto"/>
          <w:sz w:val="26"/>
          <w:szCs w:val="26"/>
        </w:rPr>
        <w:t>Phụ lục 2: Quy chế chi tiêu nội bộ, quản lý sử dụng tài sản Hội</w:t>
      </w:r>
      <w:bookmarkEnd w:id="151"/>
      <w:bookmarkEnd w:id="152"/>
    </w:p>
    <w:p w14:paraId="7EFA24B1" w14:textId="77777777" w:rsidR="008062D3" w:rsidRDefault="008062D3">
      <w:pPr>
        <w:spacing w:line="324" w:lineRule="auto"/>
        <w:rPr>
          <w:vanish/>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4"/>
      </w:tblGrid>
      <w:tr w:rsidR="008062D3" w14:paraId="0F772E57" w14:textId="77777777">
        <w:tc>
          <w:tcPr>
            <w:tcW w:w="9621" w:type="dxa"/>
          </w:tcPr>
          <w:p w14:paraId="5D5E8DEA" w14:textId="77777777" w:rsidR="008062D3" w:rsidRDefault="00000000">
            <w:pPr>
              <w:spacing w:line="324" w:lineRule="auto"/>
              <w:jc w:val="center"/>
              <w:rPr>
                <w:sz w:val="26"/>
                <w:szCs w:val="26"/>
              </w:rPr>
            </w:pPr>
            <w:r>
              <w:rPr>
                <w:b/>
                <w:noProof/>
                <w:sz w:val="26"/>
                <w:szCs w:val="26"/>
                <w:lang w:val="en-US"/>
              </w:rPr>
              <w:drawing>
                <wp:inline distT="0" distB="0" distL="0" distR="0" wp14:anchorId="4C8BCA40" wp14:editId="29DACC7F">
                  <wp:extent cx="5629275" cy="8375015"/>
                  <wp:effectExtent l="0" t="0" r="0" b="6985"/>
                  <wp:docPr id="15" name="Picture 15" descr="z2629271742836_2b43c97f79330d97fb7505aa82f76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z2629271742836_2b43c97f79330d97fb7505aa82f769e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630763" cy="8377286"/>
                          </a:xfrm>
                          <a:prstGeom prst="rect">
                            <a:avLst/>
                          </a:prstGeom>
                          <a:noFill/>
                          <a:ln>
                            <a:noFill/>
                          </a:ln>
                        </pic:spPr>
                      </pic:pic>
                    </a:graphicData>
                  </a:graphic>
                </wp:inline>
              </w:drawing>
            </w:r>
          </w:p>
        </w:tc>
      </w:tr>
      <w:tr w:rsidR="008062D3" w14:paraId="3A3FCFF2" w14:textId="77777777">
        <w:tc>
          <w:tcPr>
            <w:tcW w:w="9621" w:type="dxa"/>
          </w:tcPr>
          <w:p w14:paraId="6A397B65" w14:textId="77777777" w:rsidR="008062D3" w:rsidRDefault="00000000">
            <w:pPr>
              <w:spacing w:line="324" w:lineRule="auto"/>
              <w:jc w:val="center"/>
              <w:rPr>
                <w:b/>
                <w:sz w:val="26"/>
                <w:szCs w:val="26"/>
              </w:rPr>
            </w:pPr>
            <w:r>
              <w:rPr>
                <w:b/>
                <w:noProof/>
                <w:sz w:val="26"/>
                <w:szCs w:val="26"/>
                <w:lang w:val="en-US"/>
              </w:rPr>
              <w:drawing>
                <wp:inline distT="0" distB="0" distL="0" distR="0" wp14:anchorId="49E3F668" wp14:editId="4970DE8E">
                  <wp:extent cx="5963285" cy="8452485"/>
                  <wp:effectExtent l="0" t="0" r="0" b="5715"/>
                  <wp:docPr id="14" name="Picture 14" descr="z2629271749550_f2c3d890896e5727801b8be2fe9cec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z2629271749550_f2c3d890896e5727801b8be2fe9cec4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963285" cy="8452485"/>
                          </a:xfrm>
                          <a:prstGeom prst="rect">
                            <a:avLst/>
                          </a:prstGeom>
                          <a:noFill/>
                          <a:ln>
                            <a:noFill/>
                          </a:ln>
                        </pic:spPr>
                      </pic:pic>
                    </a:graphicData>
                  </a:graphic>
                </wp:inline>
              </w:drawing>
            </w:r>
          </w:p>
        </w:tc>
      </w:tr>
      <w:tr w:rsidR="008062D3" w14:paraId="0F9AA985" w14:textId="77777777">
        <w:tc>
          <w:tcPr>
            <w:tcW w:w="9621" w:type="dxa"/>
          </w:tcPr>
          <w:p w14:paraId="3D19533A" w14:textId="77777777" w:rsidR="008062D3" w:rsidRDefault="00000000">
            <w:pPr>
              <w:spacing w:line="324" w:lineRule="auto"/>
              <w:jc w:val="center"/>
              <w:rPr>
                <w:b/>
                <w:sz w:val="26"/>
                <w:szCs w:val="26"/>
              </w:rPr>
            </w:pPr>
            <w:r>
              <w:rPr>
                <w:b/>
                <w:noProof/>
                <w:sz w:val="26"/>
                <w:szCs w:val="26"/>
                <w:lang w:val="en-US"/>
              </w:rPr>
              <w:drawing>
                <wp:inline distT="0" distB="0" distL="0" distR="0" wp14:anchorId="0A16C136" wp14:editId="25FEDD01">
                  <wp:extent cx="5971540" cy="8619490"/>
                  <wp:effectExtent l="0" t="0" r="0" b="0"/>
                  <wp:docPr id="12" name="Picture 12" descr="z2629271774780_723ebb9f822ab439c44f44f1c5ed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z2629271774780_723ebb9f822ab439c44f44f1c5ed518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971540" cy="8619490"/>
                          </a:xfrm>
                          <a:prstGeom prst="rect">
                            <a:avLst/>
                          </a:prstGeom>
                          <a:noFill/>
                          <a:ln>
                            <a:noFill/>
                          </a:ln>
                        </pic:spPr>
                      </pic:pic>
                    </a:graphicData>
                  </a:graphic>
                </wp:inline>
              </w:drawing>
            </w:r>
          </w:p>
        </w:tc>
      </w:tr>
      <w:tr w:rsidR="008062D3" w14:paraId="56ABEE0F" w14:textId="77777777">
        <w:tc>
          <w:tcPr>
            <w:tcW w:w="9621" w:type="dxa"/>
          </w:tcPr>
          <w:p w14:paraId="3B6617CD" w14:textId="77777777" w:rsidR="008062D3" w:rsidRDefault="00000000">
            <w:pPr>
              <w:spacing w:line="324" w:lineRule="auto"/>
              <w:jc w:val="center"/>
              <w:rPr>
                <w:b/>
                <w:sz w:val="26"/>
                <w:szCs w:val="26"/>
              </w:rPr>
            </w:pPr>
            <w:r>
              <w:rPr>
                <w:b/>
                <w:noProof/>
                <w:sz w:val="26"/>
                <w:szCs w:val="26"/>
                <w:lang w:val="en-US"/>
              </w:rPr>
              <w:drawing>
                <wp:inline distT="0" distB="0" distL="0" distR="0" wp14:anchorId="3D714588" wp14:editId="3D8547E6">
                  <wp:extent cx="5931535" cy="8611235"/>
                  <wp:effectExtent l="0" t="0" r="0" b="0"/>
                  <wp:docPr id="11" name="Picture 11" descr="z2629271763688_cad6a1dcdd9654a053f39fcb6086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z2629271763688_cad6a1dcdd9654a053f39fcb6086174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931535" cy="8611235"/>
                          </a:xfrm>
                          <a:prstGeom prst="rect">
                            <a:avLst/>
                          </a:prstGeom>
                          <a:noFill/>
                          <a:ln>
                            <a:noFill/>
                          </a:ln>
                        </pic:spPr>
                      </pic:pic>
                    </a:graphicData>
                  </a:graphic>
                </wp:inline>
              </w:drawing>
            </w:r>
          </w:p>
        </w:tc>
      </w:tr>
      <w:tr w:rsidR="008062D3" w14:paraId="3E761398" w14:textId="77777777">
        <w:tc>
          <w:tcPr>
            <w:tcW w:w="9621" w:type="dxa"/>
          </w:tcPr>
          <w:p w14:paraId="1CD8A672" w14:textId="77777777" w:rsidR="008062D3" w:rsidRDefault="00000000">
            <w:pPr>
              <w:spacing w:line="324" w:lineRule="auto"/>
              <w:jc w:val="center"/>
              <w:rPr>
                <w:b/>
                <w:sz w:val="26"/>
                <w:szCs w:val="26"/>
              </w:rPr>
            </w:pPr>
            <w:r>
              <w:rPr>
                <w:b/>
                <w:noProof/>
                <w:sz w:val="26"/>
                <w:szCs w:val="26"/>
                <w:lang w:val="en-US"/>
              </w:rPr>
              <w:drawing>
                <wp:inline distT="0" distB="0" distL="0" distR="0" wp14:anchorId="3D24260F" wp14:editId="2ED4EFAE">
                  <wp:extent cx="6000115" cy="8428355"/>
                  <wp:effectExtent l="0" t="0" r="63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6000115" cy="8428355"/>
                          </a:xfrm>
                          <a:prstGeom prst="rect">
                            <a:avLst/>
                          </a:prstGeom>
                          <a:noFill/>
                        </pic:spPr>
                      </pic:pic>
                    </a:graphicData>
                  </a:graphic>
                </wp:inline>
              </w:drawing>
            </w:r>
            <w:r>
              <w:rPr>
                <w:b/>
                <w:noProof/>
                <w:sz w:val="26"/>
                <w:szCs w:val="26"/>
                <w:lang w:val="en-US"/>
              </w:rPr>
              <w:drawing>
                <wp:inline distT="0" distB="0" distL="0" distR="0" wp14:anchorId="39FBC512" wp14:editId="0AC41BBC">
                  <wp:extent cx="5772785" cy="8611235"/>
                  <wp:effectExtent l="0" t="0" r="0" b="0"/>
                  <wp:docPr id="9" name="Picture 9" descr="z2629271757926_f68c1421d7aaa71ee4557fff97610c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z2629271757926_f68c1421d7aaa71ee4557fff97610cb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772785" cy="8611235"/>
                          </a:xfrm>
                          <a:prstGeom prst="rect">
                            <a:avLst/>
                          </a:prstGeom>
                          <a:noFill/>
                          <a:ln>
                            <a:noFill/>
                          </a:ln>
                        </pic:spPr>
                      </pic:pic>
                    </a:graphicData>
                  </a:graphic>
                </wp:inline>
              </w:drawing>
            </w:r>
          </w:p>
        </w:tc>
      </w:tr>
      <w:tr w:rsidR="008062D3" w14:paraId="2374A6B4" w14:textId="77777777">
        <w:tc>
          <w:tcPr>
            <w:tcW w:w="9621" w:type="dxa"/>
          </w:tcPr>
          <w:p w14:paraId="52DA8031" w14:textId="77777777" w:rsidR="008062D3" w:rsidRDefault="00000000">
            <w:pPr>
              <w:spacing w:line="324" w:lineRule="auto"/>
              <w:jc w:val="center"/>
              <w:rPr>
                <w:b/>
                <w:sz w:val="26"/>
                <w:szCs w:val="26"/>
              </w:rPr>
            </w:pPr>
            <w:r>
              <w:rPr>
                <w:b/>
                <w:noProof/>
                <w:sz w:val="26"/>
                <w:szCs w:val="26"/>
                <w:lang w:val="en-US"/>
              </w:rPr>
              <w:drawing>
                <wp:inline distT="0" distB="0" distL="0" distR="0" wp14:anchorId="2068A6C2" wp14:editId="69D22170">
                  <wp:extent cx="5963285" cy="8491855"/>
                  <wp:effectExtent l="0" t="0" r="0" b="4445"/>
                  <wp:docPr id="6" name="Picture 6" descr="z2629271753932_045387fe20cc8145d3d8f62a162ad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z2629271753932_045387fe20cc8145d3d8f62a162adce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963285" cy="8491855"/>
                          </a:xfrm>
                          <a:prstGeom prst="rect">
                            <a:avLst/>
                          </a:prstGeom>
                          <a:noFill/>
                          <a:ln>
                            <a:noFill/>
                          </a:ln>
                        </pic:spPr>
                      </pic:pic>
                    </a:graphicData>
                  </a:graphic>
                </wp:inline>
              </w:drawing>
            </w:r>
          </w:p>
        </w:tc>
      </w:tr>
    </w:tbl>
    <w:p w14:paraId="4D2C0522" w14:textId="77777777" w:rsidR="008062D3" w:rsidRDefault="008062D3">
      <w:pPr>
        <w:spacing w:line="324" w:lineRule="auto"/>
        <w:rPr>
          <w:b/>
          <w:sz w:val="26"/>
          <w:szCs w:val="26"/>
          <w:u w:val="single"/>
          <w:lang w:val="vi-VN"/>
        </w:rPr>
      </w:pPr>
      <w:bookmarkStart w:id="153" w:name="_Toc352835861"/>
      <w:bookmarkStart w:id="154" w:name="_Toc399018074"/>
    </w:p>
    <w:p w14:paraId="2CCDB69B" w14:textId="77777777" w:rsidR="008062D3" w:rsidRDefault="00000000">
      <w:pPr>
        <w:spacing w:line="324" w:lineRule="auto"/>
        <w:rPr>
          <w:b/>
          <w:sz w:val="26"/>
          <w:szCs w:val="26"/>
          <w:u w:val="single"/>
          <w:lang w:val="vi-VN"/>
        </w:rPr>
      </w:pPr>
      <w:r>
        <w:rPr>
          <w:b/>
          <w:sz w:val="26"/>
          <w:szCs w:val="26"/>
          <w:u w:val="single"/>
          <w:lang w:val="vi-VN"/>
        </w:rPr>
        <w:br w:type="page"/>
        <w:t xml:space="preserve">Phụ lục 4: Danh mục kiểm tra sự tuân thủ </w:t>
      </w:r>
      <w:bookmarkEnd w:id="153"/>
      <w:r>
        <w:rPr>
          <w:b/>
          <w:sz w:val="26"/>
          <w:szCs w:val="26"/>
          <w:u w:val="single"/>
          <w:lang w:val="vi-VN"/>
        </w:rPr>
        <w:t>FSC</w:t>
      </w:r>
      <w:bookmarkEnd w:id="154"/>
    </w:p>
    <w:p w14:paraId="6AE31632" w14:textId="77777777" w:rsidR="008062D3" w:rsidRDefault="00000000">
      <w:pPr>
        <w:pStyle w:val="Default"/>
        <w:tabs>
          <w:tab w:val="left" w:pos="851"/>
          <w:tab w:val="left" w:pos="993"/>
        </w:tabs>
        <w:spacing w:before="0" w:after="0" w:line="312" w:lineRule="auto"/>
        <w:ind w:firstLine="709"/>
        <w:rPr>
          <w:rFonts w:ascii="Times New Roman" w:hAnsi="Times New Roman" w:cs="Times New Roman"/>
          <w:b/>
          <w:bCs/>
          <w:color w:val="auto"/>
          <w:sz w:val="26"/>
          <w:szCs w:val="26"/>
          <w:lang w:val="vi-VN"/>
        </w:rPr>
      </w:pPr>
      <w:r>
        <w:rPr>
          <w:rFonts w:ascii="Times New Roman" w:hAnsi="Times New Roman" w:cs="Times New Roman"/>
          <w:b/>
          <w:bCs/>
          <w:color w:val="auto"/>
          <w:sz w:val="26"/>
          <w:szCs w:val="26"/>
          <w:lang w:val="vi-VN"/>
        </w:rPr>
        <w:t>I. Điều kiện tiên quyết để xin gia nhập Hội</w:t>
      </w:r>
    </w:p>
    <w:p w14:paraId="24D77DB8"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sz w:val="26"/>
          <w:szCs w:val="26"/>
          <w:u w:val="none"/>
          <w:lang w:val="vi-VN"/>
        </w:rPr>
      </w:pPr>
      <w:r>
        <w:rPr>
          <w:rFonts w:ascii="Times New Roman" w:hAnsi="Times New Roman" w:cs="Times New Roman"/>
          <w:b w:val="0"/>
          <w:bCs w:val="0"/>
          <w:sz w:val="26"/>
          <w:szCs w:val="26"/>
          <w:u w:val="none"/>
          <w:lang w:val="vi-VN"/>
        </w:rPr>
        <w:t>1. Quyền sử dụng đất được đảm bảo cho diện tích rừng trồng cho ít nhất chu kỳ kinh doanh hiện tại cộng thêm 10 năm. Thời gian thuê đất phải được nêu rõ trong giấy chứng nhận chước bạ</w:t>
      </w:r>
      <w:r>
        <w:rPr>
          <w:rFonts w:ascii="Times New Roman" w:hAnsi="Times New Roman" w:cs="Times New Roman"/>
          <w:b w:val="0"/>
          <w:sz w:val="26"/>
          <w:szCs w:val="26"/>
          <w:u w:val="none"/>
          <w:lang w:val="vi-VN"/>
        </w:rPr>
        <w:t>. Các ví dụ cho quyền sử dụng đất được đảm bảo:</w:t>
      </w:r>
    </w:p>
    <w:p w14:paraId="79FEB190"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sz w:val="26"/>
          <w:szCs w:val="26"/>
          <w:u w:val="none"/>
          <w:lang w:val="vi-VN"/>
        </w:rPr>
      </w:pPr>
      <w:r>
        <w:rPr>
          <w:rFonts w:ascii="Times New Roman" w:hAnsi="Times New Roman" w:cs="Times New Roman"/>
          <w:b w:val="0"/>
          <w:sz w:val="26"/>
          <w:szCs w:val="26"/>
          <w:u w:val="none"/>
          <w:lang w:val="vi-VN"/>
        </w:rPr>
        <w:t xml:space="preserve">- Giấy chứng nhận quyền sử dụng đất (sổ đỏ); </w:t>
      </w:r>
    </w:p>
    <w:p w14:paraId="3AEEEA95"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sz w:val="26"/>
          <w:szCs w:val="26"/>
          <w:u w:val="none"/>
          <w:lang w:val="vi-VN"/>
        </w:rPr>
      </w:pPr>
      <w:r>
        <w:rPr>
          <w:rFonts w:ascii="Times New Roman" w:hAnsi="Times New Roman" w:cs="Times New Roman"/>
          <w:b w:val="0"/>
          <w:sz w:val="26"/>
          <w:szCs w:val="26"/>
          <w:u w:val="none"/>
          <w:lang w:val="vi-VN"/>
        </w:rPr>
        <w:t>- Hợp đồng thuê đất cho những sổ đỏ được cấp với tên khác, có chữ ký của người được cấp sổ;</w:t>
      </w:r>
    </w:p>
    <w:p w14:paraId="7AAA26F9"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sz w:val="26"/>
          <w:szCs w:val="26"/>
          <w:u w:val="none"/>
          <w:lang w:val="vi-VN"/>
        </w:rPr>
      </w:pPr>
      <w:r>
        <w:rPr>
          <w:rFonts w:ascii="Times New Roman" w:hAnsi="Times New Roman" w:cs="Times New Roman"/>
          <w:b w:val="0"/>
          <w:sz w:val="26"/>
          <w:szCs w:val="26"/>
          <w:u w:val="none"/>
          <w:lang w:val="vi-VN"/>
        </w:rPr>
        <w:t xml:space="preserve">- Quyết định cấp phép của cơ quan chức năng cấp huyện trong đó nêu rõ tên và thời gian được sử dụng đất. </w:t>
      </w:r>
    </w:p>
    <w:p w14:paraId="6CA61E48" w14:textId="77777777" w:rsidR="008062D3" w:rsidRDefault="00000000">
      <w:pPr>
        <w:tabs>
          <w:tab w:val="left" w:pos="851"/>
          <w:tab w:val="left" w:pos="993"/>
        </w:tabs>
        <w:spacing w:line="312" w:lineRule="auto"/>
        <w:ind w:firstLine="709"/>
        <w:rPr>
          <w:bCs/>
          <w:sz w:val="26"/>
          <w:szCs w:val="26"/>
          <w:lang w:val="vi-VN"/>
        </w:rPr>
      </w:pPr>
      <w:r>
        <w:rPr>
          <w:bCs/>
          <w:sz w:val="26"/>
          <w:szCs w:val="26"/>
          <w:lang w:val="vi-VN"/>
        </w:rPr>
        <w:t xml:space="preserve">Rừng trồng được thành lập trên đất trống </w:t>
      </w:r>
      <w:r>
        <w:rPr>
          <w:sz w:val="26"/>
          <w:szCs w:val="26"/>
          <w:lang w:val="vi-VN"/>
        </w:rPr>
        <w:t>(diện tích không có rừng tự nhiên được tính từ ngày 01/11/1994 đến nay</w:t>
      </w:r>
      <w:r>
        <w:rPr>
          <w:bCs/>
          <w:sz w:val="26"/>
          <w:szCs w:val="26"/>
          <w:lang w:val="vi-VN"/>
        </w:rPr>
        <w:t>, ngoại trừ trường hợp:</w:t>
      </w:r>
    </w:p>
    <w:p w14:paraId="3BE4ABDD"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sz w:val="26"/>
          <w:szCs w:val="26"/>
          <w:u w:val="none"/>
          <w:lang w:val="vi-VN"/>
        </w:rPr>
      </w:pPr>
      <w:r>
        <w:rPr>
          <w:rFonts w:ascii="Times New Roman" w:hAnsi="Times New Roman" w:cs="Times New Roman"/>
          <w:b w:val="0"/>
          <w:sz w:val="26"/>
          <w:szCs w:val="26"/>
          <w:u w:val="none"/>
          <w:lang w:val="vi-VN"/>
        </w:rPr>
        <w:t>Cung cấp bằng chứng rõ ràng và đầy đủ rằng Chủ rừng không chịu trách nhiệm trực tiếp hoặc gián tiếp đến việc chuyển đổi đó; hoặc việc chuyển đổi chỉ ảnh hưởng tới một tỷ lệ rất nhỏ về diện tích của chủ rừng và đang tạo ra các lợi ích bảo tồn rõ ràng, đáng kể, bổ sung, an toàn, lâu dài;</w:t>
      </w:r>
    </w:p>
    <w:p w14:paraId="4EA212ED"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2. Kế hoạch trồng rừng của chủ rừng phù hợp với kế hoạch sử dụng đất được các cơ quan chức năng phê duyệt;</w:t>
      </w:r>
    </w:p>
    <w:p w14:paraId="3ABCFF8A"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3. Rừng trồng không được làm giảm an toàn lương thực của các hộ dân khác, đặc biệt là cho việc du canh hay chăn thả gia súc. </w:t>
      </w:r>
    </w:p>
    <w:p w14:paraId="7FA42B1E" w14:textId="77777777" w:rsidR="008062D3" w:rsidRDefault="00000000">
      <w:pPr>
        <w:pStyle w:val="Default"/>
        <w:tabs>
          <w:tab w:val="left" w:pos="851"/>
          <w:tab w:val="left" w:pos="993"/>
        </w:tabs>
        <w:spacing w:before="0" w:after="0" w:line="312" w:lineRule="auto"/>
        <w:ind w:firstLine="709"/>
        <w:rPr>
          <w:rFonts w:ascii="Times New Roman" w:hAnsi="Times New Roman" w:cs="Times New Roman"/>
          <w:b/>
          <w:bCs/>
          <w:color w:val="auto"/>
          <w:sz w:val="26"/>
          <w:szCs w:val="26"/>
          <w:lang w:val="vi-VN"/>
        </w:rPr>
      </w:pPr>
      <w:r>
        <w:rPr>
          <w:rFonts w:ascii="Times New Roman" w:hAnsi="Times New Roman" w:cs="Times New Roman"/>
          <w:b/>
          <w:bCs/>
          <w:color w:val="auto"/>
          <w:sz w:val="26"/>
          <w:szCs w:val="26"/>
          <w:lang w:val="vi-VN"/>
        </w:rPr>
        <w:t>II. Các yêu cầu đối với chủ quản lý rừng</w:t>
      </w:r>
    </w:p>
    <w:p w14:paraId="581723DE"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1. Ranh giới giữa các lô rừng tại hiện trường phải được thể hiện rõ ràng;</w:t>
      </w:r>
    </w:p>
    <w:p w14:paraId="0AC7F32A"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2. Nguồn gốc xuất xứ của vật liệu trồng (cây con, giâm hom) cần được tài liệu hóa cho tất cả các rừng được trồng sau khi gia nhập Chi hội; </w:t>
      </w:r>
    </w:p>
    <w:p w14:paraId="33C83ADF"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3. Các loài cây ngoại lai chỉ có thể sử dụng khi loài cây đó cho thu nhập tốt hơn các loài cây bản địa; </w:t>
      </w:r>
    </w:p>
    <w:p w14:paraId="238741B9"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4. Không sử dụng các chất hóa học và phân bón đã bị cấm bởi FSC;</w:t>
      </w:r>
    </w:p>
    <w:p w14:paraId="16F11F57"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5. Toàn bộ kế hoạch quản lý lô rừng phải được lập chi tiết và được trình cho BTV Hội; </w:t>
      </w:r>
    </w:p>
    <w:p w14:paraId="3B4C0ADF"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6. Các hoạt động chăm sóc và tỉa thưa nhằm tăng giá trị lâm phần phải đuợc xây dựng trong kế hoạch quản lý; </w:t>
      </w:r>
    </w:p>
    <w:p w14:paraId="6F49E4AD"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7. Trong trường hợp đất bị xói mòn, các hoạt động nhằm phục hồi đất cần được chú trọng; </w:t>
      </w:r>
    </w:p>
    <w:p w14:paraId="00D6AE9F"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8. Động vật và thực vật nguy cấp và có nguy cơ, không phân biệt là ở trong hay ngoài diện tích quản lý, không được phép săn bắn, bẫy bắt; </w:t>
      </w:r>
    </w:p>
    <w:p w14:paraId="46F5C149"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9. Xử lý chất thải và làm sạch dụng cụ chứa phải phù hợp với quy định của Việt Nam và quy định bảo vệ môi trường; </w:t>
      </w:r>
    </w:p>
    <w:p w14:paraId="5D04D7D9"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10. Việc đổ dầu cần phải được ngăn chặn,kiểm soát; đặc biệt, nơi gần nguồn nước. Theo đó, máy cưa, máy cắt cỏ và các máy cơ giới khác phải được xử lý dầu bên ngoài vùng đệm. </w:t>
      </w:r>
    </w:p>
    <w:p w14:paraId="1DD98C55"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11. Hành lang vùng đệm dọc theo nguồn nước cố định cần phải được quản lý không khai thác trắng và làm tăng tầng tán thực vật với các loài cây bản địa về 2 phía, được quy định cụ thể như sau:</w:t>
      </w:r>
    </w:p>
    <w:p w14:paraId="3DE94CF4"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sz w:val="26"/>
          <w:szCs w:val="26"/>
          <w:u w:val="none"/>
          <w:lang w:val="vi-VN"/>
        </w:rPr>
      </w:pPr>
      <w:r>
        <w:rPr>
          <w:rFonts w:ascii="Times New Roman" w:hAnsi="Times New Roman" w:cs="Times New Roman"/>
          <w:b w:val="0"/>
          <w:bCs w:val="0"/>
          <w:sz w:val="26"/>
          <w:szCs w:val="26"/>
          <w:u w:val="none"/>
          <w:lang w:val="vi-VN"/>
        </w:rPr>
        <w:t xml:space="preserve">a. </w:t>
      </w:r>
      <w:r>
        <w:rPr>
          <w:rFonts w:ascii="Times New Roman" w:hAnsi="Times New Roman" w:cs="Times New Roman"/>
          <w:b w:val="0"/>
          <w:sz w:val="26"/>
          <w:szCs w:val="26"/>
          <w:u w:val="none"/>
          <w:lang w:val="vi-VN"/>
        </w:rPr>
        <w:t>Chiều rộng của hành lang này ít nhất là 30 m ở cả hai bên sông với chiều rộng của lòng sông, suối &gt;10m;</w:t>
      </w:r>
    </w:p>
    <w:p w14:paraId="3A3A0FB2"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sz w:val="26"/>
          <w:szCs w:val="26"/>
          <w:u w:val="none"/>
          <w:lang w:val="vi-VN"/>
        </w:rPr>
      </w:pPr>
      <w:r>
        <w:rPr>
          <w:rFonts w:ascii="Times New Roman" w:hAnsi="Times New Roman" w:cs="Times New Roman"/>
          <w:b w:val="0"/>
          <w:sz w:val="26"/>
          <w:szCs w:val="26"/>
          <w:u w:val="none"/>
          <w:lang w:val="vi-VN"/>
        </w:rPr>
        <w:t>b. Chiều rộng của hành lang này ít nhất là 15 m ở cả hai bên suối với chiều rộng của lòng sông, suối 5-10 m;</w:t>
      </w:r>
    </w:p>
    <w:p w14:paraId="6078FE72"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sz w:val="26"/>
          <w:szCs w:val="26"/>
          <w:u w:val="none"/>
          <w:lang w:val="vi-VN"/>
        </w:rPr>
      </w:pPr>
      <w:r>
        <w:rPr>
          <w:rFonts w:ascii="Times New Roman" w:hAnsi="Times New Roman" w:cs="Times New Roman"/>
          <w:b w:val="0"/>
          <w:sz w:val="26"/>
          <w:szCs w:val="26"/>
          <w:u w:val="none"/>
          <w:lang w:val="vi-VN"/>
        </w:rPr>
        <w:t>c. Chiều rộng của hành lang này ít nhất là 10 m đối với những hồ thủy lợi với mực nước thay đổi theo mùa;</w:t>
      </w:r>
    </w:p>
    <w:p w14:paraId="1CC65301"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sz w:val="26"/>
          <w:szCs w:val="26"/>
          <w:u w:val="none"/>
          <w:lang w:val="vi-VN"/>
        </w:rPr>
      </w:pPr>
      <w:r>
        <w:rPr>
          <w:rFonts w:ascii="Times New Roman" w:hAnsi="Times New Roman" w:cs="Times New Roman"/>
          <w:b w:val="0"/>
          <w:sz w:val="26"/>
          <w:szCs w:val="26"/>
          <w:u w:val="none"/>
          <w:lang w:val="vi-VN"/>
        </w:rPr>
        <w:t>d. Chiều rộng của hành lang này ít nhất là 5m ở cả hai bên suối với chiều rộng của suối &lt;5m.</w:t>
      </w:r>
    </w:p>
    <w:p w14:paraId="7F6AFCF0" w14:textId="77777777" w:rsidR="008062D3" w:rsidRDefault="00000000">
      <w:pPr>
        <w:pStyle w:val="Default"/>
        <w:tabs>
          <w:tab w:val="left" w:pos="851"/>
          <w:tab w:val="left" w:pos="993"/>
        </w:tabs>
        <w:spacing w:before="0" w:after="0" w:line="312" w:lineRule="auto"/>
        <w:ind w:firstLine="709"/>
        <w:rPr>
          <w:rFonts w:ascii="Times New Roman" w:hAnsi="Times New Roman" w:cs="Times New Roman"/>
          <w:b/>
          <w:bCs/>
          <w:color w:val="auto"/>
          <w:sz w:val="26"/>
          <w:szCs w:val="26"/>
          <w:lang w:val="vi-VN"/>
        </w:rPr>
      </w:pPr>
      <w:r>
        <w:rPr>
          <w:rFonts w:ascii="Times New Roman" w:hAnsi="Times New Roman" w:cs="Times New Roman"/>
          <w:b/>
          <w:bCs/>
          <w:color w:val="auto"/>
          <w:sz w:val="26"/>
          <w:szCs w:val="26"/>
          <w:lang w:val="vi-VN"/>
        </w:rPr>
        <w:t>III. Nhân công và an toàn lao động</w:t>
      </w:r>
    </w:p>
    <w:p w14:paraId="46769081"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1. Phải đảm bảo đúng quy trình về an toàn trong lao động và sử dụng thiết bị an toàn lao động; đặc biệt trong trường hợp sử dụng cưa máy, người khai thác phải mặc bảo hộ lao động và mang theo đồ sơ cứu bên cạnh (xem Sổ tay Quản lý rừng). </w:t>
      </w:r>
    </w:p>
    <w:p w14:paraId="4D926E84"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2. Không sử dụng lao động đang bị quản thúc hay ở dạng khác của tổ chức bán lao động.</w:t>
      </w:r>
    </w:p>
    <w:p w14:paraId="05A6AD00"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3. Trẻ em dưới 18 tuổi chỉ có thể làm việc nhà hoặc vườn nhà. Việc làm không đuợc gây ảnh hưởng đến kỳ học của trẻ ở trường. </w:t>
      </w:r>
    </w:p>
    <w:p w14:paraId="664793D1"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4. Chủ rừng phải thông báo và giải thích cho những người làm thuê những yêu cầu liên quan FSC.</w:t>
      </w:r>
      <w:r>
        <w:rPr>
          <w:rFonts w:ascii="Times New Roman" w:hAnsi="Times New Roman" w:cs="Times New Roman"/>
          <w:b w:val="0"/>
          <w:bCs w:val="0"/>
          <w:sz w:val="26"/>
          <w:szCs w:val="26"/>
          <w:u w:val="none"/>
          <w:vertAlign w:val="superscript"/>
          <w:lang w:val="vi-VN"/>
        </w:rPr>
        <w:t xml:space="preserve"> </w:t>
      </w:r>
    </w:p>
    <w:p w14:paraId="62FEA951" w14:textId="77777777" w:rsidR="008062D3" w:rsidRDefault="00000000">
      <w:pPr>
        <w:pStyle w:val="DefaultList"/>
        <w:numPr>
          <w:ilvl w:val="0"/>
          <w:numId w:val="0"/>
        </w:numPr>
        <w:tabs>
          <w:tab w:val="left" w:pos="851"/>
          <w:tab w:val="left" w:pos="993"/>
        </w:tabs>
        <w:spacing w:before="0" w:after="0" w:line="312" w:lineRule="auto"/>
        <w:ind w:firstLine="709"/>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5. Nam và nữ giới phải có bình đẳng giới về công việc và thu nhập.</w:t>
      </w:r>
    </w:p>
    <w:p w14:paraId="5EB273F2" w14:textId="77777777" w:rsidR="008062D3" w:rsidRDefault="00000000">
      <w:pPr>
        <w:pStyle w:val="Default"/>
        <w:tabs>
          <w:tab w:val="left" w:pos="851"/>
          <w:tab w:val="left" w:pos="993"/>
        </w:tabs>
        <w:spacing w:before="0" w:after="0" w:line="312" w:lineRule="auto"/>
        <w:ind w:firstLine="567"/>
        <w:rPr>
          <w:rFonts w:ascii="Times New Roman" w:hAnsi="Times New Roman" w:cs="Times New Roman"/>
          <w:b/>
          <w:bCs/>
          <w:color w:val="auto"/>
          <w:sz w:val="26"/>
          <w:szCs w:val="26"/>
          <w:lang w:val="vi-VN"/>
        </w:rPr>
      </w:pPr>
      <w:r>
        <w:rPr>
          <w:rFonts w:ascii="Times New Roman" w:hAnsi="Times New Roman" w:cs="Times New Roman"/>
          <w:b/>
          <w:bCs/>
          <w:color w:val="auto"/>
          <w:sz w:val="26"/>
          <w:szCs w:val="26"/>
          <w:lang w:val="vi-VN"/>
        </w:rPr>
        <w:t>IV. Quy định về tài liệu</w:t>
      </w:r>
    </w:p>
    <w:p w14:paraId="7F16FDDA" w14:textId="77777777" w:rsidR="008062D3" w:rsidRDefault="00000000">
      <w:pPr>
        <w:pStyle w:val="DefaultList"/>
        <w:numPr>
          <w:ilvl w:val="3"/>
          <w:numId w:val="4"/>
        </w:numPr>
        <w:tabs>
          <w:tab w:val="left" w:pos="851"/>
          <w:tab w:val="left" w:pos="993"/>
        </w:tabs>
        <w:spacing w:before="0" w:after="0" w:line="312" w:lineRule="auto"/>
        <w:ind w:left="0" w:firstLine="567"/>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Tất cả hóa đơn bán gỗ và mua hạt giống cần được copy và gửi cho BTV Hội;</w:t>
      </w:r>
    </w:p>
    <w:p w14:paraId="30158676" w14:textId="77777777" w:rsidR="008062D3" w:rsidRDefault="00000000">
      <w:pPr>
        <w:pStyle w:val="DefaultList"/>
        <w:numPr>
          <w:ilvl w:val="3"/>
          <w:numId w:val="4"/>
        </w:numPr>
        <w:tabs>
          <w:tab w:val="left" w:pos="851"/>
          <w:tab w:val="left" w:pos="993"/>
        </w:tabs>
        <w:spacing w:before="0" w:after="0" w:line="312" w:lineRule="auto"/>
        <w:ind w:left="0" w:firstLine="567"/>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Trong trường hợp sử dụng phân bón, thuốc trừ sâu, diệt cỏ, tên các loại hóa chất này cần được báo cáo cho BTV Hội, cụ thể về ngày dùng, liều lượng được sử dụng;</w:t>
      </w:r>
    </w:p>
    <w:p w14:paraId="44D436DB" w14:textId="77777777" w:rsidR="008062D3" w:rsidRDefault="00000000">
      <w:pPr>
        <w:pStyle w:val="DefaultList"/>
        <w:numPr>
          <w:ilvl w:val="3"/>
          <w:numId w:val="4"/>
        </w:numPr>
        <w:tabs>
          <w:tab w:val="left" w:pos="851"/>
          <w:tab w:val="left" w:pos="993"/>
        </w:tabs>
        <w:spacing w:before="0" w:after="0" w:line="312" w:lineRule="auto"/>
        <w:ind w:left="0" w:firstLine="567"/>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Các vụ tai nạn cần được thông báo cho BCH Chi hội, và BCH Chi hội báo cáo cho BTV Hội</w:t>
      </w:r>
    </w:p>
    <w:p w14:paraId="1C494F2B" w14:textId="77777777" w:rsidR="008062D3" w:rsidRDefault="00000000">
      <w:pPr>
        <w:pStyle w:val="DefaultList"/>
        <w:numPr>
          <w:ilvl w:val="3"/>
          <w:numId w:val="4"/>
        </w:numPr>
        <w:tabs>
          <w:tab w:val="left" w:pos="851"/>
          <w:tab w:val="left" w:pos="993"/>
        </w:tabs>
        <w:spacing w:before="0" w:after="0" w:line="312" w:lineRule="auto"/>
        <w:ind w:left="0" w:firstLine="567"/>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Khai thác rừng phải báo cáo trước cho BCH Chi hội. Sau khai thác, kế hoạch sử dụng đất phải được báo cáo cho BCH Chi hội chậm nhất 30 ngày;</w:t>
      </w:r>
    </w:p>
    <w:p w14:paraId="436EF5C5" w14:textId="77777777" w:rsidR="008062D3" w:rsidRDefault="00000000">
      <w:pPr>
        <w:pStyle w:val="DefaultList"/>
        <w:numPr>
          <w:ilvl w:val="3"/>
          <w:numId w:val="4"/>
        </w:numPr>
        <w:tabs>
          <w:tab w:val="left" w:pos="851"/>
          <w:tab w:val="left" w:pos="993"/>
        </w:tabs>
        <w:spacing w:before="0" w:after="0" w:line="312" w:lineRule="auto"/>
        <w:ind w:left="0" w:firstLine="567"/>
        <w:jc w:val="both"/>
        <w:rPr>
          <w:rFonts w:ascii="Times New Roman" w:hAnsi="Times New Roman" w:cs="Times New Roman"/>
          <w:b w:val="0"/>
          <w:bCs w:val="0"/>
          <w:sz w:val="26"/>
          <w:szCs w:val="26"/>
          <w:u w:val="none"/>
          <w:lang w:val="vi-VN"/>
        </w:rPr>
      </w:pPr>
      <w:r>
        <w:rPr>
          <w:rFonts w:ascii="Times New Roman" w:hAnsi="Times New Roman" w:cs="Times New Roman"/>
          <w:b w:val="0"/>
          <w:bCs w:val="0"/>
          <w:sz w:val="26"/>
          <w:szCs w:val="26"/>
          <w:u w:val="none"/>
          <w:lang w:val="vi-VN"/>
        </w:rPr>
        <w:t xml:space="preserve">Khai thác trắng lớn hơn 10 ha phải đượcocc thống nhất bằng văn bản với BTV Hội (để đảm bảo các quy định bảo vệ môi trường) để được hướng dẫn xây dựng phương án khai thác đảm bảo an toàn về môi trường. </w:t>
      </w:r>
    </w:p>
    <w:p w14:paraId="12D7558B" w14:textId="77777777" w:rsidR="008062D3" w:rsidRDefault="008062D3">
      <w:pPr>
        <w:pStyle w:val="BodyText"/>
        <w:spacing w:after="0" w:line="324" w:lineRule="auto"/>
        <w:ind w:firstLine="567"/>
        <w:jc w:val="both"/>
        <w:rPr>
          <w:sz w:val="26"/>
          <w:szCs w:val="26"/>
          <w:lang w:val="vi-VN"/>
        </w:rPr>
        <w:sectPr w:rsidR="008062D3">
          <w:footerReference w:type="default" r:id="rId46"/>
          <w:footerReference w:type="first" r:id="rId47"/>
          <w:pgSz w:w="11907" w:h="16840"/>
          <w:pgMar w:top="1138" w:right="1138" w:bottom="1138" w:left="1701" w:header="794" w:footer="533" w:gutter="0"/>
          <w:pgNumType w:start="0"/>
          <w:cols w:space="720"/>
          <w:titlePg/>
          <w:docGrid w:linePitch="360"/>
        </w:sectPr>
      </w:pPr>
    </w:p>
    <w:p w14:paraId="69F97A34" w14:textId="77777777" w:rsidR="008062D3" w:rsidRDefault="00000000">
      <w:pPr>
        <w:pStyle w:val="Heading3"/>
        <w:numPr>
          <w:ilvl w:val="0"/>
          <w:numId w:val="0"/>
        </w:numPr>
        <w:shd w:val="clear" w:color="auto" w:fill="FFFFFF" w:themeFill="background1"/>
        <w:ind w:firstLine="720"/>
        <w:rPr>
          <w:rFonts w:ascii="Times New Roman" w:hAnsi="Times New Roman" w:cs="Times New Roman"/>
          <w:color w:val="auto"/>
          <w:sz w:val="26"/>
          <w:szCs w:val="26"/>
          <w:lang w:val="vi-VN"/>
        </w:rPr>
      </w:pPr>
      <w:bookmarkStart w:id="155" w:name="_Toc352835862"/>
      <w:bookmarkStart w:id="156" w:name="_Toc399018075"/>
      <w:bookmarkStart w:id="157" w:name="_Toc178567716"/>
      <w:r>
        <w:rPr>
          <w:rFonts w:ascii="Times New Roman" w:hAnsi="Times New Roman" w:cs="Times New Roman"/>
          <w:color w:val="auto"/>
          <w:sz w:val="26"/>
          <w:szCs w:val="26"/>
          <w:lang w:val="vi-VN"/>
        </w:rPr>
        <w:t>Phụ lục 5: Danh sách các tài liệu và mẫu hướng dẫn sử dụng</w:t>
      </w:r>
      <w:bookmarkEnd w:id="155"/>
      <w:bookmarkEnd w:id="156"/>
      <w:r>
        <w:rPr>
          <w:rFonts w:ascii="Times New Roman" w:hAnsi="Times New Roman" w:cs="Times New Roman"/>
          <w:color w:val="auto"/>
          <w:sz w:val="26"/>
          <w:szCs w:val="26"/>
          <w:lang w:val="vi-VN"/>
        </w:rPr>
        <w:t xml:space="preserve"> quản lý Hội, được hệ thống hóa tại Sổ tay QLRBV</w:t>
      </w:r>
      <w:bookmarkEnd w:id="157"/>
    </w:p>
    <w:tbl>
      <w:tblPr>
        <w:tblW w:w="14203" w:type="dxa"/>
        <w:jc w:val="center"/>
        <w:tblBorders>
          <w:top w:val="single" w:sz="12" w:space="0" w:color="000000"/>
          <w:left w:val="single" w:sz="12" w:space="0" w:color="000000"/>
          <w:bottom w:val="single" w:sz="12" w:space="0" w:color="000000"/>
          <w:right w:val="single" w:sz="12" w:space="0" w:color="000000"/>
          <w:insideH w:val="single" w:sz="2" w:space="0" w:color="000000"/>
          <w:insideV w:val="single" w:sz="2" w:space="0" w:color="000000"/>
        </w:tblBorders>
        <w:tblLook w:val="04A0" w:firstRow="1" w:lastRow="0" w:firstColumn="1" w:lastColumn="0" w:noHBand="0" w:noVBand="1"/>
      </w:tblPr>
      <w:tblGrid>
        <w:gridCol w:w="2499"/>
        <w:gridCol w:w="8383"/>
        <w:gridCol w:w="3321"/>
      </w:tblGrid>
      <w:tr w:rsidR="008062D3" w14:paraId="6650B000" w14:textId="77777777">
        <w:trPr>
          <w:cantSplit/>
          <w:trHeight w:val="210"/>
          <w:tblHeader/>
          <w:jc w:val="center"/>
        </w:trPr>
        <w:tc>
          <w:tcPr>
            <w:tcW w:w="2499" w:type="dxa"/>
            <w:shd w:val="solid" w:color="CCFF99" w:fill="auto"/>
            <w:vAlign w:val="center"/>
          </w:tcPr>
          <w:p w14:paraId="22D20C63" w14:textId="77777777" w:rsidR="008062D3" w:rsidRDefault="00000000">
            <w:pPr>
              <w:pStyle w:val="Default"/>
              <w:spacing w:before="0" w:after="0"/>
              <w:jc w:val="center"/>
              <w:rPr>
                <w:rFonts w:ascii="Times New Roman" w:hAnsi="Times New Roman" w:cs="Times New Roman"/>
                <w:b/>
                <w:color w:val="auto"/>
                <w:sz w:val="26"/>
                <w:szCs w:val="26"/>
              </w:rPr>
            </w:pPr>
            <w:r>
              <w:rPr>
                <w:rFonts w:ascii="Times New Roman" w:hAnsi="Times New Roman" w:cs="Times New Roman"/>
                <w:b/>
                <w:color w:val="auto"/>
                <w:sz w:val="26"/>
                <w:szCs w:val="26"/>
              </w:rPr>
              <w:t>Tài liệu</w:t>
            </w:r>
          </w:p>
        </w:tc>
        <w:tc>
          <w:tcPr>
            <w:tcW w:w="8383" w:type="dxa"/>
            <w:shd w:val="solid" w:color="CCFF99" w:fill="auto"/>
            <w:vAlign w:val="center"/>
          </w:tcPr>
          <w:p w14:paraId="6F31F03A" w14:textId="77777777" w:rsidR="008062D3" w:rsidRDefault="00000000">
            <w:pPr>
              <w:pStyle w:val="Default"/>
              <w:spacing w:before="0" w:after="0"/>
              <w:jc w:val="center"/>
              <w:rPr>
                <w:rFonts w:ascii="Times New Roman" w:hAnsi="Times New Roman" w:cs="Times New Roman"/>
                <w:b/>
                <w:color w:val="auto"/>
                <w:sz w:val="26"/>
                <w:szCs w:val="26"/>
              </w:rPr>
            </w:pPr>
            <w:r>
              <w:rPr>
                <w:rFonts w:ascii="Times New Roman" w:hAnsi="Times New Roman" w:cs="Times New Roman"/>
                <w:b/>
                <w:color w:val="auto"/>
                <w:sz w:val="26"/>
                <w:szCs w:val="26"/>
              </w:rPr>
              <w:t>Sử dụng tài liệu</w:t>
            </w:r>
          </w:p>
        </w:tc>
        <w:tc>
          <w:tcPr>
            <w:tcW w:w="3321" w:type="dxa"/>
            <w:shd w:val="solid" w:color="CCFF99" w:fill="auto"/>
            <w:vAlign w:val="center"/>
          </w:tcPr>
          <w:p w14:paraId="69D9DF19" w14:textId="77777777" w:rsidR="008062D3" w:rsidRDefault="00000000">
            <w:pPr>
              <w:pStyle w:val="Default"/>
              <w:spacing w:before="0" w:after="0"/>
              <w:jc w:val="center"/>
              <w:rPr>
                <w:rFonts w:ascii="Times New Roman" w:hAnsi="Times New Roman" w:cs="Times New Roman"/>
                <w:b/>
                <w:color w:val="auto"/>
                <w:sz w:val="26"/>
                <w:szCs w:val="26"/>
              </w:rPr>
            </w:pPr>
            <w:r>
              <w:rPr>
                <w:rFonts w:ascii="Times New Roman" w:hAnsi="Times New Roman" w:cs="Times New Roman"/>
                <w:b/>
                <w:color w:val="auto"/>
                <w:sz w:val="26"/>
                <w:szCs w:val="26"/>
              </w:rPr>
              <w:t>Ghi chú</w:t>
            </w:r>
          </w:p>
        </w:tc>
      </w:tr>
      <w:tr w:rsidR="008062D3" w14:paraId="1AC10543" w14:textId="77777777">
        <w:trPr>
          <w:cantSplit/>
          <w:trHeight w:val="130"/>
          <w:jc w:val="center"/>
        </w:trPr>
        <w:tc>
          <w:tcPr>
            <w:tcW w:w="2499" w:type="dxa"/>
            <w:shd w:val="clear" w:color="auto" w:fill="F3F3F3"/>
            <w:vAlign w:val="center"/>
          </w:tcPr>
          <w:p w14:paraId="407CDBBF" w14:textId="77777777" w:rsidR="008062D3" w:rsidRDefault="00000000">
            <w:pPr>
              <w:pStyle w:val="Default"/>
              <w:spacing w:before="0" w:after="0"/>
              <w:jc w:val="center"/>
              <w:rPr>
                <w:rFonts w:ascii="Times New Roman" w:hAnsi="Times New Roman" w:cs="Times New Roman"/>
                <w:b/>
                <w:color w:val="auto"/>
                <w:sz w:val="26"/>
                <w:szCs w:val="26"/>
              </w:rPr>
            </w:pPr>
            <w:r>
              <w:rPr>
                <w:rFonts w:ascii="Times New Roman" w:hAnsi="Times New Roman" w:cs="Times New Roman"/>
                <w:b/>
                <w:color w:val="auto"/>
                <w:sz w:val="26"/>
                <w:szCs w:val="26"/>
              </w:rPr>
              <w:t>Mẫu quản lý</w:t>
            </w:r>
          </w:p>
        </w:tc>
        <w:tc>
          <w:tcPr>
            <w:tcW w:w="8383" w:type="dxa"/>
            <w:shd w:val="clear" w:color="auto" w:fill="F3F3F3"/>
            <w:vAlign w:val="center"/>
          </w:tcPr>
          <w:p w14:paraId="11070FDF" w14:textId="77777777" w:rsidR="008062D3" w:rsidRDefault="008062D3">
            <w:pPr>
              <w:pStyle w:val="Default"/>
              <w:spacing w:before="0" w:after="0"/>
              <w:jc w:val="left"/>
              <w:rPr>
                <w:rFonts w:ascii="Times New Roman" w:hAnsi="Times New Roman" w:cs="Times New Roman"/>
                <w:b/>
                <w:color w:val="auto"/>
                <w:sz w:val="26"/>
                <w:szCs w:val="26"/>
                <w:u w:val="single"/>
              </w:rPr>
            </w:pPr>
          </w:p>
        </w:tc>
        <w:tc>
          <w:tcPr>
            <w:tcW w:w="3321" w:type="dxa"/>
            <w:shd w:val="clear" w:color="auto" w:fill="F3F3F3"/>
            <w:vAlign w:val="center"/>
          </w:tcPr>
          <w:p w14:paraId="56F89D8D" w14:textId="77777777" w:rsidR="008062D3" w:rsidRDefault="008062D3">
            <w:pPr>
              <w:pStyle w:val="Default"/>
              <w:spacing w:before="0" w:after="0"/>
              <w:jc w:val="left"/>
              <w:rPr>
                <w:rFonts w:ascii="Times New Roman" w:hAnsi="Times New Roman" w:cs="Times New Roman"/>
                <w:b/>
                <w:color w:val="auto"/>
                <w:sz w:val="26"/>
                <w:szCs w:val="26"/>
              </w:rPr>
            </w:pPr>
          </w:p>
        </w:tc>
      </w:tr>
      <w:tr w:rsidR="008062D3" w14:paraId="149B658A" w14:textId="77777777">
        <w:trPr>
          <w:cantSplit/>
          <w:trHeight w:val="894"/>
          <w:jc w:val="center"/>
        </w:trPr>
        <w:tc>
          <w:tcPr>
            <w:tcW w:w="2499" w:type="dxa"/>
            <w:vAlign w:val="center"/>
          </w:tcPr>
          <w:p w14:paraId="79F3A969" w14:textId="77777777" w:rsidR="008062D3" w:rsidRDefault="00000000">
            <w:pPr>
              <w:pStyle w:val="Default"/>
              <w:spacing w:before="0" w:after="0"/>
              <w:jc w:val="left"/>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Mẫu số 01: Đơn xin gia nhập Hội</w:t>
            </w:r>
          </w:p>
        </w:tc>
        <w:tc>
          <w:tcPr>
            <w:tcW w:w="8383" w:type="dxa"/>
            <w:vAlign w:val="center"/>
          </w:tcPr>
          <w:p w14:paraId="13B72BB1" w14:textId="77777777" w:rsidR="008062D3" w:rsidRDefault="00000000">
            <w:pPr>
              <w:pStyle w:val="Default"/>
              <w:spacing w:before="0" w:after="0"/>
              <w:jc w:val="left"/>
              <w:rPr>
                <w:rFonts w:ascii="Times New Roman" w:hAnsi="Times New Roman" w:cs="Times New Roman"/>
                <w:color w:val="auto"/>
                <w:sz w:val="26"/>
                <w:szCs w:val="26"/>
                <w:u w:val="single"/>
                <w:lang w:val="en-US"/>
              </w:rPr>
            </w:pPr>
            <w:r>
              <w:rPr>
                <w:rFonts w:ascii="Times New Roman" w:hAnsi="Times New Roman" w:cs="Times New Roman"/>
                <w:color w:val="auto"/>
                <w:sz w:val="26"/>
                <w:szCs w:val="26"/>
                <w:lang w:val="en-US"/>
              </w:rPr>
              <w:t xml:space="preserve">Mẫu xin gia nhập Hội viên, các hộ dân cam kết thực hiện các nguyên tắc, tiêu chí FSC và Điều lệ Hội. </w:t>
            </w:r>
          </w:p>
        </w:tc>
        <w:tc>
          <w:tcPr>
            <w:tcW w:w="3321" w:type="dxa"/>
            <w:vAlign w:val="center"/>
          </w:tcPr>
          <w:p w14:paraId="7513D33B"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44A07229" w14:textId="77777777">
        <w:trPr>
          <w:cantSplit/>
          <w:trHeight w:val="894"/>
          <w:jc w:val="center"/>
        </w:trPr>
        <w:tc>
          <w:tcPr>
            <w:tcW w:w="2499" w:type="dxa"/>
            <w:vAlign w:val="center"/>
          </w:tcPr>
          <w:p w14:paraId="28931036" w14:textId="77777777" w:rsidR="008062D3" w:rsidRDefault="00000000">
            <w:pPr>
              <w:pStyle w:val="Default"/>
              <w:spacing w:before="0" w:after="0"/>
              <w:jc w:val="left"/>
              <w:rPr>
                <w:rFonts w:ascii="Times New Roman" w:hAnsi="Times New Roman" w:cs="Times New Roman"/>
                <w:color w:val="auto"/>
                <w:sz w:val="26"/>
                <w:szCs w:val="26"/>
                <w:lang w:val="en-US"/>
              </w:rPr>
            </w:pPr>
            <w:r>
              <w:rPr>
                <w:rFonts w:ascii="Times New Roman" w:hAnsi="Times New Roman" w:cs="Times New Roman"/>
                <w:color w:val="auto"/>
                <w:sz w:val="26"/>
                <w:szCs w:val="26"/>
                <w:lang w:val="en-GB"/>
              </w:rPr>
              <w:t>Quyết định kết nạp Hội viên</w:t>
            </w:r>
          </w:p>
        </w:tc>
        <w:tc>
          <w:tcPr>
            <w:tcW w:w="8383" w:type="dxa"/>
            <w:vAlign w:val="center"/>
          </w:tcPr>
          <w:p w14:paraId="2CE1C07C" w14:textId="77777777" w:rsidR="008062D3" w:rsidRDefault="008062D3">
            <w:pPr>
              <w:pStyle w:val="Default"/>
              <w:spacing w:before="0" w:after="0"/>
              <w:jc w:val="left"/>
              <w:rPr>
                <w:rFonts w:ascii="Times New Roman" w:hAnsi="Times New Roman" w:cs="Times New Roman"/>
                <w:color w:val="auto"/>
                <w:sz w:val="26"/>
                <w:szCs w:val="26"/>
                <w:lang w:val="en-US"/>
              </w:rPr>
            </w:pPr>
          </w:p>
        </w:tc>
        <w:tc>
          <w:tcPr>
            <w:tcW w:w="3321" w:type="dxa"/>
            <w:vAlign w:val="center"/>
          </w:tcPr>
          <w:p w14:paraId="6BA218DB"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78C93AA9" w14:textId="77777777">
        <w:trPr>
          <w:cantSplit/>
          <w:trHeight w:val="130"/>
          <w:jc w:val="center"/>
        </w:trPr>
        <w:tc>
          <w:tcPr>
            <w:tcW w:w="2499" w:type="dxa"/>
            <w:vAlign w:val="center"/>
          </w:tcPr>
          <w:p w14:paraId="5A485840" w14:textId="77777777" w:rsidR="008062D3" w:rsidRDefault="00000000">
            <w:pPr>
              <w:pStyle w:val="Default"/>
              <w:spacing w:before="0" w:after="0"/>
              <w:jc w:val="left"/>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35: Thông báo kết nạp hội viên</w:t>
            </w:r>
          </w:p>
        </w:tc>
        <w:tc>
          <w:tcPr>
            <w:tcW w:w="8383" w:type="dxa"/>
            <w:vAlign w:val="center"/>
          </w:tcPr>
          <w:p w14:paraId="246E626C"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Mẫu này được BTV Hội gửi thông báo cho các Chi hội và các Hội viên về việc kết nạp vào Hội Chủ rừng Phát triển bền vững tỉnh Thừa Thiên Huế</w:t>
            </w:r>
          </w:p>
        </w:tc>
        <w:tc>
          <w:tcPr>
            <w:tcW w:w="3321" w:type="dxa"/>
            <w:vAlign w:val="center"/>
          </w:tcPr>
          <w:p w14:paraId="39C2948A"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010097A4" w14:textId="77777777">
        <w:trPr>
          <w:cantSplit/>
          <w:trHeight w:val="135"/>
          <w:jc w:val="center"/>
        </w:trPr>
        <w:tc>
          <w:tcPr>
            <w:tcW w:w="2499" w:type="dxa"/>
            <w:vAlign w:val="center"/>
          </w:tcPr>
          <w:p w14:paraId="5ADC5F00" w14:textId="77777777" w:rsidR="008062D3" w:rsidRDefault="00000000">
            <w:pPr>
              <w:pStyle w:val="Default"/>
              <w:spacing w:before="0" w:after="0"/>
              <w:jc w:val="center"/>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31: Danh sách Hội viên Chi hội</w:t>
            </w:r>
          </w:p>
        </w:tc>
        <w:tc>
          <w:tcPr>
            <w:tcW w:w="8383" w:type="dxa"/>
            <w:vAlign w:val="center"/>
          </w:tcPr>
          <w:p w14:paraId="53357BB5" w14:textId="77777777" w:rsidR="008062D3" w:rsidRDefault="00000000">
            <w:pPr>
              <w:pStyle w:val="Default"/>
              <w:spacing w:before="0" w:after="0"/>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Là mẫu để tổng hợp lại các Hội viên xin tham gia chứng chỉ rừng FSC của các Chi hội thôn/ xã</w:t>
            </w:r>
          </w:p>
        </w:tc>
        <w:tc>
          <w:tcPr>
            <w:tcW w:w="3321" w:type="dxa"/>
            <w:vAlign w:val="center"/>
          </w:tcPr>
          <w:p w14:paraId="45D7C07F"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4E4944FD" w14:textId="77777777">
        <w:trPr>
          <w:cantSplit/>
          <w:trHeight w:val="130"/>
          <w:jc w:val="center"/>
        </w:trPr>
        <w:tc>
          <w:tcPr>
            <w:tcW w:w="2499" w:type="dxa"/>
            <w:vAlign w:val="center"/>
          </w:tcPr>
          <w:p w14:paraId="0EC61758" w14:textId="77777777" w:rsidR="008062D3" w:rsidRDefault="00000000">
            <w:pPr>
              <w:pStyle w:val="Default"/>
              <w:spacing w:before="0" w:after="0"/>
              <w:jc w:val="left"/>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36: Đơn xin ra khỏi Hội</w:t>
            </w:r>
          </w:p>
        </w:tc>
        <w:tc>
          <w:tcPr>
            <w:tcW w:w="8383" w:type="dxa"/>
            <w:vAlign w:val="center"/>
          </w:tcPr>
          <w:p w14:paraId="607A3740" w14:textId="77777777" w:rsidR="008062D3" w:rsidRDefault="00000000">
            <w:pPr>
              <w:pStyle w:val="Default"/>
              <w:spacing w:before="0" w:after="0"/>
              <w:jc w:val="left"/>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Mẫu này nhằm để cho các Hội viên có mong muốn ra khỏi Hội</w:t>
            </w:r>
          </w:p>
        </w:tc>
        <w:tc>
          <w:tcPr>
            <w:tcW w:w="3321" w:type="dxa"/>
            <w:vAlign w:val="center"/>
          </w:tcPr>
          <w:p w14:paraId="4BA68501"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71F824BE" w14:textId="77777777">
        <w:trPr>
          <w:cantSplit/>
          <w:trHeight w:val="130"/>
          <w:jc w:val="center"/>
        </w:trPr>
        <w:tc>
          <w:tcPr>
            <w:tcW w:w="2499" w:type="dxa"/>
            <w:vAlign w:val="center"/>
          </w:tcPr>
          <w:p w14:paraId="6BE87EA4" w14:textId="77777777" w:rsidR="008062D3" w:rsidRDefault="00000000">
            <w:pPr>
              <w:pStyle w:val="Default"/>
              <w:spacing w:before="0" w:after="0"/>
              <w:jc w:val="left"/>
              <w:rPr>
                <w:rFonts w:ascii="Times New Roman" w:hAnsi="Times New Roman" w:cs="Times New Roman"/>
                <w:color w:val="auto"/>
                <w:sz w:val="26"/>
                <w:szCs w:val="26"/>
                <w:lang w:val="en-US"/>
              </w:rPr>
            </w:pPr>
            <w:r>
              <w:rPr>
                <w:rFonts w:ascii="Times New Roman" w:hAnsi="Times New Roman" w:cs="Times New Roman"/>
                <w:color w:val="auto"/>
                <w:sz w:val="26"/>
                <w:szCs w:val="26"/>
                <w:lang w:val="en-GB"/>
              </w:rPr>
              <w:t>Quyết định khai trừ Hội viên</w:t>
            </w:r>
          </w:p>
        </w:tc>
        <w:tc>
          <w:tcPr>
            <w:tcW w:w="8383" w:type="dxa"/>
            <w:vAlign w:val="center"/>
          </w:tcPr>
          <w:p w14:paraId="514F4686" w14:textId="77777777" w:rsidR="008062D3" w:rsidRDefault="008062D3">
            <w:pPr>
              <w:pStyle w:val="Default"/>
              <w:spacing w:before="0" w:after="0"/>
              <w:jc w:val="left"/>
              <w:rPr>
                <w:rFonts w:ascii="Times New Roman" w:hAnsi="Times New Roman" w:cs="Times New Roman"/>
                <w:color w:val="auto"/>
                <w:sz w:val="26"/>
                <w:szCs w:val="26"/>
                <w:lang w:val="en-US"/>
              </w:rPr>
            </w:pPr>
          </w:p>
        </w:tc>
        <w:tc>
          <w:tcPr>
            <w:tcW w:w="3321" w:type="dxa"/>
            <w:vAlign w:val="center"/>
          </w:tcPr>
          <w:p w14:paraId="695160B6"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09AB54CA" w14:textId="77777777">
        <w:trPr>
          <w:cantSplit/>
          <w:trHeight w:val="130"/>
          <w:jc w:val="center"/>
        </w:trPr>
        <w:tc>
          <w:tcPr>
            <w:tcW w:w="2499" w:type="dxa"/>
            <w:vAlign w:val="center"/>
          </w:tcPr>
          <w:p w14:paraId="57A68C2D" w14:textId="77777777" w:rsidR="008062D3" w:rsidRDefault="00000000">
            <w:pPr>
              <w:pStyle w:val="Default"/>
              <w:spacing w:before="0" w:after="0"/>
              <w:jc w:val="left"/>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37: Thông báo khai trừ hội viên</w:t>
            </w:r>
          </w:p>
        </w:tc>
        <w:tc>
          <w:tcPr>
            <w:tcW w:w="8383" w:type="dxa"/>
            <w:vAlign w:val="center"/>
          </w:tcPr>
          <w:p w14:paraId="2B5C7DA1"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Mẫu này được dùng cho những hội viên bị khai trừ ra khỏi Hội do vi phạm các nguyên tắc và Tiêu chí của FSC</w:t>
            </w:r>
            <w:r>
              <w:rPr>
                <w:rFonts w:ascii="Times New Roman" w:hAnsi="Times New Roman" w:cs="Times New Roman"/>
                <w:color w:val="auto"/>
                <w:sz w:val="26"/>
                <w:szCs w:val="26"/>
                <w:vertAlign w:val="superscript"/>
                <w:lang w:val="en-US"/>
              </w:rPr>
              <w:t>®</w:t>
            </w:r>
            <w:r>
              <w:rPr>
                <w:rFonts w:ascii="Times New Roman" w:hAnsi="Times New Roman" w:cs="Times New Roman"/>
                <w:color w:val="auto"/>
                <w:sz w:val="26"/>
                <w:szCs w:val="26"/>
                <w:lang w:val="en-US"/>
              </w:rPr>
              <w:t xml:space="preserve"> hoặc là người tự nguyện ra khỏi Hội. Cả hai trường hợp đều có thể sử dụng mẫu này, nhưng nội dung để chỉ rõ nguyên nhân ra khỏi Hội là khác nhau.</w:t>
            </w:r>
          </w:p>
        </w:tc>
        <w:tc>
          <w:tcPr>
            <w:tcW w:w="3321" w:type="dxa"/>
            <w:vAlign w:val="center"/>
          </w:tcPr>
          <w:p w14:paraId="164C56D1"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3767F465" w14:textId="77777777">
        <w:trPr>
          <w:cantSplit/>
          <w:trHeight w:val="130"/>
          <w:jc w:val="center"/>
        </w:trPr>
        <w:tc>
          <w:tcPr>
            <w:tcW w:w="2499" w:type="dxa"/>
            <w:vAlign w:val="center"/>
          </w:tcPr>
          <w:p w14:paraId="0CE07A17" w14:textId="77777777" w:rsidR="008062D3" w:rsidRDefault="00000000">
            <w:pPr>
              <w:pStyle w:val="Default"/>
              <w:spacing w:before="0" w:after="0"/>
              <w:jc w:val="left"/>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38: Thư gửi người khiếu nại</w:t>
            </w:r>
          </w:p>
        </w:tc>
        <w:tc>
          <w:tcPr>
            <w:tcW w:w="8383" w:type="dxa"/>
            <w:vAlign w:val="center"/>
          </w:tcPr>
          <w:p w14:paraId="1AB87A62"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Mẫu này nhằm để giới thiệu cho người khiếu nại hiểu rõ quy trình và người được phân công giải quyết khiếu nại.</w:t>
            </w:r>
          </w:p>
        </w:tc>
        <w:tc>
          <w:tcPr>
            <w:tcW w:w="3321" w:type="dxa"/>
            <w:vAlign w:val="center"/>
          </w:tcPr>
          <w:p w14:paraId="323BB3A8"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7F9E514B" w14:textId="77777777">
        <w:trPr>
          <w:cantSplit/>
          <w:trHeight w:val="130"/>
          <w:jc w:val="center"/>
        </w:trPr>
        <w:tc>
          <w:tcPr>
            <w:tcW w:w="2499" w:type="dxa"/>
            <w:vAlign w:val="center"/>
          </w:tcPr>
          <w:p w14:paraId="2A17A1A8" w14:textId="77777777" w:rsidR="008062D3" w:rsidRDefault="00000000">
            <w:pPr>
              <w:pStyle w:val="Default"/>
              <w:spacing w:before="0" w:after="0"/>
              <w:jc w:val="center"/>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40: Tổng hợp khiếu nại</w:t>
            </w:r>
          </w:p>
        </w:tc>
        <w:tc>
          <w:tcPr>
            <w:tcW w:w="8383" w:type="dxa"/>
            <w:vAlign w:val="center"/>
          </w:tcPr>
          <w:p w14:paraId="67A17123" w14:textId="77777777" w:rsidR="008062D3" w:rsidRDefault="00000000">
            <w:pPr>
              <w:pStyle w:val="Default"/>
              <w:spacing w:before="0" w:after="0"/>
              <w:rPr>
                <w:rFonts w:ascii="Times New Roman" w:hAnsi="Times New Roman" w:cs="Times New Roman"/>
                <w:color w:val="auto"/>
                <w:sz w:val="26"/>
                <w:szCs w:val="26"/>
              </w:rPr>
            </w:pPr>
            <w:r>
              <w:rPr>
                <w:rFonts w:ascii="Times New Roman" w:hAnsi="Times New Roman" w:cs="Times New Roman"/>
                <w:color w:val="auto"/>
                <w:sz w:val="26"/>
                <w:szCs w:val="26"/>
              </w:rPr>
              <w:t>Là mẫu tổng hợp lại tất cả các khiếu nại, kể từ ngày tổ chức thành lập nhóm chứng chỉ rừng. Mẫu này được tổng hợp theo từng năm.</w:t>
            </w:r>
          </w:p>
        </w:tc>
        <w:tc>
          <w:tcPr>
            <w:tcW w:w="3321" w:type="dxa"/>
            <w:vAlign w:val="center"/>
          </w:tcPr>
          <w:p w14:paraId="377E3404"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66E5260F" w14:textId="77777777">
        <w:trPr>
          <w:cantSplit/>
          <w:trHeight w:val="130"/>
          <w:jc w:val="center"/>
        </w:trPr>
        <w:tc>
          <w:tcPr>
            <w:tcW w:w="2499" w:type="dxa"/>
            <w:shd w:val="clear" w:color="auto" w:fill="F3F3F3"/>
            <w:vAlign w:val="center"/>
          </w:tcPr>
          <w:p w14:paraId="77A1B443" w14:textId="77777777" w:rsidR="008062D3" w:rsidRDefault="00000000">
            <w:pPr>
              <w:pStyle w:val="Default"/>
              <w:spacing w:before="0" w:after="0"/>
              <w:jc w:val="center"/>
              <w:rPr>
                <w:rFonts w:ascii="Times New Roman" w:hAnsi="Times New Roman" w:cs="Times New Roman"/>
                <w:b/>
                <w:color w:val="auto"/>
                <w:sz w:val="26"/>
                <w:szCs w:val="26"/>
              </w:rPr>
            </w:pPr>
            <w:r>
              <w:rPr>
                <w:rFonts w:ascii="Times New Roman" w:hAnsi="Times New Roman" w:cs="Times New Roman"/>
                <w:b/>
                <w:color w:val="auto"/>
                <w:sz w:val="26"/>
                <w:szCs w:val="26"/>
              </w:rPr>
              <w:t>Mẫu Giám sát và Báo cáo</w:t>
            </w:r>
          </w:p>
        </w:tc>
        <w:tc>
          <w:tcPr>
            <w:tcW w:w="8383" w:type="dxa"/>
            <w:shd w:val="clear" w:color="auto" w:fill="F3F3F3"/>
            <w:vAlign w:val="center"/>
          </w:tcPr>
          <w:p w14:paraId="118D5EA9" w14:textId="77777777" w:rsidR="008062D3" w:rsidRDefault="00000000">
            <w:pPr>
              <w:pStyle w:val="Default"/>
              <w:spacing w:before="0" w:after="0"/>
              <w:rPr>
                <w:rFonts w:ascii="Times New Roman" w:hAnsi="Times New Roman" w:cs="Times New Roman"/>
                <w:b/>
                <w:color w:val="auto"/>
                <w:sz w:val="26"/>
                <w:szCs w:val="26"/>
                <w:u w:val="single"/>
              </w:rPr>
            </w:pPr>
            <w:r>
              <w:rPr>
                <w:rFonts w:ascii="Times New Roman" w:hAnsi="Times New Roman" w:cs="Times New Roman"/>
                <w:b/>
                <w:color w:val="auto"/>
                <w:sz w:val="26"/>
                <w:szCs w:val="26"/>
                <w:u w:val="single"/>
              </w:rPr>
              <w:t xml:space="preserve"> </w:t>
            </w:r>
          </w:p>
        </w:tc>
        <w:tc>
          <w:tcPr>
            <w:tcW w:w="3321" w:type="dxa"/>
            <w:shd w:val="clear" w:color="auto" w:fill="F3F3F3"/>
            <w:vAlign w:val="center"/>
          </w:tcPr>
          <w:p w14:paraId="777537A8" w14:textId="77777777" w:rsidR="008062D3" w:rsidRDefault="008062D3">
            <w:pPr>
              <w:pStyle w:val="Default"/>
              <w:spacing w:before="0" w:after="0"/>
              <w:jc w:val="left"/>
              <w:rPr>
                <w:rFonts w:ascii="Times New Roman" w:hAnsi="Times New Roman" w:cs="Times New Roman"/>
                <w:b/>
                <w:color w:val="auto"/>
                <w:sz w:val="26"/>
                <w:szCs w:val="26"/>
              </w:rPr>
            </w:pPr>
          </w:p>
        </w:tc>
      </w:tr>
      <w:tr w:rsidR="008062D3" w14:paraId="60804621" w14:textId="77777777">
        <w:trPr>
          <w:cantSplit/>
          <w:trHeight w:val="135"/>
          <w:jc w:val="center"/>
        </w:trPr>
        <w:tc>
          <w:tcPr>
            <w:tcW w:w="2499" w:type="dxa"/>
            <w:vAlign w:val="center"/>
          </w:tcPr>
          <w:p w14:paraId="7FF1FB5E" w14:textId="77777777" w:rsidR="008062D3" w:rsidRDefault="00000000">
            <w:pPr>
              <w:pStyle w:val="Default"/>
              <w:spacing w:before="0" w:after="0"/>
              <w:jc w:val="center"/>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10: Kế hoạch giám sát hàng năm</w:t>
            </w:r>
          </w:p>
        </w:tc>
        <w:tc>
          <w:tcPr>
            <w:tcW w:w="8383" w:type="dxa"/>
            <w:vAlign w:val="center"/>
          </w:tcPr>
          <w:p w14:paraId="014530E6"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Đây là bảng kế hoạch về việc tổ chức giám sát các lô rừng Hội viên của nhóm chứng chỉ rừng thôn/ xã</w:t>
            </w:r>
          </w:p>
        </w:tc>
        <w:tc>
          <w:tcPr>
            <w:tcW w:w="3321" w:type="dxa"/>
            <w:vAlign w:val="center"/>
          </w:tcPr>
          <w:p w14:paraId="5671A2D2"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1BF978B5" w14:textId="77777777">
        <w:trPr>
          <w:cantSplit/>
          <w:trHeight w:val="135"/>
          <w:jc w:val="center"/>
        </w:trPr>
        <w:tc>
          <w:tcPr>
            <w:tcW w:w="2499" w:type="dxa"/>
            <w:vAlign w:val="center"/>
          </w:tcPr>
          <w:p w14:paraId="340F3E40" w14:textId="77777777" w:rsidR="008062D3" w:rsidRDefault="00000000">
            <w:pPr>
              <w:pStyle w:val="Default"/>
              <w:spacing w:before="0" w:after="0"/>
              <w:jc w:val="center"/>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Mẫu giám sát hàng năm</w:t>
            </w:r>
          </w:p>
        </w:tc>
        <w:tc>
          <w:tcPr>
            <w:tcW w:w="8383" w:type="dxa"/>
            <w:vAlign w:val="center"/>
          </w:tcPr>
          <w:p w14:paraId="47D3E40F"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Mẫu giám sát hàng năm được sử dụng cho giám sát nội bộ lâm phần về phát triển xã hội, môi trường và kinh tế với rừng trồng và các hộ dân.</w:t>
            </w:r>
          </w:p>
        </w:tc>
        <w:tc>
          <w:tcPr>
            <w:tcW w:w="3321" w:type="dxa"/>
            <w:vAlign w:val="center"/>
          </w:tcPr>
          <w:p w14:paraId="26E0DFE1"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7CA53242" w14:textId="77777777">
        <w:trPr>
          <w:cantSplit/>
          <w:trHeight w:val="135"/>
          <w:jc w:val="center"/>
        </w:trPr>
        <w:tc>
          <w:tcPr>
            <w:tcW w:w="2499" w:type="dxa"/>
            <w:vAlign w:val="center"/>
          </w:tcPr>
          <w:p w14:paraId="4C98738C" w14:textId="77777777" w:rsidR="008062D3" w:rsidRDefault="00000000">
            <w:pPr>
              <w:pStyle w:val="Default"/>
              <w:spacing w:before="0" w:after="0"/>
              <w:jc w:val="center"/>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34: Mẫu giám sát các hoạt động lâm sinh</w:t>
            </w:r>
          </w:p>
        </w:tc>
        <w:tc>
          <w:tcPr>
            <w:tcW w:w="8383" w:type="dxa"/>
            <w:vAlign w:val="center"/>
          </w:tcPr>
          <w:p w14:paraId="0F9599C1"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Mẫu này được sử dụng chung cho việc giám sát nội bộ các hoạt động về trồng rừng, chăm sóc, bảo vệ rừng.</w:t>
            </w:r>
          </w:p>
        </w:tc>
        <w:tc>
          <w:tcPr>
            <w:tcW w:w="3321" w:type="dxa"/>
            <w:vAlign w:val="center"/>
          </w:tcPr>
          <w:p w14:paraId="7938370F"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3966E2F4" w14:textId="77777777">
        <w:trPr>
          <w:cantSplit/>
          <w:trHeight w:val="135"/>
          <w:jc w:val="center"/>
        </w:trPr>
        <w:tc>
          <w:tcPr>
            <w:tcW w:w="2499" w:type="dxa"/>
            <w:vAlign w:val="center"/>
          </w:tcPr>
          <w:p w14:paraId="6885F8E6" w14:textId="77777777" w:rsidR="008062D3" w:rsidRDefault="00000000">
            <w:pPr>
              <w:pStyle w:val="Default"/>
              <w:spacing w:before="0" w:after="0"/>
              <w:jc w:val="center"/>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31: Tổng hợp các hoạt động không tuân thủ</w:t>
            </w:r>
          </w:p>
        </w:tc>
        <w:tc>
          <w:tcPr>
            <w:tcW w:w="8383" w:type="dxa"/>
            <w:vAlign w:val="center"/>
          </w:tcPr>
          <w:p w14:paraId="76AA712F" w14:textId="77777777" w:rsidR="008062D3" w:rsidRDefault="00000000">
            <w:pPr>
              <w:pStyle w:val="Default"/>
              <w:spacing w:before="0" w:after="0"/>
              <w:rPr>
                <w:rFonts w:ascii="Times New Roman" w:hAnsi="Times New Roman" w:cs="Times New Roman"/>
                <w:color w:val="auto"/>
                <w:sz w:val="26"/>
                <w:szCs w:val="26"/>
                <w:lang w:val="en-GB" w:eastAsia="en-US"/>
              </w:rPr>
            </w:pPr>
            <w:r>
              <w:rPr>
                <w:rFonts w:ascii="Times New Roman" w:hAnsi="Times New Roman" w:cs="Times New Roman"/>
                <w:color w:val="auto"/>
                <w:sz w:val="26"/>
                <w:szCs w:val="26"/>
                <w:lang w:val="en-US"/>
              </w:rPr>
              <w:t>Mẫu này dùng để quản lý các hoạt động không tuân thủ trong quá trình giám sát nội bộ lâm phần về phát triển xã hội, môi trường và kinh tế với rừng trồng và các hộ dân.</w:t>
            </w:r>
          </w:p>
        </w:tc>
        <w:tc>
          <w:tcPr>
            <w:tcW w:w="3321" w:type="dxa"/>
            <w:vAlign w:val="center"/>
          </w:tcPr>
          <w:p w14:paraId="03C50BEB"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034221EA" w14:textId="77777777">
        <w:trPr>
          <w:cantSplit/>
          <w:trHeight w:val="135"/>
          <w:jc w:val="center"/>
        </w:trPr>
        <w:tc>
          <w:tcPr>
            <w:tcW w:w="2499" w:type="dxa"/>
            <w:vAlign w:val="center"/>
          </w:tcPr>
          <w:p w14:paraId="3B1D8767" w14:textId="77777777" w:rsidR="008062D3" w:rsidRDefault="00000000">
            <w:pPr>
              <w:pStyle w:val="Default"/>
              <w:spacing w:before="0" w:after="0"/>
              <w:jc w:val="center"/>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34: Tổng hợp các lỗi không tuân thủ và khắc phục lỗi</w:t>
            </w:r>
          </w:p>
        </w:tc>
        <w:tc>
          <w:tcPr>
            <w:tcW w:w="8383" w:type="dxa"/>
            <w:vAlign w:val="center"/>
          </w:tcPr>
          <w:p w14:paraId="76E04F4F" w14:textId="77777777" w:rsidR="008062D3" w:rsidRDefault="00000000">
            <w:pPr>
              <w:pStyle w:val="Default"/>
              <w:spacing w:before="0" w:after="0"/>
              <w:rPr>
                <w:rFonts w:ascii="Times New Roman" w:hAnsi="Times New Roman" w:cs="Times New Roman"/>
                <w:color w:val="auto"/>
                <w:sz w:val="26"/>
                <w:szCs w:val="26"/>
                <w:lang w:val="en-GB" w:eastAsia="en-US"/>
              </w:rPr>
            </w:pPr>
            <w:r>
              <w:rPr>
                <w:rFonts w:ascii="Times New Roman" w:hAnsi="Times New Roman" w:cs="Times New Roman"/>
                <w:color w:val="auto"/>
                <w:sz w:val="26"/>
                <w:szCs w:val="26"/>
                <w:lang w:val="en-GB" w:eastAsia="en-US"/>
              </w:rPr>
              <w:t>Là bảng tổng hợp lại các lỗi không tuân thủ và hoạt động khắc phục vục lỗi trong quá trình quản lý và hoạt động của các Chi hội.</w:t>
            </w:r>
          </w:p>
        </w:tc>
        <w:tc>
          <w:tcPr>
            <w:tcW w:w="3321" w:type="dxa"/>
            <w:vAlign w:val="center"/>
          </w:tcPr>
          <w:p w14:paraId="164F8230"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3293D0CB" w14:textId="77777777">
        <w:trPr>
          <w:cantSplit/>
          <w:trHeight w:val="135"/>
          <w:jc w:val="center"/>
        </w:trPr>
        <w:tc>
          <w:tcPr>
            <w:tcW w:w="2499" w:type="dxa"/>
            <w:vAlign w:val="center"/>
          </w:tcPr>
          <w:p w14:paraId="1B1BC382" w14:textId="77777777" w:rsidR="008062D3" w:rsidRDefault="00000000">
            <w:pPr>
              <w:pStyle w:val="Default"/>
              <w:spacing w:before="0" w:after="0"/>
              <w:jc w:val="center"/>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Mẫu số 18: Giám sát khai thác</w:t>
            </w:r>
          </w:p>
        </w:tc>
        <w:tc>
          <w:tcPr>
            <w:tcW w:w="8383" w:type="dxa"/>
            <w:vAlign w:val="center"/>
          </w:tcPr>
          <w:p w14:paraId="1328203B" w14:textId="77777777" w:rsidR="008062D3" w:rsidRDefault="00000000">
            <w:pPr>
              <w:pStyle w:val="Default"/>
              <w:spacing w:before="0" w:after="0"/>
              <w:rPr>
                <w:rFonts w:ascii="Times New Roman" w:hAnsi="Times New Roman" w:cs="Times New Roman"/>
                <w:color w:val="auto"/>
                <w:sz w:val="26"/>
                <w:szCs w:val="26"/>
                <w:lang w:val="en-GB" w:eastAsia="en-US"/>
              </w:rPr>
            </w:pPr>
            <w:r>
              <w:rPr>
                <w:rFonts w:ascii="Times New Roman" w:hAnsi="Times New Roman" w:cs="Times New Roman"/>
                <w:color w:val="auto"/>
                <w:sz w:val="26"/>
                <w:szCs w:val="26"/>
                <w:lang w:val="en-GB" w:eastAsia="en-US"/>
              </w:rPr>
              <w:t xml:space="preserve">Báo cáo giám sát khai thác được làm để hỗ trợ việc thực hiện và làm giảm thiểu tác động. Trong trường hợp có xói mòn đất, chủ rừng cần có hoạt động để phục hồi diện tích được khai thác này. </w:t>
            </w:r>
          </w:p>
        </w:tc>
        <w:tc>
          <w:tcPr>
            <w:tcW w:w="3321" w:type="dxa"/>
            <w:vAlign w:val="center"/>
          </w:tcPr>
          <w:p w14:paraId="0569454A"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7B35C9DA" w14:textId="77777777">
        <w:trPr>
          <w:cantSplit/>
          <w:trHeight w:val="135"/>
          <w:jc w:val="center"/>
        </w:trPr>
        <w:tc>
          <w:tcPr>
            <w:tcW w:w="2499" w:type="dxa"/>
            <w:vAlign w:val="center"/>
          </w:tcPr>
          <w:p w14:paraId="6BBDDC54" w14:textId="77777777" w:rsidR="008062D3" w:rsidRDefault="00000000">
            <w:pPr>
              <w:pStyle w:val="Default"/>
              <w:spacing w:before="0" w:after="0"/>
              <w:jc w:val="center"/>
              <w:rPr>
                <w:rFonts w:ascii="Times New Roman" w:hAnsi="Times New Roman" w:cs="Times New Roman"/>
                <w:color w:val="auto"/>
                <w:sz w:val="26"/>
                <w:szCs w:val="26"/>
                <w:lang w:val="en-US"/>
              </w:rPr>
            </w:pPr>
            <w:r>
              <w:rPr>
                <w:rFonts w:ascii="Times New Roman" w:hAnsi="Times New Roman" w:cs="Times New Roman"/>
                <w:color w:val="auto"/>
                <w:sz w:val="26"/>
                <w:szCs w:val="26"/>
                <w:lang w:val="en-GB"/>
              </w:rPr>
              <w:t>Mẫu số 18</w:t>
            </w:r>
            <w:r>
              <w:rPr>
                <w:rFonts w:ascii="Times New Roman" w:hAnsi="Times New Roman" w:cs="Times New Roman"/>
                <w:color w:val="auto"/>
                <w:sz w:val="26"/>
                <w:szCs w:val="26"/>
                <w:lang w:val="en-US"/>
              </w:rPr>
              <w:t>: Báo cáo giám sát</w:t>
            </w:r>
          </w:p>
        </w:tc>
        <w:tc>
          <w:tcPr>
            <w:tcW w:w="8383" w:type="dxa"/>
            <w:vAlign w:val="center"/>
          </w:tcPr>
          <w:p w14:paraId="6DBA6186"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rPr>
              <w:t>Mẫu này được thực hiện trong các cuộc giám sát định kỳ của BCH Chi hội</w:t>
            </w:r>
          </w:p>
        </w:tc>
        <w:tc>
          <w:tcPr>
            <w:tcW w:w="3321" w:type="dxa"/>
            <w:vAlign w:val="center"/>
          </w:tcPr>
          <w:p w14:paraId="223C37CF"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5D1C72F0" w14:textId="77777777">
        <w:trPr>
          <w:cantSplit/>
          <w:trHeight w:val="135"/>
          <w:jc w:val="center"/>
        </w:trPr>
        <w:tc>
          <w:tcPr>
            <w:tcW w:w="2499" w:type="dxa"/>
            <w:vAlign w:val="center"/>
          </w:tcPr>
          <w:p w14:paraId="598D9F3D" w14:textId="77777777" w:rsidR="008062D3" w:rsidRDefault="00000000">
            <w:pPr>
              <w:pStyle w:val="Default"/>
              <w:spacing w:before="0" w:after="0"/>
              <w:jc w:val="center"/>
              <w:rPr>
                <w:rFonts w:ascii="Times New Roman" w:hAnsi="Times New Roman" w:cs="Times New Roman"/>
                <w:color w:val="auto"/>
                <w:sz w:val="26"/>
                <w:szCs w:val="26"/>
                <w:lang w:val="en-US"/>
              </w:rPr>
            </w:pPr>
            <w:r>
              <w:rPr>
                <w:rFonts w:ascii="Times New Roman" w:hAnsi="Times New Roman" w:cs="Times New Roman"/>
                <w:color w:val="auto"/>
                <w:sz w:val="26"/>
                <w:szCs w:val="26"/>
                <w:lang w:val="en-GB"/>
              </w:rPr>
              <w:t>Mẫu số 13</w:t>
            </w:r>
            <w:r>
              <w:rPr>
                <w:rFonts w:ascii="Times New Roman" w:hAnsi="Times New Roman" w:cs="Times New Roman"/>
                <w:color w:val="auto"/>
                <w:sz w:val="26"/>
                <w:szCs w:val="26"/>
                <w:lang w:val="en-US"/>
              </w:rPr>
              <w:t>: Báo cáo quý</w:t>
            </w:r>
          </w:p>
        </w:tc>
        <w:tc>
          <w:tcPr>
            <w:tcW w:w="8383" w:type="dxa"/>
            <w:vAlign w:val="center"/>
          </w:tcPr>
          <w:p w14:paraId="2922C87E"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Mẫu báo cáo quí nhằm báo cáo tổng hợp việc thực hiện các hoạt động chứng chỉ rừng ở các nhóm chủ rừng thôn/ xã để báo cáo cho BTV Hội</w:t>
            </w:r>
          </w:p>
        </w:tc>
        <w:tc>
          <w:tcPr>
            <w:tcW w:w="3321" w:type="dxa"/>
            <w:vAlign w:val="center"/>
          </w:tcPr>
          <w:p w14:paraId="367261BD"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4622F0B1" w14:textId="77777777">
        <w:trPr>
          <w:cantSplit/>
          <w:trHeight w:val="135"/>
          <w:jc w:val="center"/>
        </w:trPr>
        <w:tc>
          <w:tcPr>
            <w:tcW w:w="2499" w:type="dxa"/>
            <w:vAlign w:val="center"/>
          </w:tcPr>
          <w:p w14:paraId="277254E1" w14:textId="77777777" w:rsidR="008062D3" w:rsidRDefault="00000000">
            <w:pPr>
              <w:pStyle w:val="Default"/>
              <w:spacing w:before="0" w:after="0"/>
              <w:jc w:val="center"/>
              <w:rPr>
                <w:rFonts w:ascii="Times New Roman" w:hAnsi="Times New Roman" w:cs="Times New Roman"/>
                <w:color w:val="auto"/>
                <w:sz w:val="26"/>
                <w:szCs w:val="26"/>
                <w:lang w:val="en-US"/>
              </w:rPr>
            </w:pPr>
            <w:r>
              <w:rPr>
                <w:rFonts w:ascii="Times New Roman" w:hAnsi="Times New Roman" w:cs="Times New Roman"/>
                <w:color w:val="auto"/>
                <w:sz w:val="26"/>
                <w:szCs w:val="26"/>
                <w:lang w:val="en-GB"/>
              </w:rPr>
              <w:t>Mẫu số 14</w:t>
            </w:r>
            <w:r>
              <w:rPr>
                <w:rFonts w:ascii="Times New Roman" w:hAnsi="Times New Roman" w:cs="Times New Roman"/>
                <w:color w:val="auto"/>
                <w:sz w:val="26"/>
                <w:szCs w:val="26"/>
                <w:lang w:val="en-US"/>
              </w:rPr>
              <w:t>: Báo cáo cuối năm</w:t>
            </w:r>
          </w:p>
        </w:tc>
        <w:tc>
          <w:tcPr>
            <w:tcW w:w="8383" w:type="dxa"/>
            <w:vAlign w:val="center"/>
          </w:tcPr>
          <w:p w14:paraId="682F0098"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Là biên bản họp báo cáo tổng kết cuối năm của nhóm chứng chỉ rừng thôn/ xã</w:t>
            </w:r>
          </w:p>
        </w:tc>
        <w:tc>
          <w:tcPr>
            <w:tcW w:w="3321" w:type="dxa"/>
            <w:vAlign w:val="center"/>
          </w:tcPr>
          <w:p w14:paraId="6E36C4A5" w14:textId="77777777" w:rsidR="008062D3" w:rsidRDefault="008062D3">
            <w:pPr>
              <w:pStyle w:val="Default"/>
              <w:spacing w:before="0" w:after="0"/>
              <w:jc w:val="left"/>
              <w:rPr>
                <w:rFonts w:ascii="Times New Roman" w:hAnsi="Times New Roman" w:cs="Times New Roman"/>
                <w:color w:val="auto"/>
                <w:sz w:val="26"/>
                <w:szCs w:val="26"/>
                <w:lang w:val="en-US"/>
              </w:rPr>
            </w:pPr>
          </w:p>
        </w:tc>
      </w:tr>
      <w:tr w:rsidR="008062D3" w14:paraId="247288A8" w14:textId="77777777">
        <w:trPr>
          <w:cantSplit/>
          <w:trHeight w:val="135"/>
          <w:jc w:val="center"/>
        </w:trPr>
        <w:tc>
          <w:tcPr>
            <w:tcW w:w="2499" w:type="dxa"/>
            <w:vAlign w:val="center"/>
          </w:tcPr>
          <w:p w14:paraId="45788ECB" w14:textId="77777777" w:rsidR="008062D3" w:rsidRDefault="00000000">
            <w:pPr>
              <w:pStyle w:val="Default"/>
              <w:spacing w:before="0" w:after="0"/>
              <w:jc w:val="center"/>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Báo cáo phúc kiểm</w:t>
            </w:r>
          </w:p>
        </w:tc>
        <w:tc>
          <w:tcPr>
            <w:tcW w:w="8383" w:type="dxa"/>
            <w:vAlign w:val="center"/>
          </w:tcPr>
          <w:p w14:paraId="3D0AC914" w14:textId="77777777" w:rsidR="008062D3" w:rsidRDefault="00000000">
            <w:pPr>
              <w:pStyle w:val="Default"/>
              <w:spacing w:before="0" w:after="0"/>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Mẫu này được BTV Hội sử dụng để báo cáo kết quả phúc kiểm các hoạt động kiểm tra thông tin đăng ký đầu vào và phúc kiểm hoạt động giám sát hàng năm</w:t>
            </w:r>
          </w:p>
        </w:tc>
        <w:tc>
          <w:tcPr>
            <w:tcW w:w="3321" w:type="dxa"/>
            <w:vAlign w:val="center"/>
          </w:tcPr>
          <w:p w14:paraId="61D0DB1B" w14:textId="77777777" w:rsidR="008062D3" w:rsidRDefault="008062D3">
            <w:pPr>
              <w:pStyle w:val="Default"/>
              <w:spacing w:before="0" w:after="0"/>
              <w:jc w:val="left"/>
              <w:rPr>
                <w:rFonts w:ascii="Times New Roman" w:hAnsi="Times New Roman" w:cs="Times New Roman"/>
                <w:color w:val="auto"/>
                <w:sz w:val="26"/>
                <w:szCs w:val="26"/>
                <w:lang w:val="en-US"/>
              </w:rPr>
            </w:pPr>
          </w:p>
        </w:tc>
      </w:tr>
    </w:tbl>
    <w:p w14:paraId="58F15372" w14:textId="77777777" w:rsidR="008062D3" w:rsidRDefault="008062D3">
      <w:pPr>
        <w:pStyle w:val="Default"/>
        <w:spacing w:before="0" w:after="0" w:line="324" w:lineRule="auto"/>
        <w:rPr>
          <w:rFonts w:ascii="Times New Roman" w:hAnsi="Times New Roman" w:cs="Times New Roman"/>
          <w:b/>
          <w:bCs/>
          <w:color w:val="auto"/>
          <w:sz w:val="26"/>
          <w:szCs w:val="26"/>
          <w:lang w:val="en-US"/>
        </w:rPr>
        <w:sectPr w:rsidR="008062D3">
          <w:pgSz w:w="16840" w:h="11907" w:orient="landscape"/>
          <w:pgMar w:top="1701" w:right="1134" w:bottom="1134" w:left="1134" w:header="1276" w:footer="720" w:gutter="0"/>
          <w:cols w:space="720"/>
          <w:docGrid w:linePitch="360"/>
        </w:sectPr>
      </w:pPr>
    </w:p>
    <w:p w14:paraId="3D1B2204" w14:textId="77777777" w:rsidR="008062D3" w:rsidRDefault="00000000">
      <w:pPr>
        <w:pStyle w:val="Heading3"/>
        <w:numPr>
          <w:ilvl w:val="0"/>
          <w:numId w:val="0"/>
        </w:numPr>
        <w:shd w:val="clear" w:color="auto" w:fill="FFFFFF" w:themeFill="background1"/>
        <w:spacing w:before="120" w:after="0"/>
        <w:rPr>
          <w:rFonts w:ascii="Times New Roman" w:hAnsi="Times New Roman" w:cs="Times New Roman"/>
          <w:color w:val="auto"/>
          <w:sz w:val="26"/>
          <w:szCs w:val="26"/>
        </w:rPr>
      </w:pPr>
      <w:bookmarkStart w:id="158" w:name="_Toc352835864"/>
      <w:bookmarkStart w:id="159" w:name="_Toc399018076"/>
      <w:bookmarkStart w:id="160" w:name="_Toc178567717"/>
      <w:r>
        <w:rPr>
          <w:rFonts w:ascii="Times New Roman" w:hAnsi="Times New Roman" w:cs="Times New Roman"/>
          <w:color w:val="auto"/>
          <w:sz w:val="26"/>
          <w:szCs w:val="26"/>
        </w:rPr>
        <w:t>Phụ lục 6: Các văn bản Luật, quy định quan trọng</w:t>
      </w:r>
      <w:bookmarkEnd w:id="158"/>
      <w:bookmarkEnd w:id="159"/>
      <w:r>
        <w:rPr>
          <w:rFonts w:ascii="Times New Roman" w:hAnsi="Times New Roman" w:cs="Times New Roman"/>
          <w:color w:val="auto"/>
          <w:sz w:val="26"/>
          <w:szCs w:val="26"/>
        </w:rPr>
        <w:t xml:space="preserve"> liên quan đến quản lý rừng</w:t>
      </w:r>
      <w:bookmarkEnd w:id="160"/>
      <w:r>
        <w:rPr>
          <w:rFonts w:ascii="Times New Roman" w:hAnsi="Times New Roman" w:cs="Times New Roman"/>
          <w:color w:val="auto"/>
          <w:sz w:val="26"/>
          <w:szCs w:val="26"/>
        </w:rPr>
        <w:t xml:space="preserve"> </w:t>
      </w:r>
    </w:p>
    <w:p w14:paraId="54F4D8FB" w14:textId="77777777" w:rsidR="008062D3" w:rsidRDefault="00000000">
      <w:pPr>
        <w:pStyle w:val="NoSpacing"/>
        <w:spacing w:before="120"/>
        <w:ind w:firstLine="709"/>
        <w:jc w:val="both"/>
        <w:rPr>
          <w:sz w:val="26"/>
          <w:szCs w:val="26"/>
          <w:lang w:val="en-US"/>
        </w:rPr>
      </w:pPr>
      <w:r>
        <w:rPr>
          <w:iCs/>
          <w:sz w:val="26"/>
          <w:szCs w:val="26"/>
          <w:lang w:val="en-US" w:eastAsia="fi-FI"/>
        </w:rPr>
        <w:t>Bảng dưới đây liệt kê các văn bản quy định của pháp luật Việt Nam, FSC, hướng dẫn và quy phạm liên quan đến rừng trong thương mại, môi trường và xã hội:</w:t>
      </w:r>
    </w:p>
    <w:p w14:paraId="5034F3BE"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Bộ luật Lao động năm 2019;</w:t>
      </w:r>
    </w:p>
    <w:p w14:paraId="1A77A2B5"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 xml:space="preserve">Bộ luật Dân sự năm 2015; </w:t>
      </w:r>
    </w:p>
    <w:p w14:paraId="7AA9B5B1"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Luật Khiếu nại năm 2011 và Nghị định số 124/2020/NĐ-CP ngày 19/10/2020;</w:t>
      </w:r>
    </w:p>
    <w:p w14:paraId="5BAC537E"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Luật Bảo vệ môi trường năm 2020 và các văn bản hướng dẫn thi hành;</w:t>
      </w:r>
    </w:p>
    <w:p w14:paraId="7D0BDCEA"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Luật Lâm nghiệp năm 2017 và Nghị định số 156/2018/NĐ-CP ngày 16/11/2018 của Chính phủ Quy định chi tiết thi hành một số điều của Luật Lâm nghiệp;</w:t>
      </w:r>
    </w:p>
    <w:p w14:paraId="4B26FC89"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Luật Phòng cháy, chữa cháy và cứu nạn, cứu hộ năm 2024;</w:t>
      </w:r>
    </w:p>
    <w:p w14:paraId="31B2F39B"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 xml:space="preserve">Luật đất đai năm 2024; </w:t>
      </w:r>
    </w:p>
    <w:p w14:paraId="39384100"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 xml:space="preserve"> Nghị định số 06/2019/NĐ-CP ngày 22/01/2019 của Chính phủ Về quản lý thực vật rừng, động vật rừng nguy cấp, quý, hiếm và thực thi Công ước về buôn bán quốc tế các loài động vật, thực vật hoang dã nguy cấp;</w:t>
      </w:r>
    </w:p>
    <w:p w14:paraId="3E225F9D"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 xml:space="preserve"> Nghị định số 27/2022/NĐ-CP ngày 25/3/2022 của Chính phủ về quản lý giống cây trồng lâm nghiệp;</w:t>
      </w:r>
    </w:p>
    <w:p w14:paraId="47BACFDE" w14:textId="77777777" w:rsidR="008062D3" w:rsidRDefault="00000000">
      <w:pPr>
        <w:spacing w:before="120"/>
        <w:ind w:firstLine="709"/>
        <w:jc w:val="both"/>
        <w:rPr>
          <w:rFonts w:eastAsia="Calibri"/>
          <w:iCs/>
          <w:sz w:val="26"/>
          <w:szCs w:val="26"/>
          <w:lang w:val="en-US"/>
        </w:rPr>
      </w:pPr>
      <w:r>
        <w:rPr>
          <w:rFonts w:eastAsia="Calibri"/>
          <w:iCs/>
          <w:sz w:val="26"/>
          <w:szCs w:val="26"/>
          <w:lang w:val="en-US"/>
        </w:rPr>
        <w:t xml:space="preserve">Quyết định số 1288/QĐ-TTg ngày 01/10/2018 của Thủ tướng Chính phủ </w:t>
      </w:r>
      <w:bookmarkStart w:id="161" w:name="OLE_LINK7"/>
      <w:r>
        <w:rPr>
          <w:rFonts w:eastAsia="Calibri"/>
          <w:iCs/>
          <w:sz w:val="26"/>
          <w:szCs w:val="26"/>
          <w:lang w:val="en-US"/>
        </w:rPr>
        <w:t xml:space="preserve">Phê duyệt </w:t>
      </w:r>
      <w:bookmarkEnd w:id="161"/>
      <w:r>
        <w:rPr>
          <w:rFonts w:eastAsia="Calibri"/>
          <w:iCs/>
          <w:sz w:val="26"/>
          <w:szCs w:val="26"/>
          <w:lang w:val="en-US"/>
        </w:rPr>
        <w:t>Đề án QLRBV và CCR;</w:t>
      </w:r>
    </w:p>
    <w:p w14:paraId="64C55C93" w14:textId="77777777" w:rsidR="008062D3" w:rsidRDefault="00000000">
      <w:pPr>
        <w:spacing w:before="120"/>
        <w:ind w:firstLine="709"/>
        <w:jc w:val="both"/>
        <w:rPr>
          <w:iCs/>
          <w:sz w:val="26"/>
          <w:szCs w:val="26"/>
          <w:lang w:val="vi-VN"/>
        </w:rPr>
      </w:pPr>
      <w:r>
        <w:rPr>
          <w:iCs/>
          <w:sz w:val="26"/>
          <w:szCs w:val="26"/>
          <w:lang w:val="en-US"/>
        </w:rPr>
        <w:t xml:space="preserve"> </w:t>
      </w:r>
      <w:r>
        <w:rPr>
          <w:iCs/>
          <w:sz w:val="26"/>
          <w:szCs w:val="26"/>
          <w:lang w:val="vi-VN"/>
        </w:rPr>
        <w:t xml:space="preserve">Quyết định số </w:t>
      </w:r>
      <w:r>
        <w:rPr>
          <w:iCs/>
          <w:sz w:val="26"/>
          <w:szCs w:val="26"/>
          <w:lang w:val="en-US"/>
        </w:rPr>
        <w:t>4691</w:t>
      </w:r>
      <w:r>
        <w:rPr>
          <w:iCs/>
          <w:sz w:val="26"/>
          <w:szCs w:val="26"/>
          <w:lang w:val="vi-VN"/>
        </w:rPr>
        <w:t>/QĐ-BNN-TCLN ngày 27</w:t>
      </w:r>
      <w:r>
        <w:rPr>
          <w:iCs/>
          <w:sz w:val="26"/>
          <w:szCs w:val="26"/>
          <w:lang w:val="en-US"/>
        </w:rPr>
        <w:t>/11/2018</w:t>
      </w:r>
      <w:r>
        <w:rPr>
          <w:iCs/>
          <w:sz w:val="26"/>
          <w:szCs w:val="26"/>
          <w:lang w:val="vi-VN"/>
        </w:rPr>
        <w:t xml:space="preserve"> của </w:t>
      </w:r>
      <w:r>
        <w:rPr>
          <w:iCs/>
          <w:sz w:val="26"/>
          <w:szCs w:val="26"/>
          <w:lang w:val="en-US"/>
        </w:rPr>
        <w:t xml:space="preserve">Bộ trưởng </w:t>
      </w:r>
      <w:r>
        <w:rPr>
          <w:rFonts w:eastAsia="SimSun"/>
          <w:iCs/>
          <w:sz w:val="26"/>
          <w:szCs w:val="26"/>
          <w:shd w:val="clear" w:color="auto" w:fill="FFFFFF"/>
          <w:lang w:val="en-US"/>
        </w:rPr>
        <w:t>Bộ Nông nghiệp và Phát triển nông thôn</w:t>
      </w:r>
      <w:r>
        <w:rPr>
          <w:iCs/>
          <w:sz w:val="26"/>
          <w:szCs w:val="26"/>
          <w:lang w:val="vi-VN"/>
        </w:rPr>
        <w:t xml:space="preserve"> </w:t>
      </w:r>
      <w:r>
        <w:rPr>
          <w:iCs/>
          <w:sz w:val="26"/>
          <w:szCs w:val="26"/>
          <w:lang w:val="en-US"/>
        </w:rPr>
        <w:t>về Kế hoạch</w:t>
      </w:r>
      <w:r>
        <w:rPr>
          <w:iCs/>
          <w:sz w:val="26"/>
          <w:szCs w:val="26"/>
          <w:lang w:val="vi-VN"/>
        </w:rPr>
        <w:t xml:space="preserve"> </w:t>
      </w:r>
      <w:r>
        <w:rPr>
          <w:iCs/>
          <w:sz w:val="26"/>
          <w:szCs w:val="26"/>
          <w:lang w:val="en-US"/>
        </w:rPr>
        <w:t>thực hiện Đề án QLRBV và CCR</w:t>
      </w:r>
      <w:r>
        <w:rPr>
          <w:iCs/>
          <w:sz w:val="26"/>
          <w:szCs w:val="26"/>
          <w:lang w:val="vi-VN"/>
        </w:rPr>
        <w:t>;</w:t>
      </w:r>
    </w:p>
    <w:p w14:paraId="027D66F2" w14:textId="77777777" w:rsidR="008062D3" w:rsidRDefault="00000000">
      <w:pPr>
        <w:keepNext/>
        <w:widowControl w:val="0"/>
        <w:spacing w:before="120"/>
        <w:ind w:firstLine="709"/>
        <w:jc w:val="both"/>
        <w:rPr>
          <w:rFonts w:eastAsia="Calibri"/>
          <w:iCs/>
          <w:sz w:val="26"/>
          <w:szCs w:val="26"/>
          <w:lang w:val="en-US"/>
        </w:rPr>
      </w:pPr>
      <w:r>
        <w:rPr>
          <w:rFonts w:eastAsia="Calibri"/>
          <w:iCs/>
          <w:sz w:val="26"/>
          <w:szCs w:val="26"/>
          <w:lang w:val="en-US"/>
        </w:rPr>
        <w:t xml:space="preserve"> Quyết định số 2962/QĐ-BNN-TCLN ngày 30/7/2019 của Bộ Nông nghiệp và PTNT Ban hành Hướng dẫn kỹ thuật trồng rừng thâm canh gỗ lớn và chuyển hóa rừng trồng gỗ nhỏ sang rừng trồng gỗ lớn đối với loài cây Keo lai và Keo tai tượng;</w:t>
      </w:r>
    </w:p>
    <w:p w14:paraId="1FE308D7" w14:textId="77777777" w:rsidR="008062D3" w:rsidRDefault="00000000">
      <w:pPr>
        <w:pStyle w:val="Heading4"/>
        <w:shd w:val="clear" w:color="auto" w:fill="FFFFFF"/>
        <w:spacing w:before="120"/>
        <w:ind w:firstLine="709"/>
        <w:jc w:val="both"/>
        <w:rPr>
          <w:rFonts w:ascii="Times New Roman" w:eastAsia="Calibri" w:hAnsi="Times New Roman" w:cs="Times New Roman"/>
          <w:b w:val="0"/>
          <w:bCs w:val="0"/>
          <w:i w:val="0"/>
          <w:color w:val="auto"/>
          <w:sz w:val="26"/>
          <w:szCs w:val="26"/>
          <w:lang w:val="en-US"/>
        </w:rPr>
      </w:pPr>
      <w:r>
        <w:rPr>
          <w:rFonts w:ascii="Times New Roman" w:eastAsia="Calibri" w:hAnsi="Times New Roman" w:cs="Times New Roman"/>
          <w:b w:val="0"/>
          <w:bCs w:val="0"/>
          <w:i w:val="0"/>
          <w:color w:val="auto"/>
          <w:sz w:val="26"/>
          <w:szCs w:val="26"/>
          <w:lang w:val="en-US"/>
        </w:rPr>
        <w:t>Thông tư số 26/2025/TT-BNNMT ngày 24/6/2025 của Bộ Nông nghiệp và Môi trường Quy định về quản lý lâm sản; xử lý lâm sản, thủy sản là tài sản được xác lập quyền sở hữu toàn dân;</w:t>
      </w:r>
    </w:p>
    <w:p w14:paraId="63D6D90D" w14:textId="77777777" w:rsidR="008062D3" w:rsidRDefault="00000000">
      <w:pPr>
        <w:spacing w:before="120"/>
        <w:ind w:firstLine="709"/>
        <w:jc w:val="both"/>
        <w:rPr>
          <w:iCs/>
          <w:sz w:val="26"/>
          <w:szCs w:val="26"/>
          <w:lang w:val="en-US"/>
        </w:rPr>
      </w:pPr>
      <w:r>
        <w:rPr>
          <w:iCs/>
          <w:sz w:val="26"/>
          <w:szCs w:val="26"/>
          <w:lang w:val="en-US"/>
        </w:rPr>
        <w:t xml:space="preserve">Thông tư số 24/2024/TT-BNNPTNT ngày 12/12/2024 </w:t>
      </w:r>
      <w:r>
        <w:rPr>
          <w:iCs/>
          <w:sz w:val="26"/>
          <w:szCs w:val="26"/>
          <w:lang w:val="vi-VN"/>
        </w:rPr>
        <w:t>của</w:t>
      </w:r>
      <w:r>
        <w:rPr>
          <w:iCs/>
          <w:sz w:val="26"/>
          <w:szCs w:val="26"/>
          <w:lang w:val="en-US"/>
        </w:rPr>
        <w:t xml:space="preserve"> </w:t>
      </w:r>
      <w:r>
        <w:rPr>
          <w:rFonts w:eastAsia="SimSun"/>
          <w:iCs/>
          <w:sz w:val="26"/>
          <w:szCs w:val="26"/>
          <w:shd w:val="clear" w:color="auto" w:fill="FFFFFF"/>
          <w:lang w:val="en-US"/>
        </w:rPr>
        <w:t>Bộ Nông nghiệp và Phát triển nông thôn</w:t>
      </w:r>
      <w:r>
        <w:rPr>
          <w:iCs/>
          <w:sz w:val="26"/>
          <w:szCs w:val="26"/>
          <w:lang w:val="en-US"/>
        </w:rPr>
        <w:t>: Sửa đổi, bổ sung một số điều của các Thông tư trong lĩnh vực lâm nghiệp;</w:t>
      </w:r>
    </w:p>
    <w:p w14:paraId="4451BA5D" w14:textId="77777777" w:rsidR="008062D3" w:rsidRDefault="00000000">
      <w:pPr>
        <w:spacing w:before="120"/>
        <w:ind w:firstLine="709"/>
        <w:jc w:val="both"/>
        <w:rPr>
          <w:iCs/>
          <w:sz w:val="26"/>
          <w:szCs w:val="26"/>
          <w:lang w:val="en-US"/>
        </w:rPr>
      </w:pPr>
      <w:r>
        <w:rPr>
          <w:iCs/>
          <w:sz w:val="26"/>
          <w:szCs w:val="26"/>
          <w:lang w:val="en-US"/>
        </w:rPr>
        <w:t xml:space="preserve"> Thông tư số 29/2018/TT-BNNPTNT ngày 16/11/2018 </w:t>
      </w:r>
      <w:r>
        <w:rPr>
          <w:iCs/>
          <w:sz w:val="26"/>
          <w:szCs w:val="26"/>
          <w:lang w:val="vi-VN"/>
        </w:rPr>
        <w:t>của</w:t>
      </w:r>
      <w:r>
        <w:rPr>
          <w:iCs/>
          <w:sz w:val="26"/>
          <w:szCs w:val="26"/>
          <w:lang w:val="en-US"/>
        </w:rPr>
        <w:t xml:space="preserve"> </w:t>
      </w:r>
      <w:r>
        <w:rPr>
          <w:rFonts w:eastAsia="SimSun"/>
          <w:iCs/>
          <w:sz w:val="26"/>
          <w:szCs w:val="26"/>
          <w:shd w:val="clear" w:color="auto" w:fill="FFFFFF"/>
          <w:lang w:val="en-US"/>
        </w:rPr>
        <w:t xml:space="preserve">Bộ Nông nghiệp và Phát triển nông thôn </w:t>
      </w:r>
      <w:r>
        <w:rPr>
          <w:iCs/>
          <w:sz w:val="26"/>
          <w:szCs w:val="26"/>
          <w:lang w:val="en-US"/>
        </w:rPr>
        <w:t>Quy định về các biện pháp lâm sinh;</w:t>
      </w:r>
    </w:p>
    <w:p w14:paraId="0E67582E" w14:textId="77777777" w:rsidR="008062D3" w:rsidRDefault="00000000">
      <w:pPr>
        <w:pStyle w:val="Heading4"/>
        <w:shd w:val="clear" w:color="auto" w:fill="FFFFFF"/>
        <w:spacing w:before="120"/>
        <w:ind w:firstLine="709"/>
        <w:jc w:val="both"/>
        <w:rPr>
          <w:rFonts w:ascii="Times New Roman" w:eastAsia="Times New Roman" w:hAnsi="Times New Roman" w:cs="Times New Roman"/>
          <w:b w:val="0"/>
          <w:bCs w:val="0"/>
          <w:i w:val="0"/>
          <w:color w:val="auto"/>
          <w:sz w:val="26"/>
          <w:szCs w:val="26"/>
          <w:lang w:val="en-US"/>
        </w:rPr>
      </w:pPr>
      <w:r>
        <w:rPr>
          <w:rFonts w:ascii="Times New Roman" w:eastAsia="Times New Roman" w:hAnsi="Times New Roman" w:cs="Times New Roman"/>
          <w:b w:val="0"/>
          <w:bCs w:val="0"/>
          <w:i w:val="0"/>
          <w:color w:val="auto"/>
          <w:sz w:val="26"/>
          <w:szCs w:val="26"/>
          <w:lang w:val="en-US"/>
        </w:rPr>
        <w:t>Thông tư số 17/2022/TT-BNNPTNT ngày 27/10/2022 của Bộ Nông nghiệp và Phát triển nông thôn: Sửa đổi, bổ sung một số điều của Thông tư số 29/2018/TT-BNNPTNT ngày 16/11/ 2018 của Bộ trưởng Bộ Nông nghiệp và Phát triển nông thôn quy định về các biện pháp lâm sinh;</w:t>
      </w:r>
    </w:p>
    <w:p w14:paraId="2DAEA0BF" w14:textId="77777777" w:rsidR="008062D3" w:rsidRDefault="00000000">
      <w:pPr>
        <w:pStyle w:val="Heading4"/>
        <w:shd w:val="clear" w:color="auto" w:fill="FFFFFF"/>
        <w:spacing w:before="120"/>
        <w:ind w:firstLine="709"/>
        <w:jc w:val="both"/>
        <w:rPr>
          <w:rFonts w:ascii="Times New Roman" w:eastAsia="Times New Roman" w:hAnsi="Times New Roman" w:cs="Times New Roman"/>
          <w:b w:val="0"/>
          <w:bCs w:val="0"/>
          <w:i w:val="0"/>
          <w:color w:val="auto"/>
          <w:sz w:val="26"/>
          <w:szCs w:val="26"/>
          <w:lang w:val="en-US"/>
        </w:rPr>
      </w:pPr>
      <w:r>
        <w:rPr>
          <w:rFonts w:ascii="Times New Roman" w:eastAsia="Times New Roman" w:hAnsi="Times New Roman" w:cs="Times New Roman"/>
          <w:b w:val="0"/>
          <w:bCs w:val="0"/>
          <w:i w:val="0"/>
          <w:color w:val="auto"/>
          <w:sz w:val="26"/>
          <w:szCs w:val="26"/>
          <w:lang w:val="en-US"/>
        </w:rPr>
        <w:t xml:space="preserve"> Thông tư số 22/2021/TT-BNNPTNT ngày 29/12/2021 của Bộ Nông nghiệp và Phát triển nông thôn: Quy định danh mục loài cây trồng lâm nghiệp chính; công nhận giống và nguồn giống cây trồng lâm nghiệp;</w:t>
      </w:r>
    </w:p>
    <w:p w14:paraId="1F599688" w14:textId="77777777" w:rsidR="008062D3" w:rsidRDefault="00000000">
      <w:pPr>
        <w:ind w:firstLine="709"/>
        <w:jc w:val="both"/>
        <w:rPr>
          <w:lang w:val="en-US"/>
        </w:rPr>
      </w:pPr>
      <w:r>
        <w:rPr>
          <w:iCs/>
          <w:sz w:val="26"/>
          <w:szCs w:val="26"/>
          <w:lang w:val="vi-VN"/>
        </w:rPr>
        <w:t>Thông tư số 3</w:t>
      </w:r>
      <w:r>
        <w:rPr>
          <w:iCs/>
          <w:sz w:val="26"/>
          <w:szCs w:val="26"/>
          <w:lang w:val="en-US"/>
        </w:rPr>
        <w:t>3</w:t>
      </w:r>
      <w:r>
        <w:rPr>
          <w:iCs/>
          <w:sz w:val="26"/>
          <w:szCs w:val="26"/>
          <w:lang w:val="vi-VN"/>
        </w:rPr>
        <w:t xml:space="preserve">/2018/TT-BNNPTNT </w:t>
      </w:r>
      <w:r>
        <w:rPr>
          <w:iCs/>
          <w:sz w:val="26"/>
          <w:szCs w:val="26"/>
          <w:lang w:val="en-US"/>
        </w:rPr>
        <w:t xml:space="preserve">ngày 16/11/2018 </w:t>
      </w:r>
      <w:r>
        <w:rPr>
          <w:iCs/>
          <w:sz w:val="26"/>
          <w:szCs w:val="26"/>
          <w:lang w:val="vi-VN"/>
        </w:rPr>
        <w:t>của</w:t>
      </w:r>
      <w:r>
        <w:rPr>
          <w:iCs/>
          <w:sz w:val="26"/>
          <w:szCs w:val="26"/>
          <w:lang w:val="en-US"/>
        </w:rPr>
        <w:t xml:space="preserve"> </w:t>
      </w:r>
      <w:r>
        <w:rPr>
          <w:rFonts w:eastAsia="SimSun"/>
          <w:iCs/>
          <w:sz w:val="26"/>
          <w:szCs w:val="26"/>
          <w:shd w:val="clear" w:color="auto" w:fill="FFFFFF"/>
          <w:lang w:val="en-US"/>
        </w:rPr>
        <w:t xml:space="preserve">Bộ Nông </w:t>
      </w:r>
      <w:r>
        <w:rPr>
          <w:rFonts w:eastAsia="Calibri"/>
          <w:iCs/>
          <w:sz w:val="26"/>
          <w:szCs w:val="26"/>
          <w:lang w:val="af-ZA"/>
        </w:rPr>
        <w:t xml:space="preserve">nghiệp và Phát triển nông thôn Quy định về điều tra, kiểm kê và theo dõi diễn biến rừng; </w:t>
      </w:r>
      <w:r>
        <w:rPr>
          <w:color w:val="000000" w:themeColor="text1"/>
          <w:sz w:val="28"/>
          <w:szCs w:val="28"/>
        </w:rPr>
        <w:t>Thông tư số 16/2023/TT-BNNPTNT ngày 15/12/2023 của Bộ Nông nghiệp và Phát triển nông thôn sửa đổi, bổ sung một số điều của Thông tư số 33/2018/TT-BNNPTNT ngày 16/11/2018;</w:t>
      </w:r>
    </w:p>
    <w:p w14:paraId="4AF09C66" w14:textId="77777777" w:rsidR="008062D3" w:rsidRDefault="00000000">
      <w:pPr>
        <w:pStyle w:val="Heading4"/>
        <w:shd w:val="clear" w:color="auto" w:fill="FFFFFF"/>
        <w:spacing w:before="120"/>
        <w:ind w:firstLine="709"/>
        <w:jc w:val="both"/>
        <w:rPr>
          <w:rFonts w:ascii="Times New Roman" w:eastAsia="Times New Roman" w:hAnsi="Times New Roman" w:cs="Times New Roman"/>
          <w:b w:val="0"/>
          <w:bCs w:val="0"/>
          <w:i w:val="0"/>
          <w:color w:val="auto"/>
          <w:sz w:val="26"/>
          <w:szCs w:val="26"/>
          <w:lang w:val="vi-VN"/>
        </w:rPr>
      </w:pPr>
      <w:r>
        <w:rPr>
          <w:rFonts w:ascii="Times New Roman" w:eastAsia="Times New Roman" w:hAnsi="Times New Roman" w:cs="Times New Roman"/>
          <w:b w:val="0"/>
          <w:bCs w:val="0"/>
          <w:i w:val="0"/>
          <w:color w:val="auto"/>
          <w:sz w:val="26"/>
          <w:szCs w:val="26"/>
          <w:lang w:val="vi-VN"/>
        </w:rPr>
        <w:t>Thông tư số 16/2023/TT-BNNPTNT</w:t>
      </w:r>
      <w:r>
        <w:rPr>
          <w:rFonts w:ascii="Times New Roman" w:eastAsia="Times New Roman" w:hAnsi="Times New Roman" w:cs="Times New Roman"/>
          <w:b w:val="0"/>
          <w:bCs w:val="0"/>
          <w:i w:val="0"/>
          <w:color w:val="auto"/>
          <w:sz w:val="26"/>
          <w:szCs w:val="26"/>
          <w:lang w:val="en-US"/>
        </w:rPr>
        <w:t xml:space="preserve"> ngày 15/12/2023</w:t>
      </w:r>
      <w:r>
        <w:rPr>
          <w:rFonts w:ascii="Times New Roman" w:eastAsia="Times New Roman" w:hAnsi="Times New Roman" w:cs="Times New Roman"/>
          <w:b w:val="0"/>
          <w:bCs w:val="0"/>
          <w:i w:val="0"/>
          <w:color w:val="auto"/>
          <w:sz w:val="26"/>
          <w:szCs w:val="26"/>
          <w:lang w:val="vi-VN"/>
        </w:rPr>
        <w:t xml:space="preserve"> của Bộ Nông nghiệp và Phát triển nông thôn: Sửa đổi, bổ sung một số điều của Thông tư số 33/2018/TT-BNNPTNT ngày 1</w:t>
      </w:r>
      <w:r>
        <w:rPr>
          <w:rFonts w:ascii="Times New Roman" w:eastAsia="Times New Roman" w:hAnsi="Times New Roman" w:cs="Times New Roman"/>
          <w:b w:val="0"/>
          <w:bCs w:val="0"/>
          <w:i w:val="0"/>
          <w:color w:val="auto"/>
          <w:sz w:val="26"/>
          <w:szCs w:val="26"/>
          <w:lang w:val="en-US"/>
        </w:rPr>
        <w:t>6/</w:t>
      </w:r>
      <w:r>
        <w:rPr>
          <w:rFonts w:ascii="Times New Roman" w:eastAsia="Times New Roman" w:hAnsi="Times New Roman" w:cs="Times New Roman"/>
          <w:b w:val="0"/>
          <w:bCs w:val="0"/>
          <w:i w:val="0"/>
          <w:color w:val="auto"/>
          <w:sz w:val="26"/>
          <w:szCs w:val="26"/>
          <w:lang w:val="vi-VN"/>
        </w:rPr>
        <w:t>11</w:t>
      </w:r>
      <w:r>
        <w:rPr>
          <w:rFonts w:ascii="Times New Roman" w:eastAsia="Times New Roman" w:hAnsi="Times New Roman" w:cs="Times New Roman"/>
          <w:b w:val="0"/>
          <w:bCs w:val="0"/>
          <w:i w:val="0"/>
          <w:color w:val="auto"/>
          <w:sz w:val="26"/>
          <w:szCs w:val="26"/>
          <w:lang w:val="en-US"/>
        </w:rPr>
        <w:t>/</w:t>
      </w:r>
      <w:r>
        <w:rPr>
          <w:rFonts w:ascii="Times New Roman" w:eastAsia="Times New Roman" w:hAnsi="Times New Roman" w:cs="Times New Roman"/>
          <w:b w:val="0"/>
          <w:bCs w:val="0"/>
          <w:i w:val="0"/>
          <w:color w:val="auto"/>
          <w:sz w:val="26"/>
          <w:szCs w:val="26"/>
          <w:lang w:val="vi-VN"/>
        </w:rPr>
        <w:t xml:space="preserve"> 2018 của Bộ trưởng Bộ Nông nghiệp và Phát triển nông thôn quy định về điều tra, kiểm kê và theo dõi diễn biến rừng</w:t>
      </w:r>
    </w:p>
    <w:p w14:paraId="0BACC95A" w14:textId="77777777" w:rsidR="008062D3" w:rsidRDefault="00000000">
      <w:pPr>
        <w:spacing w:before="120"/>
        <w:ind w:firstLine="709"/>
        <w:jc w:val="both"/>
        <w:rPr>
          <w:rFonts w:eastAsia="Calibri"/>
          <w:iCs/>
          <w:sz w:val="26"/>
          <w:szCs w:val="26"/>
          <w:lang w:val="af-ZA"/>
        </w:rPr>
      </w:pPr>
      <w:r>
        <w:rPr>
          <w:iCs/>
          <w:sz w:val="26"/>
          <w:szCs w:val="26"/>
          <w:lang w:val="en-US"/>
        </w:rPr>
        <w:t xml:space="preserve"> </w:t>
      </w:r>
      <w:r>
        <w:rPr>
          <w:rFonts w:eastAsia="Calibri"/>
          <w:iCs/>
          <w:sz w:val="26"/>
          <w:szCs w:val="26"/>
          <w:lang w:val="af-ZA"/>
        </w:rPr>
        <w:t>Thông tư số 08/2024/TT-BTNMT ngày 31/7/2024 của Bộ Tài nguyên và Môi trường quy định về thống kê, kiểm kê đất đai và lập bản đồ hiện trạng sử dụng đất;</w:t>
      </w:r>
    </w:p>
    <w:p w14:paraId="7EB5426E" w14:textId="77777777" w:rsidR="008062D3" w:rsidRDefault="00000000">
      <w:pPr>
        <w:keepNext/>
        <w:widowControl w:val="0"/>
        <w:spacing w:before="120"/>
        <w:ind w:firstLine="709"/>
        <w:jc w:val="both"/>
        <w:rPr>
          <w:rFonts w:eastAsia="Calibri"/>
          <w:iCs/>
          <w:sz w:val="26"/>
          <w:szCs w:val="26"/>
          <w:lang w:val="af-ZA"/>
        </w:rPr>
      </w:pPr>
      <w:r>
        <w:rPr>
          <w:rFonts w:eastAsia="Calibri"/>
          <w:iCs/>
          <w:sz w:val="26"/>
          <w:szCs w:val="26"/>
          <w:lang w:val="af-ZA"/>
        </w:rPr>
        <w:t>Quyết định số 609/QĐ-UBND ngày 20/3/2022 của UBND tỉnh Thừa Thiên Huế về việc phê duyệt Đề án phát triển Hợp tác xã Lâm nghiệp bền vững tỉnh Thừa Thiên Huế giai đoạn 2022-2030;</w:t>
      </w:r>
    </w:p>
    <w:p w14:paraId="0AC273C5" w14:textId="77777777" w:rsidR="008062D3" w:rsidRDefault="00000000">
      <w:pPr>
        <w:tabs>
          <w:tab w:val="right" w:pos="9360"/>
        </w:tabs>
        <w:spacing w:before="120"/>
        <w:ind w:firstLine="709"/>
        <w:jc w:val="both"/>
        <w:rPr>
          <w:rFonts w:eastAsia="Calibri"/>
          <w:bCs/>
          <w:iCs/>
          <w:sz w:val="26"/>
          <w:szCs w:val="26"/>
          <w:lang w:val="af-ZA" w:eastAsia="zh-CN"/>
        </w:rPr>
      </w:pPr>
      <w:r>
        <w:rPr>
          <w:rFonts w:eastAsia="Calibri"/>
          <w:bCs/>
          <w:iCs/>
          <w:sz w:val="26"/>
          <w:szCs w:val="26"/>
          <w:lang w:val="af-ZA" w:eastAsia="zh-CN"/>
        </w:rPr>
        <w:t xml:space="preserve"> Kế hoạch số 213/KH-UBND của UBND tỉnh Thừa Thiên Huế ban hành ngày 25/09/2020 Về Kế hoạch phát triển rừng trồng gỗ lớn các loài Keo giai đoạn 2022-2026 trên địa bàn tỉnh Thừa Thiên Huế;</w:t>
      </w:r>
    </w:p>
    <w:p w14:paraId="60DFFF24" w14:textId="77777777" w:rsidR="008062D3" w:rsidRDefault="00000000">
      <w:pPr>
        <w:keepNext/>
        <w:widowControl w:val="0"/>
        <w:spacing w:before="120"/>
        <w:ind w:firstLine="709"/>
        <w:jc w:val="both"/>
        <w:rPr>
          <w:rFonts w:eastAsia="Calibri"/>
          <w:iCs/>
          <w:sz w:val="26"/>
          <w:szCs w:val="26"/>
          <w:lang w:val="af-ZA"/>
        </w:rPr>
      </w:pPr>
      <w:r>
        <w:rPr>
          <w:rFonts w:eastAsia="Calibri"/>
          <w:iCs/>
          <w:sz w:val="26"/>
          <w:szCs w:val="26"/>
          <w:lang w:val="af-ZA"/>
        </w:rPr>
        <w:t>Chỉ thị số 65/2015-UBND ngày 04/12/2015 của UBND tỉnh Thừa Thiên Huế về việc tăng cường thực hiện các biện pháp quản lý rừng và đất lâm nghiệp trên địa bàn tỉnh.</w:t>
      </w:r>
    </w:p>
    <w:p w14:paraId="0C4BF939" w14:textId="77777777" w:rsidR="008062D3" w:rsidRDefault="00000000">
      <w:pPr>
        <w:keepNext/>
        <w:widowControl w:val="0"/>
        <w:spacing w:before="120"/>
        <w:ind w:firstLine="709"/>
        <w:jc w:val="both"/>
        <w:rPr>
          <w:b/>
          <w:sz w:val="26"/>
          <w:szCs w:val="26"/>
          <w:lang w:val="af-ZA"/>
        </w:rPr>
      </w:pPr>
      <w:r>
        <w:rPr>
          <w:b/>
          <w:sz w:val="26"/>
          <w:szCs w:val="26"/>
          <w:lang w:val="af-ZA"/>
        </w:rPr>
        <w:t>Hiệp ước và công ước quốc tế</w:t>
      </w:r>
    </w:p>
    <w:p w14:paraId="59A4BDD2" w14:textId="77777777" w:rsidR="008062D3" w:rsidRDefault="00000000">
      <w:pPr>
        <w:pStyle w:val="NoSpacing"/>
        <w:spacing w:before="120"/>
        <w:ind w:firstLine="709"/>
        <w:jc w:val="both"/>
        <w:rPr>
          <w:sz w:val="26"/>
          <w:szCs w:val="26"/>
          <w:lang w:val="en-US"/>
        </w:rPr>
      </w:pPr>
      <w:r>
        <w:rPr>
          <w:sz w:val="26"/>
          <w:szCs w:val="26"/>
          <w:lang w:val="en-US"/>
        </w:rPr>
        <w:t>- An toàn và vệ sinh trong lao động rừng;</w:t>
      </w:r>
    </w:p>
    <w:p w14:paraId="20131162" w14:textId="77777777" w:rsidR="008062D3" w:rsidRDefault="00000000">
      <w:pPr>
        <w:pStyle w:val="NoSpacing"/>
        <w:spacing w:before="120"/>
        <w:ind w:firstLine="709"/>
        <w:jc w:val="both"/>
        <w:rPr>
          <w:sz w:val="26"/>
          <w:szCs w:val="26"/>
          <w:lang w:val="en-US"/>
        </w:rPr>
      </w:pPr>
      <w:r>
        <w:rPr>
          <w:sz w:val="26"/>
          <w:szCs w:val="26"/>
          <w:lang w:val="en-US"/>
        </w:rPr>
        <w:t>- Các quy phạm về thực hành thu họach của FAO;</w:t>
      </w:r>
    </w:p>
    <w:p w14:paraId="168EAC41" w14:textId="77777777" w:rsidR="008062D3" w:rsidRDefault="00000000">
      <w:pPr>
        <w:pStyle w:val="NoSpacing"/>
        <w:spacing w:before="120"/>
        <w:ind w:firstLine="709"/>
        <w:jc w:val="both"/>
        <w:rPr>
          <w:sz w:val="26"/>
          <w:szCs w:val="26"/>
          <w:lang w:val="en-US"/>
        </w:rPr>
      </w:pPr>
      <w:r>
        <w:rPr>
          <w:sz w:val="26"/>
          <w:szCs w:val="26"/>
          <w:lang w:val="en-US"/>
        </w:rPr>
        <w:t>- Thoả thuận Quốc tế về Gỗ Nhiệt đới năm 1994;</w:t>
      </w:r>
    </w:p>
    <w:p w14:paraId="7A72F04F" w14:textId="77777777" w:rsidR="008062D3" w:rsidRDefault="00000000">
      <w:pPr>
        <w:tabs>
          <w:tab w:val="right" w:pos="9360"/>
        </w:tabs>
        <w:spacing w:before="120"/>
        <w:ind w:firstLine="709"/>
        <w:jc w:val="both"/>
        <w:rPr>
          <w:rFonts w:eastAsia="Calibri"/>
          <w:iCs/>
          <w:sz w:val="26"/>
          <w:szCs w:val="26"/>
          <w:lang w:eastAsia="zh-CN"/>
        </w:rPr>
      </w:pPr>
      <w:r>
        <w:rPr>
          <w:rFonts w:eastAsia="Calibri"/>
          <w:iCs/>
          <w:sz w:val="26"/>
          <w:szCs w:val="26"/>
          <w:lang w:eastAsia="zh-CN"/>
        </w:rPr>
        <w:t>- Công ước quốc tế về buôn bán các loài động, thực vật hoang dã nguy cấp (CITES) ký tại Washington D.C ngày 01 tháng 3 năm 1973;</w:t>
      </w:r>
    </w:p>
    <w:p w14:paraId="2679F778" w14:textId="77777777" w:rsidR="008062D3" w:rsidRDefault="00000000">
      <w:pPr>
        <w:tabs>
          <w:tab w:val="right" w:pos="9360"/>
        </w:tabs>
        <w:spacing w:before="120"/>
        <w:ind w:firstLine="709"/>
        <w:jc w:val="both"/>
        <w:rPr>
          <w:rFonts w:eastAsia="Calibri"/>
          <w:iCs/>
          <w:sz w:val="26"/>
          <w:szCs w:val="26"/>
          <w:lang w:eastAsia="zh-CN"/>
        </w:rPr>
      </w:pPr>
      <w:r>
        <w:rPr>
          <w:rFonts w:eastAsia="Calibri"/>
          <w:iCs/>
          <w:sz w:val="26"/>
          <w:szCs w:val="26"/>
          <w:lang w:eastAsia="zh-CN"/>
        </w:rPr>
        <w:t>- Công ước về đa dạng sinh học năm 1992, được Việt Nam tham gia ký kết ngày 16 tháng 11 năm 1994;</w:t>
      </w:r>
    </w:p>
    <w:p w14:paraId="3017784F" w14:textId="77777777" w:rsidR="008062D3" w:rsidRDefault="00000000">
      <w:pPr>
        <w:tabs>
          <w:tab w:val="right" w:pos="9360"/>
        </w:tabs>
        <w:spacing w:before="120"/>
        <w:ind w:firstLine="709"/>
        <w:jc w:val="both"/>
        <w:rPr>
          <w:rFonts w:eastAsia="Calibri"/>
          <w:iCs/>
          <w:sz w:val="26"/>
          <w:szCs w:val="26"/>
          <w:lang w:eastAsia="zh-CN"/>
        </w:rPr>
      </w:pPr>
      <w:r>
        <w:rPr>
          <w:rFonts w:eastAsia="Calibri"/>
          <w:iCs/>
          <w:sz w:val="26"/>
          <w:szCs w:val="26"/>
          <w:lang w:eastAsia="zh-CN"/>
        </w:rPr>
        <w:t>- Tuyên bố năm 1998 và 8 Công ước cơ bản của tổ chức lao động quốc tế về các nguyên tắc và quyền cơ bản trong lao động;</w:t>
      </w:r>
    </w:p>
    <w:p w14:paraId="0F6F2DA4" w14:textId="77777777" w:rsidR="008062D3" w:rsidRDefault="00000000">
      <w:pPr>
        <w:tabs>
          <w:tab w:val="right" w:pos="9360"/>
        </w:tabs>
        <w:spacing w:before="120"/>
        <w:ind w:firstLine="709"/>
        <w:jc w:val="both"/>
        <w:rPr>
          <w:rFonts w:eastAsia="Calibri"/>
          <w:iCs/>
          <w:sz w:val="26"/>
          <w:szCs w:val="26"/>
          <w:lang w:eastAsia="zh-CN"/>
        </w:rPr>
      </w:pPr>
      <w:r>
        <w:rPr>
          <w:rFonts w:eastAsia="Calibri"/>
          <w:iCs/>
          <w:sz w:val="26"/>
          <w:szCs w:val="26"/>
          <w:lang w:eastAsia="zh-CN"/>
        </w:rPr>
        <w:t>- Hiệp định thương mại tự do Liên minh Châu Âu (VPFTA);</w:t>
      </w:r>
    </w:p>
    <w:p w14:paraId="3736B63C" w14:textId="77777777" w:rsidR="008062D3" w:rsidRDefault="00000000">
      <w:pPr>
        <w:spacing w:before="120"/>
        <w:ind w:firstLine="709"/>
        <w:jc w:val="both"/>
        <w:rPr>
          <w:rFonts w:eastAsia="MS Mincho"/>
          <w:iCs/>
          <w:sz w:val="26"/>
          <w:szCs w:val="26"/>
          <w:lang w:val="en-US"/>
        </w:rPr>
      </w:pPr>
      <w:r>
        <w:rPr>
          <w:rFonts w:eastAsia="MS Mincho"/>
          <w:iCs/>
          <w:sz w:val="26"/>
          <w:szCs w:val="26"/>
          <w:lang w:val="en-US"/>
        </w:rPr>
        <w:t>- Danh mục sách đỏ thế giới (IUCN Red list, 2008).</w:t>
      </w:r>
    </w:p>
    <w:p w14:paraId="48F9E47A" w14:textId="77777777" w:rsidR="008062D3" w:rsidRDefault="00000000">
      <w:pPr>
        <w:pStyle w:val="NoSpacing"/>
        <w:spacing w:before="120"/>
        <w:ind w:firstLine="709"/>
        <w:jc w:val="both"/>
        <w:rPr>
          <w:b/>
          <w:sz w:val="26"/>
          <w:szCs w:val="26"/>
          <w:lang w:val="en-US"/>
        </w:rPr>
      </w:pPr>
      <w:r>
        <w:rPr>
          <w:b/>
          <w:sz w:val="26"/>
          <w:szCs w:val="26"/>
          <w:lang w:val="en-US"/>
        </w:rPr>
        <w:t xml:space="preserve">Các tài liệu FSC quan trọng </w:t>
      </w:r>
    </w:p>
    <w:p w14:paraId="35BEFD81" w14:textId="77777777" w:rsidR="008062D3" w:rsidRDefault="00000000">
      <w:pPr>
        <w:tabs>
          <w:tab w:val="right" w:pos="9360"/>
        </w:tabs>
        <w:spacing w:before="120"/>
        <w:ind w:firstLine="709"/>
        <w:jc w:val="both"/>
        <w:rPr>
          <w:rFonts w:eastAsia="Calibri"/>
          <w:iCs/>
          <w:sz w:val="26"/>
          <w:szCs w:val="26"/>
          <w:lang w:eastAsia="zh-CN"/>
        </w:rPr>
      </w:pPr>
      <w:r>
        <w:rPr>
          <w:rFonts w:eastAsia="Calibri"/>
          <w:iCs/>
          <w:sz w:val="26"/>
          <w:szCs w:val="26"/>
          <w:lang w:eastAsia="zh-CN"/>
        </w:rPr>
        <w:t>- Tiêu chuẩn chung về Quản lý rừng điều chỉnh cho Việt Nam. Phiên bản FSC-STD-30-005, V2-0</w:t>
      </w:r>
    </w:p>
    <w:p w14:paraId="7B1007E4" w14:textId="77777777" w:rsidR="008062D3" w:rsidRDefault="00000000">
      <w:pPr>
        <w:tabs>
          <w:tab w:val="right" w:pos="9360"/>
        </w:tabs>
        <w:spacing w:before="120"/>
        <w:ind w:firstLine="709"/>
        <w:jc w:val="both"/>
        <w:rPr>
          <w:rFonts w:eastAsia="Calibri"/>
          <w:iCs/>
          <w:sz w:val="26"/>
          <w:szCs w:val="26"/>
          <w:lang w:eastAsia="zh-CN"/>
        </w:rPr>
      </w:pPr>
      <w:r>
        <w:rPr>
          <w:rFonts w:eastAsia="Calibri"/>
          <w:iCs/>
          <w:sz w:val="26"/>
          <w:szCs w:val="26"/>
          <w:lang w:eastAsia="zh-CN"/>
        </w:rPr>
        <w:t>- Bộ Tiêu chuẩn quản lý rừng quốc gia FSC cho Việt Nam FSC-STD-VN-7-2018 1-0. Phiên bản này đã được chấp thuận bởi FSC quốc tế vào ngày 17/10/2018 và hiệu lực 01/5/2020</w:t>
      </w:r>
    </w:p>
    <w:p w14:paraId="310BA15A" w14:textId="77777777" w:rsidR="008062D3" w:rsidRDefault="00000000">
      <w:pPr>
        <w:pStyle w:val="Heading3"/>
        <w:numPr>
          <w:ilvl w:val="0"/>
          <w:numId w:val="0"/>
        </w:numPr>
        <w:shd w:val="clear" w:color="auto" w:fill="FFFFFF" w:themeFill="background1"/>
        <w:spacing w:before="120" w:after="0"/>
        <w:ind w:firstLine="709"/>
        <w:rPr>
          <w:rFonts w:ascii="Times New Roman" w:hAnsi="Times New Roman" w:cs="Times New Roman"/>
          <w:b w:val="0"/>
          <w:sz w:val="26"/>
          <w:szCs w:val="26"/>
          <w:u w:val="single"/>
          <w:lang w:val="vi-VN"/>
        </w:rPr>
      </w:pPr>
      <w:bookmarkStart w:id="162" w:name="_Toc296891923"/>
      <w:bookmarkStart w:id="163" w:name="_Toc399018077"/>
      <w:bookmarkStart w:id="164" w:name="_Toc352835865"/>
      <w:r>
        <w:rPr>
          <w:rFonts w:ascii="Times New Roman" w:hAnsi="Times New Roman" w:cs="Times New Roman"/>
          <w:b w:val="0"/>
          <w:sz w:val="26"/>
          <w:szCs w:val="26"/>
          <w:u w:val="single"/>
          <w:lang w:val="vi-VN"/>
        </w:rPr>
        <w:br w:type="page"/>
      </w:r>
      <w:bookmarkStart w:id="165" w:name="_Toc178567718"/>
      <w:r>
        <w:rPr>
          <w:rFonts w:ascii="Times New Roman" w:hAnsi="Times New Roman" w:cs="Times New Roman"/>
          <w:color w:val="auto"/>
          <w:sz w:val="26"/>
          <w:szCs w:val="26"/>
        </w:rPr>
        <w:t xml:space="preserve">Phụ lục 7: </w:t>
      </w:r>
      <w:bookmarkEnd w:id="162"/>
      <w:r>
        <w:rPr>
          <w:rFonts w:ascii="Times New Roman" w:hAnsi="Times New Roman" w:cs="Times New Roman"/>
          <w:color w:val="auto"/>
          <w:sz w:val="26"/>
          <w:szCs w:val="26"/>
        </w:rPr>
        <w:t xml:space="preserve">Một số định nghĩa và </w:t>
      </w:r>
      <w:bookmarkEnd w:id="163"/>
      <w:bookmarkEnd w:id="164"/>
      <w:r>
        <w:rPr>
          <w:rFonts w:ascii="Times New Roman" w:hAnsi="Times New Roman" w:cs="Times New Roman"/>
          <w:color w:val="auto"/>
          <w:sz w:val="26"/>
          <w:szCs w:val="26"/>
        </w:rPr>
        <w:t>khái niệm</w:t>
      </w:r>
      <w:bookmarkEnd w:id="165"/>
    </w:p>
    <w:p w14:paraId="2639C659" w14:textId="77777777" w:rsidR="008062D3" w:rsidRDefault="00000000">
      <w:pPr>
        <w:pStyle w:val="Default"/>
        <w:spacing w:before="0" w:after="0" w:line="324" w:lineRule="auto"/>
        <w:ind w:firstLine="709"/>
        <w:rPr>
          <w:rFonts w:ascii="Times New Roman" w:hAnsi="Times New Roman" w:cs="Times New Roman"/>
          <w:b/>
          <w:color w:val="auto"/>
          <w:sz w:val="26"/>
          <w:szCs w:val="26"/>
        </w:rPr>
      </w:pPr>
      <w:r>
        <w:rPr>
          <w:rFonts w:ascii="Times New Roman" w:hAnsi="Times New Roman" w:cs="Times New Roman"/>
          <w:b/>
          <w:color w:val="auto"/>
          <w:sz w:val="26"/>
          <w:szCs w:val="26"/>
        </w:rPr>
        <w:t>1. Hoạt động được yêu cầu khắc phục các điểm không phù hợp lớn</w:t>
      </w:r>
    </w:p>
    <w:p w14:paraId="117B1735" w14:textId="77777777" w:rsidR="008062D3" w:rsidRDefault="00000000">
      <w:pPr>
        <w:pStyle w:val="Default"/>
        <w:spacing w:before="0" w:after="0" w:line="324"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Yêu cầu được đưa ra cho một hành động khắc phục được thực hiện là kết quả của một điểm khong phù hợp không tuân thủ lớn. Một điểm không tuân thủ được coi là lớn nếu:</w:t>
      </w:r>
    </w:p>
    <w:p w14:paraId="3A35FBAF" w14:textId="77777777" w:rsidR="008062D3" w:rsidRDefault="00000000">
      <w:pPr>
        <w:pStyle w:val="Default"/>
        <w:spacing w:before="0" w:after="0" w:line="324" w:lineRule="auto"/>
        <w:ind w:firstLine="709"/>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a) Tiếp tục xảy ra trong một thời gian dài, hoặc</w:t>
      </w:r>
    </w:p>
    <w:p w14:paraId="44054197" w14:textId="77777777" w:rsidR="008062D3" w:rsidRDefault="00000000">
      <w:pPr>
        <w:pStyle w:val="Default"/>
        <w:spacing w:before="0" w:after="0" w:line="324" w:lineRule="auto"/>
        <w:ind w:firstLine="709"/>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b) Lặp đi lặp lại hoặc có hệ thống, hoặc</w:t>
      </w:r>
    </w:p>
    <w:p w14:paraId="18B20F9B" w14:textId="77777777" w:rsidR="008062D3" w:rsidRDefault="00000000">
      <w:pPr>
        <w:pStyle w:val="Default"/>
        <w:spacing w:before="0" w:after="0" w:line="324" w:lineRule="auto"/>
        <w:ind w:firstLine="709"/>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c) Ảnh hưởng đến một khu vực rộng, hoặc</w:t>
      </w:r>
    </w:p>
    <w:p w14:paraId="020D674F" w14:textId="77777777" w:rsidR="008062D3" w:rsidRDefault="00000000">
      <w:pPr>
        <w:pStyle w:val="Default"/>
        <w:spacing w:before="0" w:after="0" w:line="324" w:lineRule="auto"/>
        <w:ind w:firstLine="709"/>
        <w:rPr>
          <w:rFonts w:ascii="Times New Roman" w:hAnsi="Times New Roman" w:cs="Times New Roman"/>
          <w:color w:val="auto"/>
          <w:sz w:val="26"/>
          <w:szCs w:val="26"/>
          <w:lang w:val="en-GB"/>
        </w:rPr>
      </w:pPr>
      <w:r>
        <w:rPr>
          <w:rFonts w:ascii="Times New Roman" w:hAnsi="Times New Roman" w:cs="Times New Roman"/>
          <w:color w:val="auto"/>
          <w:sz w:val="26"/>
          <w:szCs w:val="26"/>
          <w:lang w:val="en-GB"/>
        </w:rPr>
        <w:t>d) Không được sửa chữa hoặc đáp ứng đầy đủ bởi các nhà quản lý rừng khi đã được chỉ rõ.</w:t>
      </w:r>
    </w:p>
    <w:p w14:paraId="5740E570" w14:textId="77777777" w:rsidR="008062D3" w:rsidRDefault="00000000">
      <w:pPr>
        <w:pStyle w:val="Default"/>
        <w:tabs>
          <w:tab w:val="left" w:pos="709"/>
          <w:tab w:val="left" w:pos="851"/>
        </w:tabs>
        <w:spacing w:before="0" w:after="0" w:line="324" w:lineRule="auto"/>
        <w:ind w:firstLine="709"/>
        <w:rPr>
          <w:rFonts w:ascii="Times New Roman" w:hAnsi="Times New Roman" w:cs="Times New Roman"/>
          <w:b/>
          <w:color w:val="auto"/>
          <w:sz w:val="26"/>
          <w:szCs w:val="26"/>
        </w:rPr>
      </w:pPr>
      <w:r>
        <w:rPr>
          <w:rFonts w:ascii="Times New Roman" w:hAnsi="Times New Roman" w:cs="Times New Roman"/>
          <w:b/>
          <w:color w:val="auto"/>
          <w:sz w:val="26"/>
          <w:szCs w:val="26"/>
        </w:rPr>
        <w:t>2. Hoạt động được yêu cầu khắc phục điểm không phù hợp nhỏ</w:t>
      </w:r>
    </w:p>
    <w:p w14:paraId="6FAEEC2D" w14:textId="77777777" w:rsidR="008062D3" w:rsidRDefault="00000000">
      <w:pPr>
        <w:pStyle w:val="Default"/>
        <w:tabs>
          <w:tab w:val="left" w:pos="709"/>
          <w:tab w:val="left" w:pos="851"/>
        </w:tabs>
        <w:spacing w:before="0" w:after="0" w:line="324"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Yêu cầu được đưa ra cho một hành động khắc phục được thực hiện là kết quả của một điểm không phù hợp không tuân thủ nhỏ. Một điểm không tuân thủ được coi là nhỏ nếu: </w:t>
      </w:r>
    </w:p>
    <w:p w14:paraId="24A7802C" w14:textId="77777777" w:rsidR="008062D3" w:rsidRDefault="00000000">
      <w:pPr>
        <w:pStyle w:val="Default"/>
        <w:tabs>
          <w:tab w:val="left" w:pos="851"/>
        </w:tabs>
        <w:spacing w:before="0" w:after="0" w:line="324"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a) Đó là một sai sót tạm thời, hoặc </w:t>
      </w:r>
    </w:p>
    <w:p w14:paraId="48ECDB58" w14:textId="77777777" w:rsidR="008062D3" w:rsidRDefault="00000000">
      <w:pPr>
        <w:pStyle w:val="Default"/>
        <w:tabs>
          <w:tab w:val="left" w:pos="851"/>
        </w:tabs>
        <w:spacing w:before="0" w:after="0" w:line="324"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b) Đó là bất thường/không có tính hệ thống, hoặc </w:t>
      </w:r>
    </w:p>
    <w:p w14:paraId="41A7A41F" w14:textId="77777777" w:rsidR="008062D3" w:rsidRDefault="00000000">
      <w:pPr>
        <w:pStyle w:val="Default"/>
        <w:tabs>
          <w:tab w:val="left" w:pos="851"/>
        </w:tabs>
        <w:spacing w:before="0" w:after="0" w:line="324"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c) Tác động của lỗi không tuân thủ này hạn chế trong phạm vi không gian và thời gian của nó, và </w:t>
      </w:r>
    </w:p>
    <w:p w14:paraId="57501B57" w14:textId="77777777" w:rsidR="008062D3" w:rsidRDefault="00000000">
      <w:pPr>
        <w:pStyle w:val="Default"/>
        <w:tabs>
          <w:tab w:val="left" w:pos="851"/>
        </w:tabs>
        <w:spacing w:before="0" w:after="0" w:line="324"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d) Một hành động chỉnh sửa được thực hiện nhanh chóng để đảm bảo rằng nó không lặp lại, và </w:t>
      </w:r>
    </w:p>
    <w:p w14:paraId="3735CFE4" w14:textId="77777777" w:rsidR="008062D3" w:rsidRDefault="00000000">
      <w:pPr>
        <w:pStyle w:val="Default"/>
        <w:tabs>
          <w:tab w:val="left" w:pos="851"/>
        </w:tabs>
        <w:spacing w:before="0" w:after="0" w:line="324"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đ) Nó không dẫn đến kết quả của sự nguy hại nhằm đạt đươc mục tiêu của các tiêu chuẩn FSC quan trọng. </w:t>
      </w:r>
    </w:p>
    <w:p w14:paraId="26753E43" w14:textId="77777777" w:rsidR="008062D3" w:rsidRDefault="00000000">
      <w:pPr>
        <w:pStyle w:val="Default"/>
        <w:tabs>
          <w:tab w:val="left" w:pos="709"/>
          <w:tab w:val="left" w:pos="851"/>
        </w:tabs>
        <w:spacing w:before="0" w:after="0" w:line="324" w:lineRule="auto"/>
        <w:ind w:firstLine="709"/>
        <w:rPr>
          <w:rFonts w:ascii="Times New Roman" w:hAnsi="Times New Roman" w:cs="Times New Roman"/>
          <w:b/>
          <w:color w:val="auto"/>
          <w:sz w:val="26"/>
          <w:szCs w:val="26"/>
        </w:rPr>
      </w:pPr>
      <w:r>
        <w:rPr>
          <w:rFonts w:ascii="Times New Roman" w:hAnsi="Times New Roman" w:cs="Times New Roman"/>
          <w:b/>
          <w:color w:val="auto"/>
          <w:sz w:val="26"/>
          <w:szCs w:val="26"/>
        </w:rPr>
        <w:t>3. Các loài ngoại lai</w:t>
      </w:r>
    </w:p>
    <w:p w14:paraId="7AE26169" w14:textId="77777777" w:rsidR="008062D3" w:rsidRDefault="00000000">
      <w:pPr>
        <w:pStyle w:val="DefaultList"/>
        <w:numPr>
          <w:ilvl w:val="0"/>
          <w:numId w:val="0"/>
        </w:numPr>
        <w:tabs>
          <w:tab w:val="left" w:pos="709"/>
          <w:tab w:val="left" w:pos="851"/>
        </w:tabs>
        <w:spacing w:before="0" w:after="0" w:line="324" w:lineRule="auto"/>
        <w:ind w:firstLine="709"/>
        <w:rPr>
          <w:rFonts w:ascii="Times New Roman" w:hAnsi="Times New Roman" w:cs="Times New Roman"/>
          <w:b w:val="0"/>
          <w:sz w:val="26"/>
          <w:szCs w:val="26"/>
          <w:u w:val="none"/>
          <w:lang w:val="fi-FI"/>
        </w:rPr>
      </w:pPr>
      <w:r>
        <w:rPr>
          <w:rFonts w:ascii="Times New Roman" w:hAnsi="Times New Roman" w:cs="Times New Roman"/>
          <w:b w:val="0"/>
          <w:sz w:val="26"/>
          <w:szCs w:val="26"/>
          <w:u w:val="none"/>
          <w:lang w:val="fi-FI"/>
        </w:rPr>
        <w:t>Các loài được đưa ra không có xuất xứ hoặc là đặc hữu từ vùng được hỏi.</w:t>
      </w:r>
    </w:p>
    <w:p w14:paraId="59BFE783" w14:textId="77777777" w:rsidR="008062D3" w:rsidRDefault="00000000">
      <w:pPr>
        <w:pStyle w:val="Default"/>
        <w:tabs>
          <w:tab w:val="left" w:pos="709"/>
          <w:tab w:val="left" w:pos="851"/>
        </w:tabs>
        <w:spacing w:before="0" w:after="0" w:line="324" w:lineRule="auto"/>
        <w:ind w:firstLine="709"/>
        <w:rPr>
          <w:rFonts w:ascii="Times New Roman" w:hAnsi="Times New Roman" w:cs="Times New Roman"/>
          <w:b/>
          <w:color w:val="auto"/>
          <w:sz w:val="26"/>
          <w:szCs w:val="26"/>
        </w:rPr>
      </w:pPr>
      <w:r>
        <w:rPr>
          <w:rFonts w:ascii="Times New Roman" w:hAnsi="Times New Roman" w:cs="Times New Roman"/>
          <w:b/>
          <w:color w:val="auto"/>
          <w:sz w:val="26"/>
          <w:szCs w:val="26"/>
        </w:rPr>
        <w:t>4. Sinh cảnh dễ bị tổn thương</w:t>
      </w:r>
    </w:p>
    <w:p w14:paraId="32217BDC" w14:textId="77777777" w:rsidR="008062D3" w:rsidRDefault="00000000">
      <w:pPr>
        <w:pStyle w:val="DefaultList"/>
        <w:numPr>
          <w:ilvl w:val="0"/>
          <w:numId w:val="0"/>
        </w:numPr>
        <w:tabs>
          <w:tab w:val="left" w:pos="709"/>
          <w:tab w:val="left" w:pos="851"/>
        </w:tabs>
        <w:spacing w:before="0" w:after="0" w:line="324" w:lineRule="auto"/>
        <w:ind w:firstLine="709"/>
        <w:jc w:val="both"/>
        <w:rPr>
          <w:rFonts w:ascii="Times New Roman" w:hAnsi="Times New Roman" w:cs="Times New Roman"/>
          <w:b w:val="0"/>
          <w:sz w:val="26"/>
          <w:szCs w:val="26"/>
          <w:u w:val="none"/>
        </w:rPr>
      </w:pPr>
      <w:r>
        <w:rPr>
          <w:rFonts w:ascii="Times New Roman" w:hAnsi="Times New Roman" w:cs="Times New Roman"/>
          <w:b w:val="0"/>
          <w:sz w:val="26"/>
          <w:szCs w:val="26"/>
          <w:u w:val="none"/>
          <w:lang w:val="fi-FI"/>
        </w:rPr>
        <w:t xml:space="preserve">Sinh cảnh dễ bị tổn thương </w:t>
      </w:r>
      <w:r>
        <w:rPr>
          <w:rStyle w:val="hps"/>
          <w:rFonts w:ascii="Times New Roman" w:hAnsi="Times New Roman" w:cs="Times New Roman"/>
          <w:b w:val="0"/>
          <w:sz w:val="26"/>
          <w:szCs w:val="26"/>
          <w:u w:val="none"/>
          <w:lang w:val="vi-VN"/>
        </w:rPr>
        <w:t>là</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fi-FI"/>
        </w:rPr>
        <w:t>những khu vực cô lập</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của một loại</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thực vật</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đó</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là (a)</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fi-FI"/>
        </w:rPr>
        <w:t>bên</w:t>
      </w:r>
      <w:r>
        <w:rPr>
          <w:rStyle w:val="hps"/>
          <w:rFonts w:ascii="Times New Roman" w:hAnsi="Times New Roman" w:cs="Times New Roman"/>
          <w:b w:val="0"/>
          <w:sz w:val="26"/>
          <w:szCs w:val="26"/>
          <w:u w:val="none"/>
          <w:lang w:val="vi-VN"/>
        </w:rPr>
        <w:t xml:space="preserve"> cạnh của</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hoặc</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được bao quanh bởi</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môi trường sống</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khác</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phổ biến hơn</w:t>
      </w:r>
      <w:r>
        <w:rPr>
          <w:rFonts w:ascii="Times New Roman" w:hAnsi="Times New Roman" w:cs="Times New Roman"/>
          <w:b w:val="0"/>
          <w:sz w:val="26"/>
          <w:szCs w:val="26"/>
          <w:u w:val="none"/>
          <w:lang w:val="vi-VN"/>
        </w:rPr>
        <w:t xml:space="preserve">, và / hoặc </w:t>
      </w:r>
      <w:r>
        <w:rPr>
          <w:rStyle w:val="hps"/>
          <w:rFonts w:ascii="Times New Roman" w:hAnsi="Times New Roman" w:cs="Times New Roman"/>
          <w:b w:val="0"/>
          <w:sz w:val="26"/>
          <w:szCs w:val="26"/>
          <w:u w:val="none"/>
          <w:lang w:val="vi-VN"/>
        </w:rPr>
        <w:t>(</w:t>
      </w:r>
      <w:r>
        <w:rPr>
          <w:rFonts w:ascii="Times New Roman" w:hAnsi="Times New Roman" w:cs="Times New Roman"/>
          <w:b w:val="0"/>
          <w:sz w:val="26"/>
          <w:szCs w:val="26"/>
          <w:u w:val="none"/>
          <w:lang w:val="vi-VN"/>
        </w:rPr>
        <w:t xml:space="preserve">b) </w:t>
      </w:r>
      <w:r>
        <w:rPr>
          <w:rStyle w:val="hps"/>
          <w:rFonts w:ascii="Times New Roman" w:hAnsi="Times New Roman" w:cs="Times New Roman"/>
          <w:b w:val="0"/>
          <w:sz w:val="26"/>
          <w:szCs w:val="26"/>
          <w:u w:val="none"/>
          <w:lang w:val="fi-FI"/>
        </w:rPr>
        <w:t>bên cạnh</w:t>
      </w:r>
      <w:r>
        <w:rPr>
          <w:rStyle w:val="hps"/>
          <w:rFonts w:ascii="Times New Roman" w:hAnsi="Times New Roman" w:cs="Times New Roman"/>
          <w:b w:val="0"/>
          <w:sz w:val="26"/>
          <w:szCs w:val="26"/>
          <w:u w:val="none"/>
          <w:lang w:val="vi-VN"/>
        </w:rPr>
        <w:t xml:space="preserve"> của</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một loạt</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các loài</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fi-FI"/>
        </w:rPr>
        <w:t>ví dụ</w:t>
      </w:r>
      <w:r>
        <w:rPr>
          <w:rStyle w:val="hps"/>
          <w:rFonts w:ascii="Times New Roman" w:hAnsi="Times New Roman" w:cs="Times New Roman"/>
          <w:b w:val="0"/>
          <w:sz w:val="26"/>
          <w:szCs w:val="26"/>
          <w:u w:val="none"/>
          <w:lang w:val="vi-VN"/>
        </w:rPr>
        <w:t xml:space="preserve"> một</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môi trường sống</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cho</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một</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vi-VN"/>
        </w:rPr>
        <w:t>loài</w:t>
      </w:r>
      <w:r>
        <w:rPr>
          <w:rFonts w:ascii="Times New Roman" w:hAnsi="Times New Roman" w:cs="Times New Roman"/>
          <w:b w:val="0"/>
          <w:sz w:val="26"/>
          <w:szCs w:val="26"/>
          <w:u w:val="none"/>
          <w:lang w:val="vi-VN"/>
        </w:rPr>
        <w:t xml:space="preserve"> </w:t>
      </w:r>
      <w:r>
        <w:rPr>
          <w:rStyle w:val="hps"/>
          <w:rFonts w:ascii="Times New Roman" w:hAnsi="Times New Roman" w:cs="Times New Roman"/>
          <w:b w:val="0"/>
          <w:sz w:val="26"/>
          <w:szCs w:val="26"/>
          <w:u w:val="none"/>
          <w:lang w:val="fi-FI"/>
        </w:rPr>
        <w:t xml:space="preserve">cụ thể. </w:t>
      </w:r>
      <w:r>
        <w:rPr>
          <w:rStyle w:val="hps"/>
          <w:rFonts w:ascii="Times New Roman" w:hAnsi="Times New Roman" w:cs="Times New Roman"/>
          <w:b w:val="0"/>
          <w:sz w:val="26"/>
          <w:szCs w:val="26"/>
          <w:u w:val="none"/>
          <w:lang w:val="en-US"/>
        </w:rPr>
        <w:t>(</w:t>
      </w:r>
      <w:r>
        <w:rPr>
          <w:rFonts w:ascii="Times New Roman" w:hAnsi="Times New Roman" w:cs="Times New Roman"/>
          <w:b w:val="0"/>
          <w:sz w:val="26"/>
          <w:szCs w:val="26"/>
          <w:u w:val="none"/>
        </w:rPr>
        <w:t>Biodiversity under threat,</w:t>
      </w:r>
      <w:r>
        <w:rPr>
          <w:rFonts w:ascii="Times New Roman" w:hAnsi="Times New Roman" w:cs="Times New Roman"/>
          <w:sz w:val="26"/>
          <w:szCs w:val="26"/>
          <w:u w:val="none"/>
        </w:rPr>
        <w:t xml:space="preserve"> </w:t>
      </w:r>
      <w:r>
        <w:rPr>
          <w:rFonts w:ascii="Times New Roman" w:hAnsi="Times New Roman" w:cs="Times New Roman"/>
          <w:b w:val="0"/>
          <w:sz w:val="26"/>
          <w:szCs w:val="26"/>
          <w:u w:val="none"/>
        </w:rPr>
        <w:t>Royal Society of Chemistry, Jan 1, 2007</w:t>
      </w:r>
      <w:r>
        <w:rPr>
          <w:rStyle w:val="addmd"/>
          <w:rFonts w:ascii="Times New Roman" w:hAnsi="Times New Roman" w:cs="Times New Roman"/>
          <w:sz w:val="26"/>
          <w:szCs w:val="26"/>
          <w:u w:val="none"/>
        </w:rPr>
        <w:t>)</w:t>
      </w:r>
    </w:p>
    <w:p w14:paraId="499976A5" w14:textId="77777777" w:rsidR="008062D3" w:rsidRDefault="00000000">
      <w:pPr>
        <w:pStyle w:val="Default"/>
        <w:tabs>
          <w:tab w:val="left" w:pos="709"/>
          <w:tab w:val="left" w:pos="851"/>
        </w:tabs>
        <w:spacing w:before="0" w:after="0" w:line="324" w:lineRule="auto"/>
        <w:ind w:firstLine="709"/>
        <w:rPr>
          <w:rFonts w:ascii="Times New Roman" w:hAnsi="Times New Roman" w:cs="Times New Roman"/>
          <w:b/>
          <w:color w:val="auto"/>
          <w:sz w:val="26"/>
          <w:szCs w:val="26"/>
        </w:rPr>
      </w:pPr>
      <w:r>
        <w:rPr>
          <w:rFonts w:ascii="Times New Roman" w:hAnsi="Times New Roman" w:cs="Times New Roman"/>
          <w:b/>
          <w:color w:val="auto"/>
          <w:sz w:val="26"/>
          <w:szCs w:val="26"/>
        </w:rPr>
        <w:t>5. Đa dạng sinh học</w:t>
      </w:r>
    </w:p>
    <w:p w14:paraId="1F697BF9" w14:textId="77777777" w:rsidR="008062D3" w:rsidRDefault="00000000">
      <w:pPr>
        <w:pStyle w:val="DefaultList"/>
        <w:numPr>
          <w:ilvl w:val="0"/>
          <w:numId w:val="0"/>
        </w:numPr>
        <w:tabs>
          <w:tab w:val="left" w:pos="709"/>
          <w:tab w:val="left" w:pos="851"/>
        </w:tabs>
        <w:spacing w:before="0" w:after="0" w:line="324" w:lineRule="auto"/>
        <w:ind w:firstLine="709"/>
        <w:jc w:val="both"/>
        <w:rPr>
          <w:rFonts w:ascii="Times New Roman" w:hAnsi="Times New Roman" w:cs="Times New Roman"/>
          <w:b w:val="0"/>
          <w:bCs w:val="0"/>
          <w:sz w:val="26"/>
          <w:szCs w:val="26"/>
          <w:u w:val="none"/>
          <w:lang w:val="fi-FI"/>
        </w:rPr>
      </w:pPr>
      <w:r>
        <w:rPr>
          <w:rFonts w:ascii="Times New Roman" w:hAnsi="Times New Roman" w:cs="Times New Roman"/>
          <w:b w:val="0"/>
          <w:bCs w:val="0"/>
          <w:sz w:val="26"/>
          <w:szCs w:val="26"/>
          <w:u w:val="none"/>
          <w:lang w:val="fi-FI"/>
        </w:rPr>
        <w:t>Sự đa dạng của tất cả các loài sinh vật thuộc về các hệ sinh thái trên mặt đất, biển và các hệ sinh thái dưới nước khác và các tổ hợp sinh thái mà các sinh vật là một thành phần; bao gồm sự đa dạng về loài và hệ sinh thái (Công ước Đa Dạng Sinh Học)</w:t>
      </w:r>
    </w:p>
    <w:p w14:paraId="2CC5C5BE" w14:textId="77777777" w:rsidR="008062D3" w:rsidRDefault="00000000">
      <w:pPr>
        <w:pStyle w:val="Default"/>
        <w:tabs>
          <w:tab w:val="left" w:pos="709"/>
          <w:tab w:val="left" w:pos="851"/>
        </w:tabs>
        <w:spacing w:before="0" w:after="0" w:line="324" w:lineRule="auto"/>
        <w:ind w:firstLine="709"/>
        <w:rPr>
          <w:rFonts w:ascii="Times New Roman" w:hAnsi="Times New Roman" w:cs="Times New Roman"/>
          <w:b/>
          <w:color w:val="auto"/>
          <w:sz w:val="26"/>
          <w:szCs w:val="26"/>
        </w:rPr>
      </w:pPr>
      <w:r>
        <w:rPr>
          <w:rFonts w:ascii="Times New Roman" w:hAnsi="Times New Roman" w:cs="Times New Roman"/>
          <w:b/>
          <w:color w:val="auto"/>
          <w:sz w:val="26"/>
          <w:szCs w:val="26"/>
        </w:rPr>
        <w:t>6. Rừng có giá trị bảo tồn cao</w:t>
      </w:r>
    </w:p>
    <w:p w14:paraId="3A3FCC09" w14:textId="77777777" w:rsidR="008062D3" w:rsidRDefault="00000000">
      <w:pPr>
        <w:pStyle w:val="DefaultList"/>
        <w:numPr>
          <w:ilvl w:val="0"/>
          <w:numId w:val="0"/>
        </w:numPr>
        <w:tabs>
          <w:tab w:val="left" w:pos="709"/>
          <w:tab w:val="left" w:pos="851"/>
        </w:tabs>
        <w:spacing w:before="0" w:after="0" w:line="324" w:lineRule="auto"/>
        <w:ind w:firstLine="709"/>
        <w:jc w:val="both"/>
        <w:rPr>
          <w:rFonts w:ascii="Times New Roman" w:hAnsi="Times New Roman" w:cs="Times New Roman"/>
          <w:b w:val="0"/>
          <w:sz w:val="26"/>
          <w:szCs w:val="26"/>
          <w:u w:val="none"/>
          <w:lang w:val="fi-FI"/>
        </w:rPr>
      </w:pPr>
      <w:r>
        <w:rPr>
          <w:rFonts w:ascii="Times New Roman" w:hAnsi="Times New Roman" w:cs="Times New Roman"/>
          <w:b w:val="0"/>
          <w:sz w:val="26"/>
          <w:szCs w:val="26"/>
          <w:u w:val="none"/>
          <w:lang w:val="fi-FI"/>
        </w:rPr>
        <w:t>Rừng có giá trị bảo tồn cao là rừng có một hay nhiều thuộc tính sau: 1) Rừng chứa đựng các giá trị đa dạng sinh học có ý nghĩa quốc gia, khu vực hoặc toàn cầu (ví dụ: các loài đặc hữu, bị đe dọa, loài di trú); 2) Rừng cấp cảnh quan lớn có ý nghĩa quốc gia, khu vực hoặc toàn cầu, nằm trong, hoặc bao gồm đơn vị quản lý rừng, nơi mà nhiều quần xã của hầu hết nếu không phải là tất cả các loài xuất hiện tự nhiên tồn tại trong những mẫu chuẩn tự nhiên; 3) Rừng thuộc về hoặc bao gồm những hệ sinh thái hiếm, đang bị đe dọa hoặc nguy cấp; 4) Rừng cung cấp những dịch vụ tự nhiên cơ bản trong những tình huống quan trọng (ví dụ: phòng hộ đầu nguồn, kiểm soát xói mòn); 5) Rừng đóng vai trò nền tảng trong việc đáp ứng nhu cầu cơ bản của cộng đồng địa phương (ví dụ sinh kế, sức khỏe); 6) Rừng đóng vai trò quan trọng trong việc nhận diện văn hóa truyền thống của cộng đồng địa phương (khu vực có ý nghĩa văn hóa, sinh thái, kinh tế hoặc tôn giáo được nhận biết qua hợp tác với các cộng đồng địa phương đó) (HCVF toolkit for Vietnam, WWF Vietnam, Hanoi 2008)</w:t>
      </w:r>
      <w:bookmarkEnd w:id="136"/>
      <w:bookmarkEnd w:id="137"/>
      <w:bookmarkEnd w:id="145"/>
      <w:r>
        <w:rPr>
          <w:rFonts w:ascii="Times New Roman" w:hAnsi="Times New Roman" w:cs="Times New Roman"/>
          <w:b w:val="0"/>
          <w:sz w:val="26"/>
          <w:szCs w:val="26"/>
          <w:u w:val="none"/>
          <w:lang w:val="fi-FI"/>
        </w:rPr>
        <w:t>.</w:t>
      </w:r>
      <w:bookmarkStart w:id="166" w:name="_Toc178567719"/>
    </w:p>
    <w:p w14:paraId="3C835015"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lang w:val="fi-FI"/>
        </w:rPr>
      </w:pPr>
    </w:p>
    <w:p w14:paraId="14A4152A"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lang w:val="fi-FI"/>
        </w:rPr>
      </w:pPr>
    </w:p>
    <w:p w14:paraId="75CCB66F"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lang w:val="fi-FI"/>
        </w:rPr>
      </w:pPr>
    </w:p>
    <w:p w14:paraId="497FB9C8"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lang w:val="fi-FI"/>
        </w:rPr>
      </w:pPr>
    </w:p>
    <w:p w14:paraId="4407186E"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lang w:val="fi-FI"/>
        </w:rPr>
      </w:pPr>
    </w:p>
    <w:p w14:paraId="5F410794"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lang w:val="fi-FI"/>
        </w:rPr>
      </w:pPr>
    </w:p>
    <w:p w14:paraId="5CCCADE1"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lang w:val="fi-FI"/>
        </w:rPr>
      </w:pPr>
    </w:p>
    <w:p w14:paraId="333766E8" w14:textId="77777777" w:rsidR="008062D3" w:rsidRDefault="008062D3">
      <w:pPr>
        <w:pStyle w:val="BodyText"/>
        <w:rPr>
          <w:lang w:val="fi-FI"/>
        </w:rPr>
      </w:pPr>
    </w:p>
    <w:p w14:paraId="6F73A7C6" w14:textId="77777777" w:rsidR="008062D3" w:rsidRDefault="00000000">
      <w:pPr>
        <w:pStyle w:val="Heading3"/>
        <w:numPr>
          <w:ilvl w:val="0"/>
          <w:numId w:val="0"/>
        </w:numPr>
        <w:shd w:val="clear" w:color="auto" w:fill="FFFFFF" w:themeFill="background1"/>
        <w:ind w:firstLine="284"/>
        <w:rPr>
          <w:rFonts w:ascii="Times New Roman" w:hAnsi="Times New Roman" w:cs="Times New Roman"/>
          <w:color w:val="auto"/>
          <w:sz w:val="26"/>
          <w:szCs w:val="26"/>
          <w:lang w:val="fi-FI"/>
        </w:rPr>
      </w:pPr>
      <w:r>
        <w:rPr>
          <w:rFonts w:ascii="Times New Roman" w:hAnsi="Times New Roman" w:cs="Times New Roman"/>
          <w:color w:val="auto"/>
          <w:sz w:val="26"/>
          <w:szCs w:val="26"/>
          <w:lang w:val="fi-FI"/>
        </w:rPr>
        <w:t>Phụ lục 8: Bảng Kiểm tra sự tuân thủ trong hoạt động Quản lý Hội</w:t>
      </w:r>
      <w:bookmarkEnd w:id="166"/>
    </w:p>
    <w:tbl>
      <w:tblPr>
        <w:tblStyle w:val="TableGrid"/>
        <w:tblW w:w="9924" w:type="dxa"/>
        <w:tblInd w:w="-431" w:type="dxa"/>
        <w:tblLook w:val="04A0" w:firstRow="1" w:lastRow="0" w:firstColumn="1" w:lastColumn="0" w:noHBand="0" w:noVBand="1"/>
      </w:tblPr>
      <w:tblGrid>
        <w:gridCol w:w="2127"/>
        <w:gridCol w:w="3442"/>
        <w:gridCol w:w="4355"/>
      </w:tblGrid>
      <w:tr w:rsidR="00E77119" w14:paraId="7E109D66" w14:textId="77777777" w:rsidTr="00264A6B">
        <w:tc>
          <w:tcPr>
            <w:tcW w:w="9924" w:type="dxa"/>
            <w:gridSpan w:val="3"/>
          </w:tcPr>
          <w:p w14:paraId="59BC42AB" w14:textId="77777777" w:rsidR="00E77119" w:rsidRPr="00E77119" w:rsidRDefault="00E77119" w:rsidP="00264A6B">
            <w:pPr>
              <w:jc w:val="center"/>
              <w:rPr>
                <w:b/>
                <w:lang w:val="fi-FI"/>
              </w:rPr>
            </w:pPr>
            <w:r w:rsidRPr="00E77119">
              <w:rPr>
                <w:b/>
                <w:lang w:val="fi-FI"/>
              </w:rPr>
              <w:t>DANH MỤC KIỂM TRA</w:t>
            </w:r>
          </w:p>
          <w:p w14:paraId="26567A8E" w14:textId="77777777" w:rsidR="00E77119" w:rsidRPr="00E77119" w:rsidRDefault="00E77119" w:rsidP="00264A6B">
            <w:pPr>
              <w:jc w:val="center"/>
              <w:rPr>
                <w:b/>
                <w:lang w:val="fi-FI"/>
              </w:rPr>
            </w:pPr>
            <w:r w:rsidRPr="00E77119">
              <w:rPr>
                <w:b/>
                <w:lang w:val="fi-FI"/>
              </w:rPr>
              <w:t>CHỨNG CHỈ NHÓM QUẢN LÝ RỪNG</w:t>
            </w:r>
          </w:p>
          <w:p w14:paraId="5EA86AA8" w14:textId="77777777" w:rsidR="00E77119" w:rsidRDefault="00E77119" w:rsidP="00264A6B">
            <w:pPr>
              <w:jc w:val="center"/>
            </w:pPr>
            <w:r w:rsidRPr="00695D63">
              <w:rPr>
                <w:b/>
              </w:rPr>
              <w:t>FSC-STD-30-005 V2-0</w:t>
            </w:r>
          </w:p>
        </w:tc>
      </w:tr>
      <w:tr w:rsidR="00E77119" w14:paraId="02E8F785" w14:textId="77777777" w:rsidTr="00264A6B">
        <w:tc>
          <w:tcPr>
            <w:tcW w:w="2127" w:type="dxa"/>
          </w:tcPr>
          <w:p w14:paraId="5E73413F" w14:textId="77777777" w:rsidR="00E77119" w:rsidRDefault="00E77119" w:rsidP="00264A6B">
            <w:r>
              <w:t>Tên chủ sở hữu chứng chỉ</w:t>
            </w:r>
          </w:p>
        </w:tc>
        <w:tc>
          <w:tcPr>
            <w:tcW w:w="7797" w:type="dxa"/>
            <w:gridSpan w:val="2"/>
          </w:tcPr>
          <w:p w14:paraId="069AFD02" w14:textId="77777777" w:rsidR="00E77119" w:rsidRDefault="00E77119" w:rsidP="00264A6B">
            <w:r>
              <w:t>Hội Chủ rừng Phát triển bền vững thành phố Huế (HUE-FOSDA)</w:t>
            </w:r>
          </w:p>
        </w:tc>
      </w:tr>
      <w:tr w:rsidR="00E77119" w14:paraId="76B65758" w14:textId="77777777" w:rsidTr="00264A6B">
        <w:tc>
          <w:tcPr>
            <w:tcW w:w="2127" w:type="dxa"/>
          </w:tcPr>
          <w:p w14:paraId="3E6C48DD" w14:textId="77777777" w:rsidR="00E77119" w:rsidRDefault="00E77119" w:rsidP="00264A6B">
            <w:r>
              <w:t>Mã chứng chỉ</w:t>
            </w:r>
          </w:p>
        </w:tc>
        <w:tc>
          <w:tcPr>
            <w:tcW w:w="7797" w:type="dxa"/>
            <w:gridSpan w:val="2"/>
          </w:tcPr>
          <w:p w14:paraId="5B340BD2" w14:textId="77777777" w:rsidR="00E77119" w:rsidRDefault="00E77119" w:rsidP="00264A6B">
            <w:r>
              <w:t>FM/COC-132023</w:t>
            </w:r>
          </w:p>
        </w:tc>
      </w:tr>
      <w:tr w:rsidR="00E77119" w14:paraId="131279F3" w14:textId="77777777" w:rsidTr="00264A6B">
        <w:tc>
          <w:tcPr>
            <w:tcW w:w="2127" w:type="dxa"/>
          </w:tcPr>
          <w:p w14:paraId="4C41C5ED" w14:textId="77777777" w:rsidR="00E77119" w:rsidRPr="00726329" w:rsidRDefault="00E77119" w:rsidP="00264A6B">
            <w:pPr>
              <w:tabs>
                <w:tab w:val="left" w:pos="567"/>
              </w:tabs>
              <w:rPr>
                <w:bCs/>
                <w:szCs w:val="26"/>
              </w:rPr>
            </w:pPr>
            <w:r w:rsidRPr="00726329">
              <w:rPr>
                <w:bCs/>
                <w:szCs w:val="26"/>
              </w:rPr>
              <w:t>Loại hình đánh giá</w:t>
            </w:r>
          </w:p>
        </w:tc>
        <w:tc>
          <w:tcPr>
            <w:tcW w:w="7797" w:type="dxa"/>
            <w:gridSpan w:val="2"/>
          </w:tcPr>
          <w:p w14:paraId="1252F1C9" w14:textId="77777777" w:rsidR="00E77119" w:rsidRPr="008036A7" w:rsidRDefault="00E77119" w:rsidP="00264A6B">
            <w:pPr>
              <w:spacing w:line="360" w:lineRule="auto"/>
              <w:rPr>
                <w:szCs w:val="26"/>
              </w:rPr>
            </w:pPr>
            <w:r w:rsidRPr="006E19E8">
              <w:rPr>
                <w:bCs/>
                <w:szCs w:val="26"/>
              </w:rPr>
              <w:t xml:space="preserve">Đánh giá chính </w:t>
            </w:r>
            <w:r w:rsidRPr="006E19E8">
              <w:rPr>
                <w:bCs/>
                <w:szCs w:val="26"/>
              </w:rPr>
              <w:tab/>
            </w:r>
            <w:r>
              <w:rPr>
                <w:bCs/>
                <w:szCs w:val="26"/>
              </w:rPr>
              <w:t>x</w:t>
            </w:r>
            <w:r w:rsidRPr="006E19E8">
              <w:rPr>
                <w:bCs/>
                <w:szCs w:val="26"/>
              </w:rPr>
              <w:fldChar w:fldCharType="begin">
                <w:ffData>
                  <w:name w:val="Kontrollkästchen50"/>
                  <w:enabled w:val="0"/>
                  <w:calcOnExit w:val="0"/>
                  <w:checkBox>
                    <w:sizeAuto/>
                    <w:default w:val="0"/>
                  </w:checkBox>
                </w:ffData>
              </w:fldChar>
            </w:r>
            <w:bookmarkStart w:id="167" w:name="Kontrollkästchen50"/>
            <w:r w:rsidRPr="006E19E8">
              <w:rPr>
                <w:bCs/>
                <w:szCs w:val="26"/>
              </w:rPr>
              <w:instrText xml:space="preserve"> FORMCHECKBOX </w:instrText>
            </w:r>
            <w:r w:rsidRPr="006E19E8">
              <w:rPr>
                <w:bCs/>
                <w:szCs w:val="26"/>
              </w:rPr>
            </w:r>
            <w:r w:rsidRPr="006E19E8">
              <w:rPr>
                <w:bCs/>
                <w:szCs w:val="26"/>
              </w:rPr>
              <w:fldChar w:fldCharType="separate"/>
            </w:r>
            <w:r w:rsidRPr="006E19E8">
              <w:rPr>
                <w:bCs/>
                <w:szCs w:val="26"/>
              </w:rPr>
              <w:fldChar w:fldCharType="end"/>
            </w:r>
            <w:bookmarkEnd w:id="167"/>
            <w:r w:rsidRPr="006E19E8">
              <w:rPr>
                <w:bCs/>
                <w:szCs w:val="26"/>
              </w:rPr>
              <w:t xml:space="preserve"> Đánh giá giám sát hàng năm</w:t>
            </w:r>
            <w:r w:rsidRPr="006E19E8">
              <w:rPr>
                <w:bCs/>
                <w:szCs w:val="26"/>
              </w:rPr>
              <w:tab/>
            </w:r>
            <w:r w:rsidRPr="006E19E8">
              <w:rPr>
                <w:bCs/>
                <w:szCs w:val="26"/>
              </w:rPr>
              <w:fldChar w:fldCharType="begin">
                <w:ffData>
                  <w:name w:val="Kontrollkästchen51"/>
                  <w:enabled/>
                  <w:calcOnExit w:val="0"/>
                  <w:checkBox>
                    <w:sizeAuto/>
                    <w:default w:val="1"/>
                  </w:checkBox>
                </w:ffData>
              </w:fldChar>
            </w:r>
            <w:bookmarkStart w:id="168" w:name="Kontrollkästchen51"/>
            <w:r w:rsidRPr="006E19E8">
              <w:rPr>
                <w:bCs/>
                <w:szCs w:val="26"/>
              </w:rPr>
              <w:instrText xml:space="preserve"> FORMCHECKBOX </w:instrText>
            </w:r>
            <w:r w:rsidRPr="006E19E8">
              <w:rPr>
                <w:bCs/>
                <w:szCs w:val="26"/>
              </w:rPr>
            </w:r>
            <w:r w:rsidRPr="006E19E8">
              <w:rPr>
                <w:bCs/>
                <w:szCs w:val="26"/>
              </w:rPr>
              <w:fldChar w:fldCharType="separate"/>
            </w:r>
            <w:r w:rsidRPr="006E19E8">
              <w:rPr>
                <w:bCs/>
                <w:szCs w:val="26"/>
              </w:rPr>
              <w:fldChar w:fldCharType="end"/>
            </w:r>
            <w:bookmarkEnd w:id="168"/>
          </w:p>
        </w:tc>
      </w:tr>
      <w:tr w:rsidR="00E77119" w14:paraId="299B4DFF" w14:textId="77777777" w:rsidTr="00264A6B">
        <w:tc>
          <w:tcPr>
            <w:tcW w:w="9924" w:type="dxa"/>
            <w:gridSpan w:val="3"/>
          </w:tcPr>
          <w:p w14:paraId="46DD0F28" w14:textId="77777777" w:rsidR="00E77119" w:rsidRPr="00EF4EF8" w:rsidRDefault="00E77119" w:rsidP="00264A6B">
            <w:pPr>
              <w:rPr>
                <w:b/>
              </w:rPr>
            </w:pPr>
            <w:r w:rsidRPr="00EF4EF8">
              <w:rPr>
                <w:b/>
              </w:rPr>
              <w:t xml:space="preserve">PHẦN 1: </w:t>
            </w:r>
            <w:r w:rsidRPr="00EF4EF8">
              <w:rPr>
                <w:b/>
                <w:w w:val="105"/>
              </w:rPr>
              <w:t>Thành lập tổ quản lý rừng</w:t>
            </w:r>
          </w:p>
        </w:tc>
      </w:tr>
      <w:tr w:rsidR="00E77119" w14:paraId="51E957A3" w14:textId="77777777" w:rsidTr="00264A6B">
        <w:tc>
          <w:tcPr>
            <w:tcW w:w="9924" w:type="dxa"/>
            <w:gridSpan w:val="3"/>
          </w:tcPr>
          <w:p w14:paraId="460BE8A8" w14:textId="77777777" w:rsidR="00E77119" w:rsidRDefault="00E77119" w:rsidP="00264A6B">
            <w:r w:rsidRPr="00EF4EF8">
              <w:rPr>
                <w:w w:val="105"/>
              </w:rPr>
              <w:t xml:space="preserve">1. Yêu cầu đối với Tổ chức </w:t>
            </w:r>
            <w:r>
              <w:rPr>
                <w:w w:val="105"/>
              </w:rPr>
              <w:t>Nhóm</w:t>
            </w:r>
          </w:p>
        </w:tc>
      </w:tr>
      <w:tr w:rsidR="00E77119" w14:paraId="1EE6C865" w14:textId="77777777" w:rsidTr="00264A6B">
        <w:tc>
          <w:tcPr>
            <w:tcW w:w="5569" w:type="dxa"/>
            <w:gridSpan w:val="2"/>
          </w:tcPr>
          <w:p w14:paraId="7FD3E38D" w14:textId="77777777" w:rsidR="00E77119" w:rsidRPr="00EF4EF8" w:rsidRDefault="00E77119" w:rsidP="00264A6B">
            <w:pPr>
              <w:pStyle w:val="Heading8"/>
              <w:tabs>
                <w:tab w:val="left" w:pos="1414"/>
              </w:tabs>
              <w:spacing w:before="98"/>
              <w:jc w:val="both"/>
              <w:rPr>
                <w:rFonts w:ascii="Times New Roman" w:eastAsiaTheme="minorHAnsi" w:hAnsi="Times New Roman" w:cstheme="minorBidi"/>
                <w:w w:val="105"/>
                <w:sz w:val="26"/>
                <w:szCs w:val="22"/>
                <w:lang w:val="en-US"/>
              </w:rPr>
            </w:pPr>
            <w:r w:rsidRPr="00EF4EF8">
              <w:rPr>
                <w:rFonts w:ascii="Times New Roman" w:eastAsiaTheme="minorHAnsi" w:hAnsi="Times New Roman" w:cstheme="minorBidi"/>
                <w:w w:val="105"/>
                <w:sz w:val="26"/>
                <w:szCs w:val="22"/>
                <w:lang w:val="en-US"/>
              </w:rPr>
              <w:t>1.1</w:t>
            </w:r>
            <w:r>
              <w:rPr>
                <w:rFonts w:ascii="Times New Roman" w:eastAsiaTheme="minorHAnsi" w:hAnsi="Times New Roman" w:cstheme="minorBidi"/>
                <w:w w:val="105"/>
                <w:sz w:val="26"/>
                <w:szCs w:val="22"/>
                <w:lang w:val="en-US"/>
              </w:rPr>
              <w:t>.</w:t>
            </w:r>
            <w:r w:rsidRPr="00EF4EF8">
              <w:rPr>
                <w:rFonts w:ascii="Times New Roman" w:eastAsiaTheme="minorHAnsi" w:hAnsi="Times New Roman" w:cstheme="minorBidi"/>
                <w:w w:val="105"/>
                <w:sz w:val="26"/>
                <w:szCs w:val="22"/>
                <w:lang w:val="en-US"/>
              </w:rPr>
              <w:t xml:space="preserve"> Tổ chức </w:t>
            </w:r>
            <w:r>
              <w:rPr>
                <w:rFonts w:ascii="Times New Roman" w:eastAsiaTheme="minorHAnsi" w:hAnsi="Times New Roman" w:cstheme="minorBidi"/>
                <w:w w:val="105"/>
                <w:sz w:val="26"/>
                <w:szCs w:val="22"/>
                <w:lang w:val="en-US"/>
              </w:rPr>
              <w:t>Nhóm</w:t>
            </w:r>
            <w:r w:rsidRPr="00EF4EF8">
              <w:rPr>
                <w:rFonts w:ascii="Times New Roman" w:eastAsiaTheme="minorHAnsi" w:hAnsi="Times New Roman" w:cstheme="minorBidi"/>
                <w:w w:val="105"/>
                <w:sz w:val="26"/>
                <w:szCs w:val="22"/>
                <w:lang w:val="en-US"/>
              </w:rPr>
              <w:t xml:space="preserve"> sẽ là một người hoặc một nhóm người được đăng ký với tư cách là một pháp nhân độc lập</w:t>
            </w:r>
            <w:r>
              <w:rPr>
                <w:rFonts w:ascii="Times New Roman" w:eastAsiaTheme="minorHAnsi" w:hAnsi="Times New Roman" w:cstheme="minorBidi"/>
                <w:w w:val="105"/>
                <w:sz w:val="26"/>
                <w:szCs w:val="22"/>
                <w:lang w:val="en-US"/>
              </w:rPr>
              <w:t xml:space="preserve"> </w:t>
            </w:r>
            <w:r w:rsidRPr="00EF4EF8">
              <w:rPr>
                <w:rFonts w:ascii="Times New Roman" w:eastAsiaTheme="minorHAnsi" w:hAnsi="Times New Roman" w:cstheme="minorBidi"/>
                <w:w w:val="105"/>
                <w:sz w:val="26"/>
                <w:szCs w:val="22"/>
                <w:lang w:val="en-US"/>
              </w:rPr>
              <w:t>thực thể</w:t>
            </w:r>
            <w:r>
              <w:rPr>
                <w:rFonts w:ascii="Times New Roman" w:eastAsiaTheme="minorHAnsi" w:hAnsi="Times New Roman" w:cstheme="minorBidi"/>
                <w:w w:val="105"/>
                <w:sz w:val="26"/>
                <w:szCs w:val="22"/>
                <w:lang w:val="en-US"/>
              </w:rPr>
              <w:t>.</w:t>
            </w:r>
          </w:p>
        </w:tc>
        <w:tc>
          <w:tcPr>
            <w:tcW w:w="4355" w:type="dxa"/>
          </w:tcPr>
          <w:p w14:paraId="7ECD822B" w14:textId="77777777" w:rsidR="00E77119" w:rsidRDefault="00E77119" w:rsidP="00264A6B">
            <w:pPr>
              <w:pStyle w:val="BodyText"/>
              <w:spacing w:line="302" w:lineRule="auto"/>
              <w:ind w:right="33"/>
              <w:jc w:val="both"/>
              <w:rPr>
                <w:rFonts w:eastAsiaTheme="minorHAnsi" w:cstheme="minorBidi"/>
                <w:w w:val="105"/>
                <w:sz w:val="26"/>
                <w:szCs w:val="22"/>
                <w:lang w:val="en-US"/>
              </w:rPr>
            </w:pPr>
            <w:r>
              <w:rPr>
                <w:rFonts w:eastAsiaTheme="minorHAnsi" w:cstheme="minorBidi"/>
                <w:w w:val="105"/>
                <w:sz w:val="26"/>
                <w:szCs w:val="22"/>
                <w:lang w:val="en-US"/>
              </w:rPr>
              <w:t xml:space="preserve">- </w:t>
            </w:r>
            <w:r w:rsidRPr="00EF4EF8">
              <w:rPr>
                <w:rFonts w:eastAsiaTheme="minorHAnsi" w:cstheme="minorBidi"/>
                <w:w w:val="105"/>
                <w:sz w:val="26"/>
                <w:szCs w:val="22"/>
                <w:lang w:val="en-US"/>
              </w:rPr>
              <w:t xml:space="preserve">Quyết định số 2329/QĐ-UBND ngày 30 tháng 9 năm 2016 của UBND tỉnh </w:t>
            </w:r>
            <w:r>
              <w:rPr>
                <w:rFonts w:eastAsiaTheme="minorHAnsi" w:cstheme="minorBidi"/>
                <w:w w:val="105"/>
                <w:sz w:val="26"/>
                <w:szCs w:val="22"/>
                <w:lang w:val="en-US"/>
              </w:rPr>
              <w:t>Thừa Thiên Huế.</w:t>
            </w:r>
          </w:p>
          <w:p w14:paraId="2D07A5D5" w14:textId="77777777" w:rsidR="00E77119" w:rsidRPr="00090FFA" w:rsidRDefault="00E77119" w:rsidP="00264A6B">
            <w:pPr>
              <w:pStyle w:val="BodyText"/>
              <w:spacing w:line="302" w:lineRule="auto"/>
              <w:ind w:right="33"/>
              <w:jc w:val="both"/>
              <w:rPr>
                <w:rFonts w:eastAsiaTheme="minorHAnsi" w:cstheme="minorBidi"/>
                <w:w w:val="105"/>
                <w:sz w:val="26"/>
                <w:szCs w:val="22"/>
                <w:lang w:val="en-US"/>
              </w:rPr>
            </w:pPr>
            <w:r>
              <w:rPr>
                <w:rFonts w:eastAsiaTheme="minorHAnsi" w:cstheme="minorBidi"/>
                <w:w w:val="105"/>
                <w:sz w:val="26"/>
                <w:szCs w:val="22"/>
                <w:lang w:val="en-US"/>
              </w:rPr>
              <w:t xml:space="preserve">- Quyết định số 03/QĐ-HUE-FOSDA ngày 15/01/2025 về việc thay đổi tên gọi Hội Chủ rừng Phát triển bền vững </w:t>
            </w:r>
            <w:r w:rsidRPr="00090FFA">
              <w:rPr>
                <w:rFonts w:eastAsiaTheme="minorHAnsi" w:cstheme="minorBidi"/>
                <w:w w:val="105"/>
                <w:sz w:val="26"/>
                <w:szCs w:val="22"/>
                <w:lang w:val="en-US"/>
              </w:rPr>
              <w:t>thành phố Huế;</w:t>
            </w:r>
          </w:p>
          <w:p w14:paraId="197199BF" w14:textId="77777777" w:rsidR="00E77119" w:rsidRPr="00C10F14" w:rsidRDefault="00E77119" w:rsidP="00264A6B">
            <w:pPr>
              <w:pStyle w:val="BodyText"/>
              <w:spacing w:line="302" w:lineRule="auto"/>
              <w:ind w:right="33"/>
              <w:rPr>
                <w:rFonts w:eastAsiaTheme="minorHAnsi" w:cstheme="minorBidi"/>
                <w:w w:val="105"/>
                <w:sz w:val="26"/>
                <w:szCs w:val="22"/>
                <w:highlight w:val="yellow"/>
                <w:lang w:val="en-US"/>
              </w:rPr>
            </w:pPr>
            <w:r w:rsidRPr="00C10F14">
              <w:rPr>
                <w:rFonts w:eastAsiaTheme="minorHAnsi" w:cstheme="minorBidi"/>
                <w:w w:val="105"/>
                <w:sz w:val="26"/>
                <w:szCs w:val="22"/>
                <w:highlight w:val="yellow"/>
                <w:lang w:val="en-US"/>
              </w:rPr>
              <w:t>- Sổ tay cập nhật Quản lý rừng bền vững 2021-2026</w:t>
            </w:r>
          </w:p>
          <w:p w14:paraId="36240529" w14:textId="77777777" w:rsidR="00E77119" w:rsidRPr="00EF4EF8" w:rsidRDefault="00E77119" w:rsidP="00264A6B">
            <w:pPr>
              <w:pStyle w:val="BodyText"/>
              <w:rPr>
                <w:rFonts w:eastAsiaTheme="minorHAnsi" w:cstheme="minorBidi"/>
                <w:w w:val="105"/>
                <w:sz w:val="26"/>
                <w:szCs w:val="22"/>
                <w:lang w:val="en-US"/>
              </w:rPr>
            </w:pPr>
            <w:r w:rsidRPr="00C10F14">
              <w:rPr>
                <w:rFonts w:eastAsiaTheme="minorHAnsi" w:cstheme="minorBidi"/>
                <w:w w:val="105"/>
                <w:sz w:val="26"/>
                <w:szCs w:val="22"/>
                <w:highlight w:val="yellow"/>
                <w:lang w:val="en-US"/>
              </w:rPr>
              <w:t>- Sổ tay cập nhật Quản lý Hội 2021-2026</w:t>
            </w:r>
          </w:p>
        </w:tc>
      </w:tr>
      <w:tr w:rsidR="00E77119" w14:paraId="07B77668" w14:textId="77777777" w:rsidTr="00264A6B">
        <w:tc>
          <w:tcPr>
            <w:tcW w:w="5569" w:type="dxa"/>
            <w:gridSpan w:val="2"/>
          </w:tcPr>
          <w:p w14:paraId="16A27DA5" w14:textId="77777777" w:rsidR="00E77119" w:rsidRPr="00EF4EF8" w:rsidRDefault="00E77119" w:rsidP="00264A6B">
            <w:pPr>
              <w:pStyle w:val="Heading8"/>
              <w:tabs>
                <w:tab w:val="left" w:pos="1414"/>
              </w:tabs>
              <w:spacing w:before="98"/>
              <w:jc w:val="both"/>
              <w:rPr>
                <w:rFonts w:ascii="Times New Roman" w:eastAsiaTheme="minorHAnsi" w:hAnsi="Times New Roman" w:cstheme="minorBidi"/>
                <w:w w:val="105"/>
                <w:sz w:val="26"/>
                <w:szCs w:val="22"/>
                <w:lang w:val="en-US"/>
              </w:rPr>
            </w:pPr>
            <w:r w:rsidRPr="00EF4EF8">
              <w:rPr>
                <w:rFonts w:ascii="Times New Roman" w:eastAsiaTheme="minorHAnsi" w:hAnsi="Times New Roman" w:cstheme="minorBidi"/>
                <w:w w:val="105"/>
                <w:sz w:val="26"/>
                <w:szCs w:val="22"/>
                <w:lang w:val="en-US"/>
              </w:rPr>
              <w:t xml:space="preserve">1.2. Tổ chức </w:t>
            </w:r>
            <w:r>
              <w:rPr>
                <w:rFonts w:ascii="Times New Roman" w:eastAsiaTheme="minorHAnsi" w:hAnsi="Times New Roman" w:cstheme="minorBidi"/>
                <w:w w:val="105"/>
                <w:sz w:val="26"/>
                <w:szCs w:val="22"/>
                <w:lang w:val="en-US"/>
              </w:rPr>
              <w:t>Nhóm</w:t>
            </w:r>
            <w:r w:rsidRPr="00EF4EF8">
              <w:rPr>
                <w:rFonts w:ascii="Times New Roman" w:eastAsiaTheme="minorHAnsi" w:hAnsi="Times New Roman" w:cstheme="minorBidi"/>
                <w:w w:val="105"/>
                <w:sz w:val="26"/>
                <w:szCs w:val="22"/>
                <w:lang w:val="en-US"/>
              </w:rPr>
              <w:t xml:space="preserve"> phải tuân thủ các nghĩa vụ pháp lý hiện hành, chẳng hạn như đăng ký và thanh</w:t>
            </w:r>
            <w:r>
              <w:rPr>
                <w:rFonts w:ascii="Times New Roman" w:eastAsiaTheme="minorHAnsi" w:hAnsi="Times New Roman" w:cstheme="minorBidi"/>
                <w:w w:val="105"/>
                <w:sz w:val="26"/>
                <w:szCs w:val="22"/>
                <w:lang w:val="en-US"/>
              </w:rPr>
              <w:t xml:space="preserve"> </w:t>
            </w:r>
            <w:r w:rsidRPr="00EF4EF8">
              <w:rPr>
                <w:rFonts w:ascii="Times New Roman" w:eastAsiaTheme="minorHAnsi" w:hAnsi="Times New Roman" w:cstheme="minorBidi"/>
                <w:w w:val="105"/>
                <w:sz w:val="26"/>
                <w:szCs w:val="22"/>
                <w:lang w:val="en-US"/>
              </w:rPr>
              <w:t>toán các khoản phí và thuế liên quan.</w:t>
            </w:r>
          </w:p>
        </w:tc>
        <w:tc>
          <w:tcPr>
            <w:tcW w:w="4355" w:type="dxa"/>
          </w:tcPr>
          <w:p w14:paraId="72BAEA32" w14:textId="77777777" w:rsidR="00E77119" w:rsidRPr="00EF4EF8" w:rsidRDefault="00E77119" w:rsidP="00264A6B">
            <w:pPr>
              <w:spacing w:before="125"/>
              <w:jc w:val="both"/>
              <w:rPr>
                <w:w w:val="105"/>
              </w:rPr>
            </w:pPr>
            <w:r w:rsidRPr="00EF4EF8">
              <w:rPr>
                <w:w w:val="105"/>
              </w:rPr>
              <w:t>Giấy chứng nhận đăng ký thuế số 3301644010 do Cục thuế tỉnh Thừ</w:t>
            </w:r>
            <w:r>
              <w:rPr>
                <w:w w:val="105"/>
              </w:rPr>
              <w:t xml:space="preserve">a </w:t>
            </w:r>
            <w:r w:rsidRPr="00EF4EF8">
              <w:rPr>
                <w:w w:val="105"/>
              </w:rPr>
              <w:t>Thiên Huế cấp ngày 24/01/2019</w:t>
            </w:r>
          </w:p>
        </w:tc>
      </w:tr>
      <w:tr w:rsidR="00E77119" w14:paraId="3CE5A2B2" w14:textId="77777777" w:rsidTr="00264A6B">
        <w:tc>
          <w:tcPr>
            <w:tcW w:w="5569" w:type="dxa"/>
            <w:gridSpan w:val="2"/>
          </w:tcPr>
          <w:p w14:paraId="2446192C" w14:textId="77777777" w:rsidR="00E77119" w:rsidRPr="00EF4EF8" w:rsidRDefault="00E77119" w:rsidP="00264A6B">
            <w:pPr>
              <w:widowControl w:val="0"/>
              <w:tabs>
                <w:tab w:val="left" w:pos="1424"/>
              </w:tabs>
              <w:autoSpaceDE w:val="0"/>
              <w:autoSpaceDN w:val="0"/>
              <w:spacing w:before="102" w:line="290" w:lineRule="auto"/>
              <w:jc w:val="both"/>
              <w:rPr>
                <w:w w:val="105"/>
              </w:rPr>
            </w:pPr>
            <w:r>
              <w:rPr>
                <w:w w:val="105"/>
              </w:rPr>
              <w:t xml:space="preserve">1.3. </w:t>
            </w:r>
            <w:r w:rsidRPr="00EF4EF8">
              <w:rPr>
                <w:w w:val="105"/>
              </w:rPr>
              <w:t>Khi một Tổ chứ</w:t>
            </w:r>
            <w:r>
              <w:rPr>
                <w:w w:val="105"/>
              </w:rPr>
              <w:t xml:space="preserve">c </w:t>
            </w:r>
            <w:r w:rsidRPr="00EF4EF8">
              <w:rPr>
                <w:w w:val="105"/>
              </w:rPr>
              <w:t xml:space="preserve">thuộc </w:t>
            </w:r>
            <w:r>
              <w:rPr>
                <w:w w:val="105"/>
              </w:rPr>
              <w:t>Nhóm</w:t>
            </w:r>
            <w:r w:rsidRPr="00EF4EF8">
              <w:rPr>
                <w:w w:val="105"/>
              </w:rPr>
              <w:t xml:space="preserve"> quản lý nhiều hơn một nhóm, tổ chức đó phải có đủ năng lực và tài nguyên để quản lý nhiều hơn một chứng chỉ</w:t>
            </w:r>
          </w:p>
          <w:p w14:paraId="304078F7" w14:textId="77777777" w:rsidR="00E77119" w:rsidRPr="00EF4EF8" w:rsidRDefault="00E77119" w:rsidP="00264A6B">
            <w:pPr>
              <w:spacing w:line="324" w:lineRule="auto"/>
              <w:jc w:val="both"/>
              <w:rPr>
                <w:w w:val="105"/>
              </w:rPr>
            </w:pPr>
            <w:r w:rsidRPr="00EF4EF8">
              <w:rPr>
                <w:w w:val="105"/>
              </w:rPr>
              <w:t>LƯU Ý: Mỗi nhóm sẽ có một chứng chỉ. Trong bất kỳ một nhóm nào, tất cả các thành viên đều là FSC FM/CoC hoặc tất cả các thành viên là CW/FM; nếu một số thành viên được chứng nhận theo tiêu chuẩn FM và những thành viên khác theo tiêu chuẩn CW, thì đây sẽ là hai nhóm khác nhau</w:t>
            </w:r>
          </w:p>
        </w:tc>
        <w:tc>
          <w:tcPr>
            <w:tcW w:w="4355" w:type="dxa"/>
          </w:tcPr>
          <w:p w14:paraId="346D5640" w14:textId="77777777" w:rsidR="00E77119" w:rsidRPr="00EF4EF8" w:rsidRDefault="00E77119" w:rsidP="00264A6B">
            <w:pPr>
              <w:spacing w:before="98" w:line="280" w:lineRule="auto"/>
              <w:ind w:hanging="3"/>
              <w:jc w:val="both"/>
              <w:rPr>
                <w:w w:val="105"/>
              </w:rPr>
            </w:pPr>
            <w:r>
              <w:rPr>
                <w:w w:val="105"/>
              </w:rPr>
              <w:t>HUE-FOSDA</w:t>
            </w:r>
            <w:r w:rsidRPr="00EF4EF8">
              <w:rPr>
                <w:w w:val="105"/>
              </w:rPr>
              <w:t xml:space="preserve"> chỉ quản lý một nhóm thực thể</w:t>
            </w:r>
            <w:r>
              <w:rPr>
                <w:w w:val="105"/>
              </w:rPr>
              <w:t xml:space="preserve"> là FSC FM/Co</w:t>
            </w:r>
            <w:r w:rsidRPr="00EF4EF8">
              <w:rPr>
                <w:w w:val="105"/>
              </w:rPr>
              <w:t xml:space="preserve">C </w:t>
            </w:r>
          </w:p>
          <w:p w14:paraId="6192A9C4" w14:textId="77777777" w:rsidR="00E77119" w:rsidRDefault="00E77119" w:rsidP="00264A6B">
            <w:pPr>
              <w:pStyle w:val="BodyText"/>
              <w:spacing w:before="9"/>
              <w:rPr>
                <w:sz w:val="13"/>
              </w:rPr>
            </w:pPr>
          </w:p>
          <w:p w14:paraId="5287C035" w14:textId="77777777" w:rsidR="00E77119" w:rsidRPr="00EF4EF8" w:rsidRDefault="00E77119" w:rsidP="00264A6B">
            <w:pPr>
              <w:spacing w:before="125"/>
              <w:rPr>
                <w:w w:val="105"/>
              </w:rPr>
            </w:pPr>
          </w:p>
        </w:tc>
      </w:tr>
      <w:tr w:rsidR="00E77119" w14:paraId="6A6ED22B" w14:textId="77777777" w:rsidTr="00264A6B">
        <w:tc>
          <w:tcPr>
            <w:tcW w:w="5569" w:type="dxa"/>
            <w:gridSpan w:val="2"/>
          </w:tcPr>
          <w:p w14:paraId="509F60A7" w14:textId="77777777" w:rsidR="00E77119" w:rsidRPr="00EF4EF8" w:rsidRDefault="00E77119" w:rsidP="00264A6B">
            <w:pPr>
              <w:pStyle w:val="Heading8"/>
              <w:tabs>
                <w:tab w:val="left" w:pos="1414"/>
              </w:tabs>
              <w:spacing w:before="98"/>
              <w:jc w:val="both"/>
              <w:rPr>
                <w:rFonts w:ascii="Times New Roman" w:eastAsiaTheme="minorHAnsi" w:hAnsi="Times New Roman" w:cstheme="minorBidi"/>
                <w:w w:val="105"/>
                <w:sz w:val="26"/>
                <w:szCs w:val="22"/>
                <w:lang w:val="en-US"/>
              </w:rPr>
            </w:pPr>
            <w:r w:rsidRPr="00EF4EF8">
              <w:rPr>
                <w:rFonts w:ascii="Times New Roman" w:eastAsiaTheme="minorHAnsi" w:hAnsi="Times New Roman" w:cstheme="minorBidi"/>
                <w:w w:val="105"/>
                <w:sz w:val="26"/>
                <w:szCs w:val="22"/>
                <w:lang w:val="en-US"/>
              </w:rPr>
              <w:t xml:space="preserve">1.4. Đơn vị </w:t>
            </w:r>
            <w:r>
              <w:rPr>
                <w:rFonts w:ascii="Times New Roman" w:eastAsiaTheme="minorHAnsi" w:hAnsi="Times New Roman" w:cstheme="minorBidi"/>
                <w:w w:val="105"/>
                <w:sz w:val="26"/>
                <w:szCs w:val="22"/>
                <w:lang w:val="en-US"/>
              </w:rPr>
              <w:t>Nhóm</w:t>
            </w:r>
            <w:r w:rsidRPr="00EF4EF8">
              <w:rPr>
                <w:rFonts w:ascii="Times New Roman" w:eastAsiaTheme="minorHAnsi" w:hAnsi="Times New Roman" w:cstheme="minorBidi"/>
                <w:w w:val="105"/>
                <w:sz w:val="26"/>
                <w:szCs w:val="22"/>
                <w:lang w:val="en-US"/>
              </w:rPr>
              <w:t xml:space="preserve"> phải chịu trách nhiệm tuân thủ tiêu chuẩn này.</w:t>
            </w:r>
          </w:p>
        </w:tc>
        <w:tc>
          <w:tcPr>
            <w:tcW w:w="4355" w:type="dxa"/>
          </w:tcPr>
          <w:p w14:paraId="0D4BC648" w14:textId="77777777" w:rsidR="00E77119" w:rsidRDefault="00E77119" w:rsidP="00264A6B">
            <w:pPr>
              <w:spacing w:before="125"/>
              <w:jc w:val="both"/>
              <w:rPr>
                <w:w w:val="105"/>
              </w:rPr>
            </w:pPr>
            <w:r>
              <w:rPr>
                <w:w w:val="105"/>
              </w:rPr>
              <w:t>HUE-FOSDA chịu trách nhiệm tuân thủ tiêu chuẩn này gồm:</w:t>
            </w:r>
          </w:p>
          <w:p w14:paraId="2F0262F1" w14:textId="77777777" w:rsidR="00E77119" w:rsidRDefault="00E77119" w:rsidP="00264A6B">
            <w:pPr>
              <w:spacing w:before="125"/>
              <w:jc w:val="both"/>
              <w:rPr>
                <w:w w:val="105"/>
              </w:rPr>
            </w:pPr>
            <w:r>
              <w:rPr>
                <w:w w:val="105"/>
              </w:rPr>
              <w:t>- Được cấp chứng chỉ FM/CoC;</w:t>
            </w:r>
          </w:p>
          <w:p w14:paraId="099A8687" w14:textId="77777777" w:rsidR="00E77119" w:rsidRDefault="00E77119" w:rsidP="00264A6B">
            <w:pPr>
              <w:spacing w:before="125"/>
              <w:jc w:val="both"/>
              <w:rPr>
                <w:w w:val="105"/>
              </w:rPr>
            </w:pPr>
            <w:r>
              <w:rPr>
                <w:w w:val="105"/>
              </w:rPr>
              <w:t>a) Được cấp chứng chỉ FM/CoC;</w:t>
            </w:r>
          </w:p>
          <w:p w14:paraId="0827ADC2" w14:textId="77777777" w:rsidR="00E77119" w:rsidRDefault="00E77119" w:rsidP="00264A6B">
            <w:pPr>
              <w:spacing w:before="125"/>
              <w:jc w:val="both"/>
              <w:rPr>
                <w:w w:val="105"/>
              </w:rPr>
            </w:pPr>
            <w:r>
              <w:rPr>
                <w:w w:val="105"/>
              </w:rPr>
              <w:t>b) Đánh giá duy trì chứng hàng năm và tiến hành khắc phục các điểm không phù hợp mà nhà đánh giá nêu ra.</w:t>
            </w:r>
          </w:p>
          <w:p w14:paraId="75418E3E" w14:textId="77777777" w:rsidR="00E77119" w:rsidRPr="00F93A6A" w:rsidRDefault="00E77119" w:rsidP="00264A6B">
            <w:pPr>
              <w:spacing w:before="125"/>
              <w:jc w:val="both"/>
              <w:rPr>
                <w:w w:val="105"/>
                <w:highlight w:val="yellow"/>
              </w:rPr>
            </w:pPr>
            <w:r w:rsidRPr="00F93A6A">
              <w:rPr>
                <w:w w:val="105"/>
                <w:highlight w:val="yellow"/>
              </w:rPr>
              <w:t xml:space="preserve">Kế hoạch số </w:t>
            </w:r>
            <w:r w:rsidRPr="00F93A6A">
              <w:rPr>
                <w:w w:val="105"/>
                <w:highlight w:val="yellow"/>
                <w:lang w:val="vi-VN"/>
              </w:rPr>
              <w:t>447</w:t>
            </w:r>
            <w:r w:rsidRPr="00F93A6A">
              <w:rPr>
                <w:w w:val="105"/>
                <w:highlight w:val="yellow"/>
              </w:rPr>
              <w:t xml:space="preserve">/KH-CCKL ngày </w:t>
            </w:r>
            <w:r w:rsidRPr="00F93A6A">
              <w:rPr>
                <w:w w:val="105"/>
                <w:highlight w:val="yellow"/>
                <w:lang w:val="vi-VN"/>
              </w:rPr>
              <w:t>12</w:t>
            </w:r>
            <w:r w:rsidRPr="00F93A6A">
              <w:rPr>
                <w:w w:val="105"/>
                <w:highlight w:val="yellow"/>
              </w:rPr>
              <w:t>/</w:t>
            </w:r>
            <w:r w:rsidRPr="00F93A6A">
              <w:rPr>
                <w:w w:val="105"/>
                <w:highlight w:val="yellow"/>
                <w:lang w:val="vi-VN"/>
              </w:rPr>
              <w:t>5</w:t>
            </w:r>
            <w:r w:rsidRPr="00F93A6A">
              <w:rPr>
                <w:w w:val="105"/>
                <w:highlight w:val="yellow"/>
              </w:rPr>
              <w:t>/202</w:t>
            </w:r>
            <w:r w:rsidRPr="00F93A6A">
              <w:rPr>
                <w:w w:val="105"/>
                <w:highlight w:val="yellow"/>
                <w:lang w:val="vi-VN"/>
              </w:rPr>
              <w:t>6</w:t>
            </w:r>
            <w:r w:rsidRPr="00F93A6A">
              <w:rPr>
                <w:w w:val="105"/>
                <w:highlight w:val="yellow"/>
              </w:rPr>
              <w:t xml:space="preserve"> của Chi cục Kiểm lâm về việc triển khai phát triển rừng trồng gỗ lớn; duy trì, mở rộng chứng chỉ quản lý rừng bền vững năm 202</w:t>
            </w:r>
            <w:r w:rsidRPr="00F93A6A">
              <w:rPr>
                <w:w w:val="105"/>
                <w:highlight w:val="yellow"/>
                <w:lang w:val="vi-VN"/>
              </w:rPr>
              <w:t>6</w:t>
            </w:r>
            <w:r w:rsidRPr="00F93A6A">
              <w:rPr>
                <w:w w:val="105"/>
                <w:highlight w:val="yellow"/>
              </w:rPr>
              <w:t>;</w:t>
            </w:r>
          </w:p>
          <w:p w14:paraId="6EFAC526" w14:textId="77777777" w:rsidR="00E77119" w:rsidRDefault="00E77119" w:rsidP="00264A6B">
            <w:pPr>
              <w:spacing w:before="125"/>
              <w:jc w:val="both"/>
              <w:rPr>
                <w:w w:val="105"/>
              </w:rPr>
            </w:pPr>
            <w:r w:rsidRPr="00F93A6A">
              <w:rPr>
                <w:w w:val="105"/>
                <w:highlight w:val="yellow"/>
              </w:rPr>
              <w:t xml:space="preserve">Kế hoạch số </w:t>
            </w:r>
            <w:r w:rsidRPr="00F93A6A">
              <w:rPr>
                <w:w w:val="105"/>
                <w:highlight w:val="yellow"/>
                <w:lang w:val="vi-VN"/>
              </w:rPr>
              <w:t>76a</w:t>
            </w:r>
            <w:r w:rsidRPr="00F93A6A">
              <w:rPr>
                <w:w w:val="105"/>
                <w:highlight w:val="yellow"/>
              </w:rPr>
              <w:t>/KH-HUE-FOSDA ngày 1</w:t>
            </w:r>
            <w:r w:rsidRPr="00F93A6A">
              <w:rPr>
                <w:w w:val="105"/>
                <w:highlight w:val="yellow"/>
                <w:lang w:val="vi-VN"/>
              </w:rPr>
              <w:t>5</w:t>
            </w:r>
            <w:r w:rsidRPr="00F93A6A">
              <w:rPr>
                <w:w w:val="105"/>
                <w:highlight w:val="yellow"/>
              </w:rPr>
              <w:t>/</w:t>
            </w:r>
            <w:r w:rsidRPr="00F93A6A">
              <w:rPr>
                <w:w w:val="105"/>
                <w:highlight w:val="yellow"/>
                <w:lang w:val="vi-VN"/>
              </w:rPr>
              <w:t>12</w:t>
            </w:r>
            <w:r w:rsidRPr="00F93A6A">
              <w:rPr>
                <w:w w:val="105"/>
                <w:highlight w:val="yellow"/>
              </w:rPr>
              <w:t>/2025 của HUE-FOSDA về việc khắc phục các điểm không phù hợp trong đợt đánh giá duy trì và mở rộng chứng chỉ rừng FSC năm 202</w:t>
            </w:r>
            <w:r w:rsidRPr="00F93A6A">
              <w:rPr>
                <w:w w:val="105"/>
                <w:highlight w:val="yellow"/>
                <w:lang w:val="vi-VN"/>
              </w:rPr>
              <w:t>5</w:t>
            </w:r>
            <w:r w:rsidRPr="00F93A6A">
              <w:rPr>
                <w:w w:val="105"/>
                <w:highlight w:val="yellow"/>
              </w:rPr>
              <w:t>;</w:t>
            </w:r>
          </w:p>
          <w:p w14:paraId="256A40E9" w14:textId="77777777" w:rsidR="00E77119" w:rsidRDefault="00E77119" w:rsidP="00264A6B">
            <w:pPr>
              <w:spacing w:before="125"/>
              <w:jc w:val="both"/>
              <w:rPr>
                <w:w w:val="105"/>
              </w:rPr>
            </w:pPr>
            <w:r>
              <w:rPr>
                <w:w w:val="105"/>
              </w:rPr>
              <w:t>c) Có các hoạt động đào tạo và giám sát.</w:t>
            </w:r>
          </w:p>
          <w:p w14:paraId="7848F917" w14:textId="77777777" w:rsidR="00E77119" w:rsidRDefault="00E77119" w:rsidP="00264A6B">
            <w:pPr>
              <w:spacing w:before="125"/>
              <w:jc w:val="both"/>
              <w:rPr>
                <w:w w:val="105"/>
              </w:rPr>
            </w:pPr>
            <w:r w:rsidRPr="00090FFA">
              <w:rPr>
                <w:w w:val="105"/>
              </w:rPr>
              <w:t>Kế hoạ</w:t>
            </w:r>
            <w:r>
              <w:rPr>
                <w:w w:val="105"/>
              </w:rPr>
              <w:t xml:space="preserve">ch </w:t>
            </w:r>
            <w:r w:rsidRPr="00090FFA">
              <w:rPr>
                <w:w w:val="105"/>
              </w:rPr>
              <w:t>kiểm tra, giám sát năm 202</w:t>
            </w:r>
            <w:r>
              <w:rPr>
                <w:w w:val="105"/>
                <w:lang w:val="vi-VN"/>
              </w:rPr>
              <w:t>6</w:t>
            </w:r>
            <w:r w:rsidRPr="00090FFA">
              <w:rPr>
                <w:w w:val="105"/>
              </w:rPr>
              <w:t>.</w:t>
            </w:r>
          </w:p>
          <w:p w14:paraId="2288EE61" w14:textId="77777777" w:rsidR="00E77119" w:rsidRPr="00256785" w:rsidRDefault="00E77119" w:rsidP="00264A6B">
            <w:pPr>
              <w:spacing w:before="125"/>
              <w:rPr>
                <w:w w:val="105"/>
                <w:highlight w:val="yellow"/>
              </w:rPr>
            </w:pPr>
            <w:r w:rsidRPr="00256785">
              <w:rPr>
                <w:w w:val="105"/>
                <w:highlight w:val="yellow"/>
              </w:rPr>
              <w:t>Kế hoạch số 76b_kiểm tra, giám sát năm 2026</w:t>
            </w:r>
          </w:p>
          <w:p w14:paraId="7A2DBF00" w14:textId="77777777" w:rsidR="00E77119" w:rsidRPr="00256785" w:rsidRDefault="00E77119" w:rsidP="00264A6B">
            <w:pPr>
              <w:spacing w:before="125"/>
              <w:rPr>
                <w:w w:val="105"/>
                <w:highlight w:val="yellow"/>
              </w:rPr>
            </w:pPr>
            <w:r>
              <w:rPr>
                <w:w w:val="105"/>
                <w:highlight w:val="yellow"/>
              </w:rPr>
              <w:t>Kế hoạch số 88a_Kế hoạch khảo sát thực địa chứng chỉ rừng FSC năm 2026</w:t>
            </w:r>
          </w:p>
          <w:p w14:paraId="480552F1" w14:textId="77777777" w:rsidR="00E77119" w:rsidRDefault="00E77119" w:rsidP="00264A6B">
            <w:pPr>
              <w:spacing w:before="125"/>
              <w:jc w:val="both"/>
              <w:rPr>
                <w:w w:val="105"/>
              </w:rPr>
            </w:pPr>
            <w:r w:rsidRPr="00256785">
              <w:rPr>
                <w:w w:val="105"/>
                <w:highlight w:val="yellow"/>
              </w:rPr>
              <w:t>Kế hoạch số 127_Kế hoạch đánh giá nội bộ chứng chỉ rừng FSC năm 2026</w:t>
            </w:r>
          </w:p>
          <w:p w14:paraId="0F4BCFC8" w14:textId="77777777" w:rsidR="00E77119" w:rsidRPr="00EF4EF8" w:rsidRDefault="00E77119" w:rsidP="00264A6B">
            <w:pPr>
              <w:spacing w:before="125"/>
              <w:jc w:val="both"/>
              <w:rPr>
                <w:w w:val="105"/>
              </w:rPr>
            </w:pPr>
          </w:p>
        </w:tc>
      </w:tr>
      <w:tr w:rsidR="00E77119" w14:paraId="3D0BC195" w14:textId="77777777" w:rsidTr="00264A6B">
        <w:tc>
          <w:tcPr>
            <w:tcW w:w="5569" w:type="dxa"/>
            <w:gridSpan w:val="2"/>
          </w:tcPr>
          <w:p w14:paraId="3881A366" w14:textId="77777777" w:rsidR="00E77119" w:rsidRPr="00EF4EF8" w:rsidRDefault="00E77119" w:rsidP="00264A6B">
            <w:pPr>
              <w:pStyle w:val="Heading8"/>
              <w:tabs>
                <w:tab w:val="left" w:pos="1414"/>
              </w:tabs>
              <w:spacing w:before="98"/>
              <w:rPr>
                <w:rFonts w:ascii="Times New Roman" w:eastAsiaTheme="minorHAnsi" w:hAnsi="Times New Roman" w:cstheme="minorBidi"/>
                <w:w w:val="105"/>
                <w:sz w:val="26"/>
                <w:szCs w:val="22"/>
                <w:lang w:val="en-US"/>
              </w:rPr>
            </w:pPr>
            <w:r w:rsidRPr="00EF4EF8">
              <w:rPr>
                <w:rFonts w:ascii="Times New Roman" w:eastAsiaTheme="minorHAnsi" w:hAnsi="Times New Roman" w:cstheme="minorBidi"/>
                <w:w w:val="105"/>
                <w:sz w:val="26"/>
                <w:szCs w:val="22"/>
                <w:lang w:val="en-US"/>
              </w:rPr>
              <w:t>1.5. Đơn vị Nhóm phải đảm bảo rằng tất cả các thành viên trong nhóm thể hiện đủ kiến thức để hoàn thành các trách nhiệm tương ứng của họ trong nhóm.</w:t>
            </w:r>
          </w:p>
        </w:tc>
        <w:tc>
          <w:tcPr>
            <w:tcW w:w="4355" w:type="dxa"/>
          </w:tcPr>
          <w:p w14:paraId="6066497C" w14:textId="77777777" w:rsidR="00E77119" w:rsidRDefault="00E77119" w:rsidP="00264A6B">
            <w:pPr>
              <w:spacing w:before="125"/>
              <w:jc w:val="both"/>
              <w:rPr>
                <w:w w:val="105"/>
              </w:rPr>
            </w:pPr>
            <w:r>
              <w:rPr>
                <w:w w:val="105"/>
              </w:rPr>
              <w:t>HUE-FOSDA tổ chức truyền thông, tập huấn gồm</w:t>
            </w:r>
          </w:p>
          <w:p w14:paraId="4F1DF42F" w14:textId="77777777" w:rsidR="00E77119" w:rsidRDefault="00E77119" w:rsidP="00264A6B">
            <w:pPr>
              <w:spacing w:before="125"/>
              <w:rPr>
                <w:w w:val="105"/>
              </w:rPr>
            </w:pPr>
            <w:r>
              <w:rPr>
                <w:w w:val="105"/>
              </w:rPr>
              <w:t>1. Chuyên đề Quản lý rừng bền vững</w:t>
            </w:r>
          </w:p>
          <w:p w14:paraId="4B2D9C9E" w14:textId="77777777" w:rsidR="00E77119" w:rsidRDefault="00E77119" w:rsidP="00264A6B">
            <w:pPr>
              <w:spacing w:before="125"/>
              <w:rPr>
                <w:w w:val="105"/>
              </w:rPr>
            </w:pPr>
            <w:r>
              <w:rPr>
                <w:w w:val="105"/>
              </w:rPr>
              <w:t>2. Chuyên đề Quản lý hành chính Chi hội</w:t>
            </w:r>
          </w:p>
          <w:p w14:paraId="2FDE48AB" w14:textId="77777777" w:rsidR="00E77119" w:rsidRDefault="00E77119" w:rsidP="00264A6B">
            <w:pPr>
              <w:spacing w:before="125"/>
              <w:rPr>
                <w:w w:val="105"/>
              </w:rPr>
            </w:pPr>
            <w:r>
              <w:rPr>
                <w:w w:val="105"/>
              </w:rPr>
              <w:t>3. Chuyên đề kỹ thuật lâm sinh</w:t>
            </w:r>
          </w:p>
          <w:p w14:paraId="7D9697D7" w14:textId="77777777" w:rsidR="00E77119" w:rsidRDefault="00E77119" w:rsidP="00264A6B">
            <w:pPr>
              <w:spacing w:before="125"/>
              <w:rPr>
                <w:w w:val="105"/>
              </w:rPr>
            </w:pPr>
            <w:r>
              <w:rPr>
                <w:w w:val="105"/>
              </w:rPr>
              <w:t>4. Chuyên đề khai thác gỗ tác động thấp</w:t>
            </w:r>
          </w:p>
          <w:p w14:paraId="154C1D80" w14:textId="77777777" w:rsidR="00E77119" w:rsidRDefault="00E77119" w:rsidP="00264A6B">
            <w:pPr>
              <w:spacing w:before="125"/>
              <w:rPr>
                <w:w w:val="105"/>
              </w:rPr>
            </w:pPr>
            <w:r>
              <w:rPr>
                <w:w w:val="105"/>
              </w:rPr>
              <w:t>5. Tập huấn An toàn lao động</w:t>
            </w:r>
          </w:p>
          <w:p w14:paraId="24147DDC" w14:textId="77777777" w:rsidR="00E77119" w:rsidRDefault="00E77119" w:rsidP="00264A6B">
            <w:pPr>
              <w:spacing w:before="125"/>
              <w:rPr>
                <w:w w:val="105"/>
              </w:rPr>
            </w:pPr>
            <w:r>
              <w:rPr>
                <w:w w:val="105"/>
              </w:rPr>
              <w:t>6. Tập huấn sơ cấp cứu</w:t>
            </w:r>
          </w:p>
          <w:p w14:paraId="412D29E7" w14:textId="77777777" w:rsidR="00E77119" w:rsidRDefault="00E77119" w:rsidP="00264A6B">
            <w:pPr>
              <w:spacing w:before="125"/>
              <w:rPr>
                <w:w w:val="105"/>
              </w:rPr>
            </w:pPr>
            <w:r>
              <w:rPr>
                <w:w w:val="105"/>
              </w:rPr>
              <w:t>7. Tập huấn trồng cây bản địa phân tán</w:t>
            </w:r>
          </w:p>
          <w:p w14:paraId="7CAD599B" w14:textId="77777777" w:rsidR="00E77119" w:rsidRDefault="00E77119" w:rsidP="00264A6B">
            <w:pPr>
              <w:spacing w:before="125"/>
              <w:rPr>
                <w:w w:val="105"/>
              </w:rPr>
            </w:pPr>
            <w:r>
              <w:rPr>
                <w:w w:val="105"/>
              </w:rPr>
              <w:t>8. Tập huấn hướng dẫn làm hồ sơ chủ rừng</w:t>
            </w:r>
          </w:p>
          <w:p w14:paraId="21539595" w14:textId="77777777" w:rsidR="00E77119" w:rsidRDefault="00E77119" w:rsidP="00264A6B">
            <w:pPr>
              <w:spacing w:before="125"/>
              <w:rPr>
                <w:w w:val="105"/>
              </w:rPr>
            </w:pPr>
            <w:r>
              <w:rPr>
                <w:w w:val="105"/>
              </w:rPr>
              <w:t>9. Tập huấn phòng cháy chữa cháy rừng</w:t>
            </w:r>
          </w:p>
          <w:p w14:paraId="1E9E3BCA" w14:textId="77777777" w:rsidR="00E77119" w:rsidRDefault="00E77119" w:rsidP="00264A6B">
            <w:pPr>
              <w:spacing w:before="125"/>
              <w:rPr>
                <w:w w:val="105"/>
              </w:rPr>
            </w:pPr>
            <w:r w:rsidRPr="00CC1309">
              <w:rPr>
                <w:w w:val="105"/>
              </w:rPr>
              <w:t>Danh sách, tài liệu và hình ảnh tập huấn</w:t>
            </w:r>
          </w:p>
          <w:p w14:paraId="376872E0" w14:textId="77777777" w:rsidR="00E77119" w:rsidRPr="00EF4EF8" w:rsidRDefault="00E77119" w:rsidP="00264A6B">
            <w:pPr>
              <w:spacing w:before="125"/>
              <w:rPr>
                <w:w w:val="105"/>
              </w:rPr>
            </w:pPr>
            <w:r>
              <w:rPr>
                <w:w w:val="105"/>
              </w:rPr>
              <w:t>(Hồ sơ về đào tạo)</w:t>
            </w:r>
          </w:p>
        </w:tc>
      </w:tr>
      <w:tr w:rsidR="00E77119" w14:paraId="3636488D" w14:textId="77777777" w:rsidTr="00264A6B">
        <w:tc>
          <w:tcPr>
            <w:tcW w:w="5569" w:type="dxa"/>
            <w:gridSpan w:val="2"/>
          </w:tcPr>
          <w:p w14:paraId="070E528A" w14:textId="77777777" w:rsidR="00E77119" w:rsidRPr="00EF4EF8" w:rsidRDefault="00E77119" w:rsidP="00264A6B">
            <w:pPr>
              <w:pStyle w:val="Heading6"/>
              <w:keepNext w:val="0"/>
              <w:widowControl w:val="0"/>
              <w:tabs>
                <w:tab w:val="left" w:pos="1249"/>
              </w:tabs>
              <w:spacing w:before="98"/>
            </w:pPr>
            <w:r w:rsidRPr="00EF4EF8">
              <w:rPr>
                <w:rFonts w:ascii="Times New Roman" w:eastAsiaTheme="minorHAnsi" w:hAnsi="Times New Roman" w:cstheme="minorBidi"/>
                <w:w w:val="105"/>
              </w:rPr>
              <w:t>2. Yêu cầu đối với thành viên nhóm</w:t>
            </w:r>
          </w:p>
        </w:tc>
        <w:tc>
          <w:tcPr>
            <w:tcW w:w="4355" w:type="dxa"/>
          </w:tcPr>
          <w:p w14:paraId="4B8130B4" w14:textId="77777777" w:rsidR="00E77119" w:rsidRPr="00EF4EF8" w:rsidRDefault="00E77119" w:rsidP="00264A6B">
            <w:pPr>
              <w:spacing w:before="125"/>
              <w:rPr>
                <w:w w:val="105"/>
              </w:rPr>
            </w:pPr>
          </w:p>
        </w:tc>
      </w:tr>
      <w:tr w:rsidR="00E77119" w14:paraId="4346E663" w14:textId="77777777" w:rsidTr="00264A6B">
        <w:tc>
          <w:tcPr>
            <w:tcW w:w="5569" w:type="dxa"/>
            <w:gridSpan w:val="2"/>
          </w:tcPr>
          <w:p w14:paraId="5B8A16EC" w14:textId="77777777" w:rsidR="00E77119" w:rsidRPr="00E7302D" w:rsidRDefault="00E77119" w:rsidP="00264A6B">
            <w:pPr>
              <w:widowControl w:val="0"/>
              <w:tabs>
                <w:tab w:val="left" w:pos="415"/>
                <w:tab w:val="left" w:pos="1404"/>
              </w:tabs>
              <w:autoSpaceDE w:val="0"/>
              <w:autoSpaceDN w:val="0"/>
              <w:spacing w:before="99" w:line="276" w:lineRule="auto"/>
              <w:ind w:left="27"/>
              <w:jc w:val="both"/>
              <w:rPr>
                <w:w w:val="105"/>
              </w:rPr>
            </w:pPr>
            <w:r w:rsidRPr="00E7302D">
              <w:rPr>
                <w:w w:val="105"/>
              </w:rPr>
              <w:t>2.1. Tuyên bố đồng ý sẽ được ký bởi mỗi thành viên muốn tham gia nhóm. bên trong tuyên bố, thành viên sẽ:</w:t>
            </w:r>
          </w:p>
          <w:p w14:paraId="5B9E436F" w14:textId="77777777" w:rsidR="00E77119" w:rsidRPr="00E7302D" w:rsidRDefault="00E77119" w:rsidP="00E77119">
            <w:pPr>
              <w:pStyle w:val="ListParagraph"/>
              <w:widowControl w:val="0"/>
              <w:numPr>
                <w:ilvl w:val="2"/>
                <w:numId w:val="8"/>
              </w:numPr>
              <w:tabs>
                <w:tab w:val="left" w:pos="415"/>
                <w:tab w:val="left" w:pos="1683"/>
              </w:tabs>
              <w:autoSpaceDE w:val="0"/>
              <w:autoSpaceDN w:val="0"/>
              <w:spacing w:before="141"/>
              <w:ind w:left="27" w:firstLine="0"/>
              <w:contextualSpacing w:val="0"/>
              <w:jc w:val="both"/>
              <w:rPr>
                <w:w w:val="105"/>
              </w:rPr>
            </w:pPr>
            <w:r w:rsidRPr="00E7302D">
              <w:rPr>
                <w:w w:val="105"/>
              </w:rPr>
              <w:t>cam kết tuân theo Tiêu chuẩn quản lý rừng hiện hành và Quy tắc của nhóm;</w:t>
            </w:r>
          </w:p>
          <w:p w14:paraId="618DE226" w14:textId="77777777" w:rsidR="00E77119" w:rsidRDefault="00E77119" w:rsidP="00E77119">
            <w:pPr>
              <w:pStyle w:val="ListParagraph"/>
              <w:widowControl w:val="0"/>
              <w:numPr>
                <w:ilvl w:val="2"/>
                <w:numId w:val="8"/>
              </w:numPr>
              <w:tabs>
                <w:tab w:val="left" w:pos="415"/>
                <w:tab w:val="left" w:pos="1689"/>
              </w:tabs>
              <w:autoSpaceDE w:val="0"/>
              <w:autoSpaceDN w:val="0"/>
              <w:spacing w:before="157"/>
              <w:ind w:left="27" w:firstLine="0"/>
              <w:contextualSpacing w:val="0"/>
              <w:jc w:val="both"/>
              <w:rPr>
                <w:w w:val="105"/>
              </w:rPr>
            </w:pPr>
            <w:r w:rsidRPr="00E7302D">
              <w:rPr>
                <w:w w:val="105"/>
              </w:rPr>
              <w:t>tuyên bố rằng các đơn vị quản lý mà họ đang đưa vào nhóm không có trong chứng chỉ FSC khác;</w:t>
            </w:r>
          </w:p>
          <w:p w14:paraId="1B29AA11" w14:textId="77777777" w:rsidR="00E77119" w:rsidRDefault="00E77119" w:rsidP="00E77119">
            <w:pPr>
              <w:pStyle w:val="ListParagraph"/>
              <w:widowControl w:val="0"/>
              <w:numPr>
                <w:ilvl w:val="2"/>
                <w:numId w:val="8"/>
              </w:numPr>
              <w:tabs>
                <w:tab w:val="left" w:pos="415"/>
                <w:tab w:val="left" w:pos="1689"/>
              </w:tabs>
              <w:autoSpaceDE w:val="0"/>
              <w:autoSpaceDN w:val="0"/>
              <w:spacing w:before="157"/>
              <w:ind w:left="27" w:firstLine="0"/>
              <w:contextualSpacing w:val="0"/>
              <w:jc w:val="both"/>
              <w:rPr>
                <w:w w:val="105"/>
              </w:rPr>
            </w:pPr>
            <w:r w:rsidRPr="00E7302D">
              <w:rPr>
                <w:w w:val="105"/>
              </w:rPr>
              <w:t xml:space="preserve">đồng ý cho phép Tổ chức thuộc </w:t>
            </w:r>
            <w:r>
              <w:rPr>
                <w:w w:val="105"/>
              </w:rPr>
              <w:t>Nhóm</w:t>
            </w:r>
            <w:r w:rsidRPr="00E7302D">
              <w:rPr>
                <w:w w:val="105"/>
              </w:rPr>
              <w:t>, tổ chức chứng nhận, FSC và ASI hoàn thành trách nhiệm của họ;</w:t>
            </w:r>
          </w:p>
          <w:p w14:paraId="286E14FC" w14:textId="77777777" w:rsidR="00E77119" w:rsidRPr="00E7302D" w:rsidRDefault="00E77119" w:rsidP="00E77119">
            <w:pPr>
              <w:pStyle w:val="ListParagraph"/>
              <w:widowControl w:val="0"/>
              <w:numPr>
                <w:ilvl w:val="2"/>
                <w:numId w:val="8"/>
              </w:numPr>
              <w:tabs>
                <w:tab w:val="left" w:pos="415"/>
                <w:tab w:val="left" w:pos="1689"/>
              </w:tabs>
              <w:autoSpaceDE w:val="0"/>
              <w:autoSpaceDN w:val="0"/>
              <w:spacing w:before="157"/>
              <w:ind w:left="27" w:firstLine="0"/>
              <w:contextualSpacing w:val="0"/>
              <w:jc w:val="both"/>
              <w:rPr>
                <w:w w:val="105"/>
              </w:rPr>
            </w:pPr>
            <w:r w:rsidRPr="00E7302D">
              <w:rPr>
                <w:w w:val="105"/>
              </w:rPr>
              <w:t xml:space="preserve">đồng ý rằng Tổ chức thuộc </w:t>
            </w:r>
            <w:r>
              <w:rPr>
                <w:w w:val="105"/>
              </w:rPr>
              <w:t>Nhóm</w:t>
            </w:r>
            <w:r w:rsidRPr="00E7302D">
              <w:rPr>
                <w:w w:val="105"/>
              </w:rPr>
              <w:t xml:space="preserve"> sẽ là đầu mối liên hệ chính để chứng nhận</w:t>
            </w:r>
          </w:p>
          <w:p w14:paraId="2227D3FA" w14:textId="77777777" w:rsidR="00E77119" w:rsidRDefault="00E77119" w:rsidP="00264A6B">
            <w:pPr>
              <w:tabs>
                <w:tab w:val="left" w:pos="415"/>
              </w:tabs>
              <w:spacing w:line="321" w:lineRule="auto"/>
              <w:jc w:val="both"/>
              <w:rPr>
                <w:w w:val="105"/>
              </w:rPr>
            </w:pPr>
            <w:r w:rsidRPr="00E7302D">
              <w:rPr>
                <w:i/>
                <w:w w:val="105"/>
                <w:u w:val="single"/>
              </w:rPr>
              <w:t>Lưu ý</w:t>
            </w:r>
            <w:r w:rsidRPr="00E7302D">
              <w:rPr>
                <w:w w:val="105"/>
              </w:rPr>
              <w:t>: Tuyên bố đồng ý không nhất thiết phải là một tài liệu riêng lẻ. Nó có thể là một phần của hợp đồng hoặc bất kỳ tài liệu nào khác (ví dụ: biên bản cuộc họp) xác định mối quan hệ đã thỏa thuận giữa thành viên và Tổ chức Nhóm</w:t>
            </w:r>
          </w:p>
          <w:p w14:paraId="6CFBDBC9" w14:textId="77777777" w:rsidR="00E77119" w:rsidRPr="00EF4EF8" w:rsidRDefault="00E77119" w:rsidP="00264A6B">
            <w:pPr>
              <w:tabs>
                <w:tab w:val="left" w:pos="415"/>
              </w:tabs>
              <w:spacing w:line="321" w:lineRule="auto"/>
              <w:jc w:val="both"/>
              <w:rPr>
                <w:w w:val="105"/>
              </w:rPr>
            </w:pPr>
            <w:r w:rsidRPr="00E7302D">
              <w:rPr>
                <w:i/>
                <w:w w:val="105"/>
                <w:u w:val="single"/>
              </w:rPr>
              <w:t>Chú thích 2</w:t>
            </w:r>
            <w:r w:rsidRPr="00E7302D">
              <w:rPr>
                <w:w w:val="105"/>
              </w:rPr>
              <w:t>: Đối với Cộng đồng, tuyên bố cũng có thể là một số hình thức thỏa thuận khác như biên bản họp, hợp đồng quản lý rừng, thỏa thuận bộ lạc cho cộng đồng Bản địa, ghi âm các cuộc phỏng vấn trong trường hợp thỏa thuận miệ</w:t>
            </w:r>
            <w:r>
              <w:rPr>
                <w:w w:val="105"/>
              </w:rPr>
              <w:t>ng, v.v…</w:t>
            </w:r>
          </w:p>
        </w:tc>
        <w:tc>
          <w:tcPr>
            <w:tcW w:w="4355" w:type="dxa"/>
          </w:tcPr>
          <w:p w14:paraId="152B902E" w14:textId="77777777" w:rsidR="00E77119" w:rsidRPr="00EF4EF8" w:rsidRDefault="00E77119" w:rsidP="00264A6B">
            <w:pPr>
              <w:spacing w:before="125"/>
              <w:rPr>
                <w:w w:val="105"/>
              </w:rPr>
            </w:pPr>
            <w:r>
              <w:rPr>
                <w:w w:val="105"/>
              </w:rPr>
              <w:t>Đơn xin đăng ký quản lý rừng bền vững (Mẫu 01a)</w:t>
            </w:r>
          </w:p>
        </w:tc>
      </w:tr>
      <w:tr w:rsidR="00E77119" w14:paraId="5C5DBFAB" w14:textId="77777777" w:rsidTr="00264A6B">
        <w:tc>
          <w:tcPr>
            <w:tcW w:w="5569" w:type="dxa"/>
            <w:gridSpan w:val="2"/>
          </w:tcPr>
          <w:p w14:paraId="12014E37" w14:textId="77777777" w:rsidR="00E77119" w:rsidRPr="00EF4EF8" w:rsidRDefault="00E77119" w:rsidP="00264A6B">
            <w:pPr>
              <w:pStyle w:val="Heading8"/>
              <w:tabs>
                <w:tab w:val="left" w:pos="1414"/>
              </w:tabs>
              <w:spacing w:before="98"/>
              <w:jc w:val="both"/>
              <w:rPr>
                <w:rFonts w:ascii="Times New Roman" w:eastAsiaTheme="minorHAnsi" w:hAnsi="Times New Roman" w:cstheme="minorBidi"/>
                <w:w w:val="105"/>
                <w:sz w:val="26"/>
                <w:szCs w:val="22"/>
                <w:lang w:val="en-US"/>
              </w:rPr>
            </w:pPr>
            <w:r w:rsidRPr="00E7302D">
              <w:rPr>
                <w:rFonts w:ascii="Times New Roman" w:eastAsiaTheme="minorHAnsi" w:hAnsi="Times New Roman" w:cstheme="minorBidi"/>
                <w:w w:val="105"/>
                <w:sz w:val="26"/>
                <w:szCs w:val="22"/>
                <w:lang w:val="en-US"/>
              </w:rPr>
              <w:t>2.1.1. Tuyên bố sẽ được ký bởi thành viên nhóm hoặc đại diện của họ (ví dụ: Quản lý nguồn lực</w:t>
            </w:r>
            <w:r>
              <w:rPr>
                <w:rFonts w:ascii="Times New Roman" w:eastAsiaTheme="minorHAnsi" w:hAnsi="Times New Roman" w:cstheme="minorBidi"/>
                <w:w w:val="105"/>
                <w:sz w:val="26"/>
                <w:szCs w:val="22"/>
                <w:lang w:val="en-US"/>
              </w:rPr>
              <w:t xml:space="preserve"> </w:t>
            </w:r>
            <w:r w:rsidRPr="00E7302D">
              <w:rPr>
                <w:rFonts w:ascii="Times New Roman" w:eastAsiaTheme="minorHAnsi" w:hAnsi="Times New Roman" w:cstheme="minorBidi"/>
                <w:w w:val="105"/>
                <w:sz w:val="26"/>
                <w:szCs w:val="22"/>
                <w:lang w:val="en-US"/>
              </w:rPr>
              <w:t>hoặc nhà tư vấn).</w:t>
            </w:r>
          </w:p>
        </w:tc>
        <w:tc>
          <w:tcPr>
            <w:tcW w:w="4355" w:type="dxa"/>
          </w:tcPr>
          <w:p w14:paraId="57225D2F" w14:textId="77777777" w:rsidR="00E77119" w:rsidRPr="00EF4EF8" w:rsidRDefault="00E77119" w:rsidP="00264A6B">
            <w:pPr>
              <w:spacing w:before="125"/>
              <w:rPr>
                <w:w w:val="105"/>
              </w:rPr>
            </w:pPr>
            <w:r>
              <w:rPr>
                <w:w w:val="105"/>
              </w:rPr>
              <w:t>Như điểm 2.1</w:t>
            </w:r>
          </w:p>
        </w:tc>
      </w:tr>
      <w:tr w:rsidR="00E77119" w14:paraId="7EEFD343" w14:textId="77777777" w:rsidTr="00264A6B">
        <w:tc>
          <w:tcPr>
            <w:tcW w:w="5569" w:type="dxa"/>
            <w:gridSpan w:val="2"/>
          </w:tcPr>
          <w:p w14:paraId="138EFD08" w14:textId="77777777" w:rsidR="00E77119" w:rsidRPr="00E7302D" w:rsidRDefault="00E77119" w:rsidP="00264A6B">
            <w:pPr>
              <w:pStyle w:val="Heading8"/>
              <w:tabs>
                <w:tab w:val="left" w:pos="1414"/>
              </w:tabs>
              <w:spacing w:before="98"/>
              <w:jc w:val="both"/>
              <w:rPr>
                <w:rFonts w:ascii="Times New Roman" w:eastAsiaTheme="minorHAnsi" w:hAnsi="Times New Roman" w:cstheme="minorBidi"/>
                <w:w w:val="105"/>
                <w:sz w:val="26"/>
                <w:szCs w:val="22"/>
                <w:lang w:val="en-US"/>
              </w:rPr>
            </w:pPr>
            <w:r w:rsidRPr="00E7302D">
              <w:rPr>
                <w:rFonts w:ascii="Times New Roman" w:eastAsiaTheme="minorHAnsi" w:hAnsi="Times New Roman" w:cstheme="minorBidi"/>
                <w:w w:val="105"/>
                <w:sz w:val="26"/>
                <w:szCs w:val="22"/>
                <w:lang w:val="en-US"/>
              </w:rPr>
              <w:t>2.1.2. Khi thành viên được đại diện bởi một bên khác (ví dụ như Người quả</w:t>
            </w:r>
            <w:r>
              <w:rPr>
                <w:rFonts w:ascii="Times New Roman" w:eastAsiaTheme="minorHAnsi" w:hAnsi="Times New Roman" w:cstheme="minorBidi"/>
                <w:w w:val="105"/>
                <w:sz w:val="26"/>
                <w:szCs w:val="22"/>
                <w:lang w:val="en-US"/>
              </w:rPr>
              <w:t xml:space="preserve">n </w:t>
            </w:r>
            <w:r w:rsidRPr="00E7302D">
              <w:rPr>
                <w:rFonts w:ascii="Times New Roman" w:eastAsiaTheme="minorHAnsi" w:hAnsi="Times New Roman" w:cstheme="minorBidi"/>
                <w:w w:val="105"/>
                <w:sz w:val="26"/>
                <w:szCs w:val="22"/>
                <w:lang w:val="en-US"/>
              </w:rPr>
              <w:t>lý nguồn lực hoặc</w:t>
            </w:r>
            <w:r>
              <w:rPr>
                <w:rFonts w:ascii="Times New Roman" w:eastAsiaTheme="minorHAnsi" w:hAnsi="Times New Roman" w:cstheme="minorBidi"/>
                <w:w w:val="105"/>
                <w:sz w:val="26"/>
                <w:szCs w:val="22"/>
                <w:lang w:val="en-US"/>
              </w:rPr>
              <w:t xml:space="preserve"> </w:t>
            </w:r>
            <w:r w:rsidRPr="00E7302D">
              <w:rPr>
                <w:rFonts w:ascii="Times New Roman" w:eastAsiaTheme="minorHAnsi" w:hAnsi="Times New Roman" w:cstheme="minorBidi"/>
                <w:w w:val="105"/>
                <w:sz w:val="26"/>
                <w:szCs w:val="22"/>
                <w:lang w:val="en-US"/>
              </w:rPr>
              <w:t>nhà tư vấn), tuyên bố cũng sẽ bao gồm một thỏa thuận có thể xác minh được (hợp pháp</w:t>
            </w:r>
            <w:r>
              <w:rPr>
                <w:rFonts w:ascii="Times New Roman" w:eastAsiaTheme="minorHAnsi" w:hAnsi="Times New Roman" w:cstheme="minorBidi"/>
                <w:w w:val="105"/>
                <w:sz w:val="26"/>
                <w:szCs w:val="22"/>
                <w:lang w:val="en-US"/>
              </w:rPr>
              <w:t xml:space="preserve"> </w:t>
            </w:r>
            <w:r w:rsidRPr="00E7302D">
              <w:rPr>
                <w:rFonts w:ascii="Times New Roman" w:eastAsiaTheme="minorHAnsi" w:hAnsi="Times New Roman" w:cstheme="minorBidi"/>
                <w:w w:val="105"/>
                <w:sz w:val="26"/>
                <w:szCs w:val="22"/>
                <w:lang w:val="en-US"/>
              </w:rPr>
              <w:t>hoặc theo cách khác) giữa thành viên và đạ</w:t>
            </w:r>
            <w:r>
              <w:rPr>
                <w:rFonts w:ascii="Times New Roman" w:eastAsiaTheme="minorHAnsi" w:hAnsi="Times New Roman" w:cstheme="minorBidi"/>
                <w:w w:val="105"/>
                <w:sz w:val="26"/>
                <w:szCs w:val="22"/>
                <w:lang w:val="en-US"/>
              </w:rPr>
              <w:t xml:space="preserve">i </w:t>
            </w:r>
            <w:r w:rsidRPr="00E7302D">
              <w:rPr>
                <w:rFonts w:ascii="Times New Roman" w:eastAsiaTheme="minorHAnsi" w:hAnsi="Times New Roman" w:cstheme="minorBidi"/>
                <w:w w:val="105"/>
                <w:sz w:val="26"/>
                <w:szCs w:val="22"/>
                <w:lang w:val="en-US"/>
              </w:rPr>
              <w:t>diện của họ</w:t>
            </w:r>
          </w:p>
          <w:p w14:paraId="6F8DE3AF" w14:textId="77777777" w:rsidR="00E77119" w:rsidRPr="00EF4EF8" w:rsidRDefault="00E77119" w:rsidP="00264A6B">
            <w:pPr>
              <w:pStyle w:val="Heading8"/>
              <w:tabs>
                <w:tab w:val="left" w:pos="1414"/>
              </w:tabs>
              <w:spacing w:before="98"/>
              <w:jc w:val="both"/>
              <w:rPr>
                <w:rFonts w:ascii="Times New Roman" w:eastAsiaTheme="minorHAnsi" w:hAnsi="Times New Roman" w:cstheme="minorBidi"/>
                <w:w w:val="105"/>
                <w:sz w:val="26"/>
                <w:szCs w:val="22"/>
                <w:lang w:val="en-US"/>
              </w:rPr>
            </w:pPr>
            <w:r w:rsidRPr="00E7302D">
              <w:rPr>
                <w:rFonts w:ascii="Times New Roman" w:eastAsiaTheme="minorHAnsi" w:hAnsi="Times New Roman" w:cstheme="minorBidi"/>
                <w:w w:val="105"/>
                <w:sz w:val="26"/>
                <w:szCs w:val="22"/>
                <w:lang w:val="en-US"/>
              </w:rPr>
              <w:t>LƯU Ý: Yêu cầu đối với thỏa thuận là có thể xác minh được có nghĩa là các đại diện phải</w:t>
            </w:r>
            <w:r>
              <w:rPr>
                <w:rFonts w:ascii="Times New Roman" w:eastAsiaTheme="minorHAnsi" w:hAnsi="Times New Roman" w:cstheme="minorBidi"/>
                <w:w w:val="105"/>
                <w:sz w:val="26"/>
                <w:szCs w:val="22"/>
                <w:lang w:val="en-US"/>
              </w:rPr>
              <w:t xml:space="preserve"> </w:t>
            </w:r>
            <w:r w:rsidRPr="00E7302D">
              <w:rPr>
                <w:rFonts w:ascii="Times New Roman" w:eastAsiaTheme="minorHAnsi" w:hAnsi="Times New Roman" w:cstheme="minorBidi"/>
                <w:w w:val="105"/>
                <w:sz w:val="26"/>
                <w:szCs w:val="22"/>
                <w:lang w:val="en-US"/>
              </w:rPr>
              <w:t>có khả năng chứng minh rằng họ đã được thành viên ủy quyền để hành động thay mặt cho họ.</w:t>
            </w:r>
          </w:p>
        </w:tc>
        <w:tc>
          <w:tcPr>
            <w:tcW w:w="4355" w:type="dxa"/>
          </w:tcPr>
          <w:p w14:paraId="3164B13A" w14:textId="77777777" w:rsidR="00E77119" w:rsidRPr="00EF4EF8" w:rsidRDefault="00E77119" w:rsidP="00264A6B">
            <w:pPr>
              <w:spacing w:before="125"/>
              <w:rPr>
                <w:w w:val="105"/>
              </w:rPr>
            </w:pPr>
            <w:r>
              <w:rPr>
                <w:w w:val="105"/>
              </w:rPr>
              <w:t>Như điểm 2.1</w:t>
            </w:r>
          </w:p>
        </w:tc>
      </w:tr>
      <w:tr w:rsidR="00E77119" w14:paraId="461A0E94" w14:textId="77777777" w:rsidTr="00264A6B">
        <w:tc>
          <w:tcPr>
            <w:tcW w:w="5569" w:type="dxa"/>
            <w:gridSpan w:val="2"/>
          </w:tcPr>
          <w:p w14:paraId="51889F55" w14:textId="77777777" w:rsidR="00E77119" w:rsidRPr="00EF4EF8" w:rsidRDefault="00E77119" w:rsidP="00264A6B">
            <w:pPr>
              <w:pStyle w:val="Heading8"/>
              <w:tabs>
                <w:tab w:val="left" w:pos="1414"/>
              </w:tabs>
              <w:spacing w:before="98"/>
              <w:rPr>
                <w:rFonts w:ascii="Times New Roman" w:eastAsiaTheme="minorHAnsi" w:hAnsi="Times New Roman" w:cstheme="minorBidi"/>
                <w:w w:val="105"/>
                <w:sz w:val="26"/>
                <w:szCs w:val="22"/>
                <w:lang w:val="en-US"/>
              </w:rPr>
            </w:pPr>
            <w:r w:rsidRPr="00882D0A">
              <w:rPr>
                <w:rFonts w:ascii="Times New Roman" w:eastAsiaTheme="minorHAnsi" w:hAnsi="Times New Roman" w:cstheme="minorBidi"/>
                <w:w w:val="105"/>
                <w:sz w:val="26"/>
                <w:szCs w:val="22"/>
                <w:lang w:val="en-US"/>
              </w:rPr>
              <w:t>3</w:t>
            </w:r>
            <w:r>
              <w:rPr>
                <w:rFonts w:ascii="Times New Roman" w:eastAsiaTheme="minorHAnsi" w:hAnsi="Times New Roman" w:cstheme="minorBidi"/>
                <w:w w:val="105"/>
                <w:sz w:val="26"/>
                <w:szCs w:val="22"/>
                <w:lang w:val="en-US"/>
              </w:rPr>
              <w:t>.</w:t>
            </w:r>
            <w:r w:rsidRPr="00882D0A">
              <w:rPr>
                <w:rFonts w:ascii="Times New Roman" w:eastAsiaTheme="minorHAnsi" w:hAnsi="Times New Roman" w:cstheme="minorBidi"/>
                <w:w w:val="105"/>
                <w:sz w:val="26"/>
                <w:szCs w:val="22"/>
                <w:lang w:val="en-US"/>
              </w:rPr>
              <w:t xml:space="preserve"> Phân chia trách nhiệm</w:t>
            </w:r>
          </w:p>
        </w:tc>
        <w:tc>
          <w:tcPr>
            <w:tcW w:w="4355" w:type="dxa"/>
          </w:tcPr>
          <w:p w14:paraId="01557299" w14:textId="77777777" w:rsidR="00E77119" w:rsidRPr="00EF4EF8" w:rsidRDefault="00E77119" w:rsidP="00264A6B">
            <w:pPr>
              <w:spacing w:before="125"/>
              <w:rPr>
                <w:w w:val="105"/>
              </w:rPr>
            </w:pPr>
          </w:p>
        </w:tc>
      </w:tr>
      <w:tr w:rsidR="00E77119" w14:paraId="6871D768" w14:textId="77777777" w:rsidTr="00264A6B">
        <w:tc>
          <w:tcPr>
            <w:tcW w:w="5569" w:type="dxa"/>
            <w:gridSpan w:val="2"/>
          </w:tcPr>
          <w:p w14:paraId="70AE2A0B" w14:textId="77777777" w:rsidR="00E77119" w:rsidRPr="00882D0A" w:rsidRDefault="00E77119" w:rsidP="00264A6B">
            <w:pPr>
              <w:pStyle w:val="Heading8"/>
              <w:spacing w:before="103" w:line="290" w:lineRule="auto"/>
              <w:ind w:hanging="6"/>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3.1. </w:t>
            </w:r>
            <w:r w:rsidRPr="00882D0A">
              <w:rPr>
                <w:rFonts w:ascii="Times New Roman" w:eastAsiaTheme="minorHAnsi" w:hAnsi="Times New Roman" w:cstheme="minorBidi"/>
                <w:w w:val="105"/>
                <w:sz w:val="26"/>
                <w:szCs w:val="22"/>
                <w:lang w:val="en-US"/>
              </w:rPr>
              <w:t>Thực thể nhóm có thể phân chia trách nhiệm giữa các tác nhân khác nhau trong nhóm (ví dụ: Tổ chức Nhóm, thành viên, nhà thầu, v.v.)</w:t>
            </w:r>
          </w:p>
          <w:p w14:paraId="648FCAF9" w14:textId="77777777" w:rsidR="00E77119" w:rsidRPr="00EF4EF8" w:rsidRDefault="00E77119" w:rsidP="00264A6B">
            <w:pPr>
              <w:spacing w:before="111" w:line="326" w:lineRule="auto"/>
              <w:ind w:hanging="2"/>
              <w:jc w:val="both"/>
              <w:rPr>
                <w:w w:val="105"/>
              </w:rPr>
            </w:pPr>
            <w:r w:rsidRPr="00882D0A">
              <w:rPr>
                <w:w w:val="105"/>
              </w:rPr>
              <w:t xml:space="preserve">LƯU Ý: Thực thể </w:t>
            </w:r>
            <w:r>
              <w:rPr>
                <w:w w:val="105"/>
              </w:rPr>
              <w:t>Nhóm</w:t>
            </w:r>
            <w:r w:rsidRPr="00882D0A">
              <w:rPr>
                <w:w w:val="105"/>
              </w:rPr>
              <w:t xml:space="preserve"> được tự do xác định mức độ thực hiện các yêu cầu được thực hiện miễn là sự tuân thủ được chứng minh cho từng đơn vị quản lý (theo Khoản 4.1)</w:t>
            </w:r>
          </w:p>
        </w:tc>
        <w:tc>
          <w:tcPr>
            <w:tcW w:w="4355" w:type="dxa"/>
          </w:tcPr>
          <w:p w14:paraId="7B6AB0B5" w14:textId="77777777" w:rsidR="00E77119" w:rsidRDefault="00E77119" w:rsidP="00264A6B">
            <w:pPr>
              <w:spacing w:before="125"/>
              <w:rPr>
                <w:w w:val="105"/>
              </w:rPr>
            </w:pPr>
            <w:r>
              <w:rPr>
                <w:w w:val="105"/>
              </w:rPr>
              <w:t>Vai trò, nhiệm vụ của từng cơ cấu trong bộ máy quản lý được phân công rõ ràng (Trang 9, Sổ tay Quản lý Hội)</w:t>
            </w:r>
          </w:p>
          <w:p w14:paraId="470A126E" w14:textId="77777777" w:rsidR="00E77119" w:rsidRPr="00EF4EF8" w:rsidRDefault="00E77119" w:rsidP="00264A6B">
            <w:pPr>
              <w:spacing w:before="125"/>
              <w:rPr>
                <w:w w:val="105"/>
              </w:rPr>
            </w:pPr>
            <w:r>
              <w:rPr>
                <w:w w:val="105"/>
              </w:rPr>
              <w:t>Trách nhiệm được phân công rõ ràng trong: giải quyết khiếu nại, tập huấn, hoạt động sửa lỗi, các hoạt động giám sát.</w:t>
            </w:r>
          </w:p>
        </w:tc>
      </w:tr>
      <w:tr w:rsidR="00E77119" w14:paraId="77D2ABF7" w14:textId="77777777" w:rsidTr="00264A6B">
        <w:tc>
          <w:tcPr>
            <w:tcW w:w="5569" w:type="dxa"/>
            <w:gridSpan w:val="2"/>
          </w:tcPr>
          <w:p w14:paraId="72619BA0" w14:textId="77777777" w:rsidR="00E77119" w:rsidRPr="00EF4EF8" w:rsidRDefault="00E77119" w:rsidP="00264A6B">
            <w:pPr>
              <w:pStyle w:val="Heading8"/>
              <w:tabs>
                <w:tab w:val="left" w:pos="1414"/>
              </w:tabs>
              <w:spacing w:before="98"/>
              <w:jc w:val="both"/>
              <w:rPr>
                <w:rFonts w:ascii="Times New Roman" w:eastAsiaTheme="minorHAnsi" w:hAnsi="Times New Roman" w:cstheme="minorBidi"/>
                <w:w w:val="105"/>
                <w:sz w:val="26"/>
                <w:szCs w:val="22"/>
                <w:lang w:val="en-US"/>
              </w:rPr>
            </w:pPr>
            <w:r w:rsidRPr="00C97F6F">
              <w:rPr>
                <w:rFonts w:ascii="Times New Roman" w:eastAsiaTheme="minorHAnsi" w:hAnsi="Times New Roman" w:cstheme="minorBidi"/>
                <w:w w:val="105"/>
                <w:sz w:val="26"/>
                <w:szCs w:val="22"/>
                <w:lang w:val="en-US"/>
              </w:rPr>
              <w:t>3.2. Đơn vị Nhóm phải xác định và ghi lại sự phân chia các trách nhiệm chính trong nhóm, như</w:t>
            </w:r>
            <w:r>
              <w:rPr>
                <w:rFonts w:ascii="Times New Roman" w:eastAsiaTheme="minorHAnsi" w:hAnsi="Times New Roman" w:cstheme="minorBidi"/>
                <w:w w:val="105"/>
                <w:sz w:val="26"/>
                <w:szCs w:val="22"/>
                <w:lang w:val="en-US"/>
              </w:rPr>
              <w:t xml:space="preserve"> </w:t>
            </w:r>
            <w:r w:rsidRPr="00C97F6F">
              <w:rPr>
                <w:rFonts w:ascii="Times New Roman" w:eastAsiaTheme="minorHAnsi" w:hAnsi="Times New Roman" w:cstheme="minorBidi"/>
                <w:w w:val="105"/>
                <w:sz w:val="26"/>
                <w:szCs w:val="22"/>
                <w:lang w:val="en-US"/>
              </w:rPr>
              <w:t>được mô tả trong Điều 3.1.</w:t>
            </w:r>
          </w:p>
        </w:tc>
        <w:tc>
          <w:tcPr>
            <w:tcW w:w="4355" w:type="dxa"/>
          </w:tcPr>
          <w:p w14:paraId="259C4A14" w14:textId="77777777" w:rsidR="00E77119" w:rsidRPr="00EF4EF8" w:rsidRDefault="00E77119" w:rsidP="00264A6B">
            <w:pPr>
              <w:spacing w:before="125"/>
              <w:rPr>
                <w:w w:val="105"/>
              </w:rPr>
            </w:pPr>
            <w:r>
              <w:rPr>
                <w:w w:val="105"/>
              </w:rPr>
              <w:t>- Vai trò, nhiệm vụ của từng cơ cấu trong bộ máy quản lý; Trang 9, sổ tay Quản lý Hội</w:t>
            </w:r>
          </w:p>
        </w:tc>
      </w:tr>
      <w:tr w:rsidR="00E77119" w14:paraId="3081B22C" w14:textId="77777777" w:rsidTr="00264A6B">
        <w:tc>
          <w:tcPr>
            <w:tcW w:w="5569" w:type="dxa"/>
            <w:gridSpan w:val="2"/>
          </w:tcPr>
          <w:p w14:paraId="681C269A" w14:textId="77777777" w:rsidR="00E77119" w:rsidRPr="00EF4EF8" w:rsidRDefault="00E77119" w:rsidP="00264A6B">
            <w:pPr>
              <w:pStyle w:val="Heading8"/>
              <w:tabs>
                <w:tab w:val="left" w:pos="1414"/>
              </w:tabs>
              <w:spacing w:before="98"/>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Q</w:t>
            </w:r>
            <w:r w:rsidRPr="00866CC4">
              <w:rPr>
                <w:rFonts w:ascii="Times New Roman" w:eastAsiaTheme="minorHAnsi" w:hAnsi="Times New Roman" w:cstheme="minorBidi"/>
                <w:w w:val="105"/>
                <w:sz w:val="26"/>
                <w:szCs w:val="22"/>
                <w:lang w:val="en-US"/>
              </w:rPr>
              <w:t>uản lý tài nguyên và đơn vị quản lý tài nguyên</w:t>
            </w:r>
          </w:p>
        </w:tc>
        <w:tc>
          <w:tcPr>
            <w:tcW w:w="4355" w:type="dxa"/>
          </w:tcPr>
          <w:p w14:paraId="1B01D629" w14:textId="77777777" w:rsidR="00E77119" w:rsidRPr="00EF4EF8" w:rsidRDefault="00E77119" w:rsidP="00264A6B">
            <w:pPr>
              <w:spacing w:before="125"/>
              <w:rPr>
                <w:w w:val="105"/>
              </w:rPr>
            </w:pPr>
          </w:p>
        </w:tc>
      </w:tr>
      <w:tr w:rsidR="00E77119" w14:paraId="535BCAB7" w14:textId="77777777" w:rsidTr="00264A6B">
        <w:tc>
          <w:tcPr>
            <w:tcW w:w="5569" w:type="dxa"/>
            <w:gridSpan w:val="2"/>
          </w:tcPr>
          <w:p w14:paraId="7A9CFC33" w14:textId="77777777" w:rsidR="00E77119" w:rsidRPr="00866CC4" w:rsidRDefault="00E77119" w:rsidP="00264A6B">
            <w:pPr>
              <w:widowControl w:val="0"/>
              <w:tabs>
                <w:tab w:val="left" w:pos="1415"/>
              </w:tabs>
              <w:autoSpaceDE w:val="0"/>
              <w:autoSpaceDN w:val="0"/>
              <w:spacing w:before="102" w:line="288" w:lineRule="auto"/>
              <w:ind w:right="28"/>
              <w:jc w:val="both"/>
              <w:rPr>
                <w:w w:val="105"/>
              </w:rPr>
            </w:pPr>
            <w:r>
              <w:rPr>
                <w:w w:val="105"/>
              </w:rPr>
              <w:t xml:space="preserve">3.3. </w:t>
            </w:r>
            <w:r w:rsidRPr="00866CC4">
              <w:rPr>
                <w:w w:val="105"/>
              </w:rPr>
              <w:t>Một số hoặc tất cả các thành viên của một nhóm có thể chọn chuyển giao trách nhiệm đảm bảo tuân thủ Tiêu chuẩn quản lý rừng hiện hành trong (các) đơn vị quản lý của họ cho một Người quản lý tài nguyên và có thể được nhóm thành một Đơn vị quản lý tài nguyên (RMU)</w:t>
            </w:r>
          </w:p>
          <w:p w14:paraId="738435E6" w14:textId="77777777" w:rsidR="00E77119" w:rsidRPr="00A40131" w:rsidRDefault="00E77119" w:rsidP="00264A6B">
            <w:pPr>
              <w:spacing w:before="122" w:line="321" w:lineRule="auto"/>
              <w:ind w:right="28"/>
              <w:jc w:val="both"/>
              <w:rPr>
                <w:w w:val="105"/>
              </w:rPr>
            </w:pPr>
          </w:p>
          <w:p w14:paraId="32149EAF" w14:textId="77777777" w:rsidR="00E77119" w:rsidRPr="00EF4EF8" w:rsidRDefault="00E77119" w:rsidP="00264A6B">
            <w:pPr>
              <w:pStyle w:val="Heading8"/>
              <w:tabs>
                <w:tab w:val="left" w:pos="1414"/>
              </w:tabs>
              <w:spacing w:before="98"/>
              <w:rPr>
                <w:rFonts w:ascii="Times New Roman" w:eastAsiaTheme="minorHAnsi" w:hAnsi="Times New Roman" w:cstheme="minorBidi"/>
                <w:w w:val="105"/>
                <w:sz w:val="26"/>
                <w:szCs w:val="22"/>
                <w:lang w:val="en-US"/>
              </w:rPr>
            </w:pPr>
          </w:p>
        </w:tc>
        <w:tc>
          <w:tcPr>
            <w:tcW w:w="4355" w:type="dxa"/>
          </w:tcPr>
          <w:p w14:paraId="5C18693A" w14:textId="77777777" w:rsidR="00E77119" w:rsidRDefault="00E77119" w:rsidP="00264A6B">
            <w:pPr>
              <w:spacing w:before="99" w:line="280" w:lineRule="auto"/>
              <w:ind w:left="35" w:right="33"/>
              <w:jc w:val="both"/>
              <w:rPr>
                <w:w w:val="105"/>
              </w:rPr>
            </w:pPr>
            <w:r>
              <w:rPr>
                <w:w w:val="105"/>
              </w:rPr>
              <w:t>Các Quyết đinh, công văn thành lập Chi hội</w:t>
            </w:r>
          </w:p>
          <w:p w14:paraId="2F89C51E" w14:textId="77777777" w:rsidR="00E77119" w:rsidRPr="00EF4EF8" w:rsidRDefault="00E77119" w:rsidP="00264A6B">
            <w:pPr>
              <w:spacing w:before="99" w:line="280" w:lineRule="auto"/>
              <w:ind w:left="35" w:right="33"/>
              <w:jc w:val="both"/>
              <w:rPr>
                <w:w w:val="105"/>
              </w:rPr>
            </w:pPr>
            <w:r w:rsidRPr="00090FFA">
              <w:rPr>
                <w:w w:val="105"/>
              </w:rPr>
              <w:t>Quyết đinh, công văn, biên bản làm việc</w:t>
            </w:r>
          </w:p>
        </w:tc>
      </w:tr>
      <w:tr w:rsidR="00E77119" w14:paraId="42FAE1C0" w14:textId="77777777" w:rsidTr="00264A6B">
        <w:tc>
          <w:tcPr>
            <w:tcW w:w="5569" w:type="dxa"/>
            <w:gridSpan w:val="2"/>
          </w:tcPr>
          <w:p w14:paraId="037CBEE0" w14:textId="77777777" w:rsidR="00E77119" w:rsidRPr="00A40131" w:rsidRDefault="00E77119" w:rsidP="00E77119">
            <w:pPr>
              <w:pStyle w:val="Heading8"/>
              <w:numPr>
                <w:ilvl w:val="2"/>
                <w:numId w:val="9"/>
              </w:numPr>
              <w:tabs>
                <w:tab w:val="left" w:pos="736"/>
                <w:tab w:val="left" w:pos="1586"/>
              </w:tabs>
              <w:spacing w:before="103" w:line="285" w:lineRule="auto"/>
              <w:ind w:left="0" w:right="28" w:firstLine="0"/>
              <w:jc w:val="both"/>
              <w:rPr>
                <w:rFonts w:ascii="Times New Roman" w:eastAsiaTheme="minorHAnsi" w:hAnsi="Times New Roman" w:cstheme="minorBidi"/>
                <w:w w:val="105"/>
                <w:sz w:val="26"/>
                <w:szCs w:val="22"/>
                <w:lang w:val="en-US"/>
              </w:rPr>
            </w:pPr>
            <w:r w:rsidRPr="00A40131">
              <w:rPr>
                <w:rFonts w:ascii="Times New Roman" w:eastAsiaTheme="minorHAnsi" w:hAnsi="Times New Roman" w:cstheme="minorBidi"/>
                <w:w w:val="105"/>
                <w:sz w:val="26"/>
                <w:szCs w:val="22"/>
                <w:lang w:val="en-US"/>
              </w:rPr>
              <w:t>Người quản lý tài nguyên của RMU sẽ chịu trách nhiệm tuân thủ Tiêu chuẩn quản lý rừng hiện hành và tuân theo Quy tắc nhóm thay mặt cho tất cả các thành viên trong RMU của họ</w:t>
            </w:r>
          </w:p>
          <w:p w14:paraId="63B35C88" w14:textId="77777777" w:rsidR="00E77119" w:rsidRPr="00A40131" w:rsidRDefault="00E77119" w:rsidP="00264A6B">
            <w:pPr>
              <w:spacing w:before="106" w:line="324" w:lineRule="auto"/>
              <w:ind w:right="28"/>
              <w:jc w:val="both"/>
              <w:rPr>
                <w:w w:val="105"/>
              </w:rPr>
            </w:pPr>
            <w:r>
              <w:rPr>
                <w:w w:val="105"/>
              </w:rPr>
              <w:t>Lưu ý</w:t>
            </w:r>
            <w:r w:rsidRPr="00A40131">
              <w:rPr>
                <w:w w:val="105"/>
              </w:rPr>
              <w:t>: Một RMU có thể bao gồm tất cả các thành viên của một nhóm hoặc một nhóm nhỏ các thành viên trong một nhóm. Có thể có nhiều hơn một RMU trong một nhóm</w:t>
            </w:r>
          </w:p>
          <w:p w14:paraId="72F1C058" w14:textId="77777777" w:rsidR="00E77119" w:rsidRDefault="00E77119" w:rsidP="00264A6B">
            <w:pPr>
              <w:widowControl w:val="0"/>
              <w:tabs>
                <w:tab w:val="left" w:pos="1415"/>
              </w:tabs>
              <w:autoSpaceDE w:val="0"/>
              <w:autoSpaceDN w:val="0"/>
              <w:spacing w:before="102" w:line="288" w:lineRule="auto"/>
              <w:ind w:right="28"/>
              <w:jc w:val="both"/>
              <w:rPr>
                <w:w w:val="105"/>
              </w:rPr>
            </w:pPr>
            <w:r>
              <w:rPr>
                <w:w w:val="105"/>
              </w:rPr>
              <w:t>Chú thích 2</w:t>
            </w:r>
            <w:r w:rsidRPr="00A40131">
              <w:rPr>
                <w:w w:val="105"/>
              </w:rPr>
              <w:t>: Các thành viên của RMU có thể thực hiện một số hoạt động quản lý trong đơn vị quản lý của họ, miễn là trách nhiệm đảm bảo rằng có sự phù hợp với Tiêu chuẩn quản lý rừng hiện hành vẫn thuộc về</w:t>
            </w:r>
            <w:r>
              <w:rPr>
                <w:w w:val="105"/>
              </w:rPr>
              <w:t xml:space="preserve"> </w:t>
            </w:r>
            <w:r w:rsidRPr="00A40131">
              <w:rPr>
                <w:w w:val="105"/>
              </w:rPr>
              <w:t>quản lý tài nguyên</w:t>
            </w:r>
          </w:p>
        </w:tc>
        <w:tc>
          <w:tcPr>
            <w:tcW w:w="4355" w:type="dxa"/>
          </w:tcPr>
          <w:p w14:paraId="3F6CE23C" w14:textId="77777777" w:rsidR="00E77119" w:rsidRDefault="00E77119" w:rsidP="00264A6B">
            <w:pPr>
              <w:spacing w:before="125"/>
              <w:rPr>
                <w:w w:val="105"/>
              </w:rPr>
            </w:pPr>
            <w:r>
              <w:rPr>
                <w:w w:val="105"/>
              </w:rPr>
              <w:t>a) Sổ tay Quản lý rừng bền vững</w:t>
            </w:r>
          </w:p>
          <w:p w14:paraId="4F2FF1C9" w14:textId="77777777" w:rsidR="00E77119" w:rsidRDefault="00E77119" w:rsidP="00264A6B">
            <w:pPr>
              <w:spacing w:before="125"/>
              <w:rPr>
                <w:w w:val="105"/>
              </w:rPr>
            </w:pPr>
            <w:r>
              <w:rPr>
                <w:w w:val="105"/>
              </w:rPr>
              <w:t xml:space="preserve">b) </w:t>
            </w:r>
            <w:r w:rsidRPr="00090FFA">
              <w:rPr>
                <w:w w:val="105"/>
              </w:rPr>
              <w:t>Cơ cấu tổ chức trong Sổ</w:t>
            </w:r>
            <w:r>
              <w:rPr>
                <w:w w:val="105"/>
              </w:rPr>
              <w:t xml:space="preserve"> tay Quản lý nhóm.</w:t>
            </w:r>
          </w:p>
          <w:p w14:paraId="7D5B8BA0" w14:textId="77777777" w:rsidR="00E77119" w:rsidRDefault="00E77119" w:rsidP="00264A6B">
            <w:pPr>
              <w:spacing w:before="125"/>
              <w:rPr>
                <w:w w:val="105"/>
              </w:rPr>
            </w:pPr>
            <w:r>
              <w:rPr>
                <w:w w:val="105"/>
              </w:rPr>
              <w:t>Tiến hành các hoạt động giám sát và đánh giá nội bộ.</w:t>
            </w:r>
          </w:p>
          <w:p w14:paraId="3C0870A3" w14:textId="77777777" w:rsidR="00E77119" w:rsidRPr="00256785" w:rsidRDefault="00E77119" w:rsidP="00264A6B">
            <w:pPr>
              <w:spacing w:before="125"/>
              <w:rPr>
                <w:w w:val="105"/>
                <w:highlight w:val="yellow"/>
              </w:rPr>
            </w:pPr>
            <w:r w:rsidRPr="00256785">
              <w:rPr>
                <w:w w:val="105"/>
                <w:highlight w:val="yellow"/>
              </w:rPr>
              <w:t>Kế hoạch số 76b_kiểm tra, giám sát năm 2026</w:t>
            </w:r>
          </w:p>
          <w:p w14:paraId="2AD5EC44" w14:textId="77777777" w:rsidR="00E77119" w:rsidRPr="00256785" w:rsidRDefault="00E77119" w:rsidP="00264A6B">
            <w:pPr>
              <w:spacing w:before="125"/>
              <w:rPr>
                <w:w w:val="105"/>
                <w:highlight w:val="yellow"/>
              </w:rPr>
            </w:pPr>
            <w:r>
              <w:rPr>
                <w:w w:val="105"/>
                <w:highlight w:val="yellow"/>
              </w:rPr>
              <w:t>Kế hoạch số 88a_Kế hoạch khảo sát thực địa chứng chỉ rừng FSC năm 2026</w:t>
            </w:r>
          </w:p>
          <w:p w14:paraId="6BD5B861" w14:textId="77777777" w:rsidR="00E77119" w:rsidRDefault="00E77119" w:rsidP="00264A6B">
            <w:pPr>
              <w:spacing w:before="125"/>
              <w:jc w:val="both"/>
              <w:rPr>
                <w:w w:val="105"/>
              </w:rPr>
            </w:pPr>
            <w:r w:rsidRPr="00256785">
              <w:rPr>
                <w:w w:val="105"/>
                <w:highlight w:val="yellow"/>
              </w:rPr>
              <w:t>Kế hoạch số 127_Kế hoạch đánh giá nội bộ chứng chỉ rừng FSC năm 2026</w:t>
            </w:r>
          </w:p>
          <w:p w14:paraId="010F4C9D" w14:textId="77777777" w:rsidR="00E77119" w:rsidRPr="00EF4EF8" w:rsidRDefault="00E77119" w:rsidP="00264A6B">
            <w:pPr>
              <w:spacing w:before="125"/>
              <w:jc w:val="both"/>
              <w:rPr>
                <w:w w:val="105"/>
              </w:rPr>
            </w:pPr>
          </w:p>
        </w:tc>
      </w:tr>
      <w:tr w:rsidR="00E77119" w14:paraId="7F118EC9" w14:textId="77777777" w:rsidTr="00264A6B">
        <w:tc>
          <w:tcPr>
            <w:tcW w:w="5569" w:type="dxa"/>
            <w:gridSpan w:val="2"/>
          </w:tcPr>
          <w:p w14:paraId="2DB35DDE" w14:textId="77777777" w:rsidR="00E77119" w:rsidRPr="00487E9D" w:rsidRDefault="00E77119" w:rsidP="00264A6B">
            <w:pPr>
              <w:pStyle w:val="Heading6"/>
              <w:keepNext w:val="0"/>
              <w:widowControl w:val="0"/>
              <w:tabs>
                <w:tab w:val="left" w:pos="1248"/>
              </w:tabs>
              <w:spacing w:before="98"/>
              <w:rPr>
                <w:rFonts w:ascii="Times New Roman" w:eastAsiaTheme="minorHAnsi" w:hAnsi="Times New Roman" w:cstheme="minorBidi"/>
                <w:w w:val="105"/>
              </w:rPr>
            </w:pPr>
            <w:r w:rsidRPr="00487E9D">
              <w:rPr>
                <w:rFonts w:ascii="Times New Roman" w:eastAsiaTheme="minorHAnsi" w:hAnsi="Times New Roman" w:cstheme="minorBidi"/>
                <w:w w:val="105"/>
              </w:rPr>
              <w:t>4. Sự phù hợp giữa các đơn vị quản lý</w:t>
            </w:r>
          </w:p>
        </w:tc>
        <w:tc>
          <w:tcPr>
            <w:tcW w:w="4355" w:type="dxa"/>
          </w:tcPr>
          <w:p w14:paraId="5524C7CB" w14:textId="77777777" w:rsidR="00E77119" w:rsidRPr="00EF4EF8" w:rsidRDefault="00E77119" w:rsidP="00264A6B">
            <w:pPr>
              <w:spacing w:before="125"/>
              <w:rPr>
                <w:w w:val="105"/>
              </w:rPr>
            </w:pPr>
          </w:p>
        </w:tc>
      </w:tr>
      <w:tr w:rsidR="00E77119" w14:paraId="7FC35298" w14:textId="77777777" w:rsidTr="00264A6B">
        <w:tc>
          <w:tcPr>
            <w:tcW w:w="5569" w:type="dxa"/>
            <w:gridSpan w:val="2"/>
          </w:tcPr>
          <w:p w14:paraId="5F9F9F44" w14:textId="77777777" w:rsidR="00E77119" w:rsidRPr="00487E9D" w:rsidRDefault="00E77119" w:rsidP="00264A6B">
            <w:pPr>
              <w:pStyle w:val="Heading8"/>
              <w:tabs>
                <w:tab w:val="left" w:pos="1412"/>
              </w:tabs>
              <w:spacing w:before="103" w:line="292" w:lineRule="auto"/>
              <w:ind w:right="28"/>
              <w:jc w:val="both"/>
              <w:rPr>
                <w:rFonts w:ascii="Times New Roman" w:eastAsiaTheme="minorHAnsi" w:hAnsi="Times New Roman" w:cstheme="minorBidi"/>
                <w:w w:val="105"/>
                <w:sz w:val="26"/>
                <w:szCs w:val="22"/>
                <w:lang w:val="en-US"/>
              </w:rPr>
            </w:pPr>
            <w:r w:rsidRPr="00487E9D">
              <w:rPr>
                <w:rFonts w:ascii="Times New Roman" w:eastAsiaTheme="minorHAnsi" w:hAnsi="Times New Roman" w:cstheme="minorBidi"/>
                <w:w w:val="105"/>
                <w:sz w:val="26"/>
                <w:szCs w:val="22"/>
                <w:lang w:val="en-US"/>
              </w:rPr>
              <w:t>4.1. Sự phù hợp với tất cả các yêu cầu của Tiêu chuẩn quản lý rừng hiện hành phải được chứng minh cho từng đơn vị quản lý trong phạm vi của chứng chỉ nhóm FSC FM/CoC hoặc CW/FM, ngoại trừ quy định tại Khoản 4.2.</w:t>
            </w:r>
          </w:p>
        </w:tc>
        <w:tc>
          <w:tcPr>
            <w:tcW w:w="4355" w:type="dxa"/>
          </w:tcPr>
          <w:p w14:paraId="09ADE36D" w14:textId="77777777" w:rsidR="00E77119" w:rsidRDefault="00E77119" w:rsidP="00264A6B">
            <w:pPr>
              <w:spacing w:before="125"/>
              <w:rPr>
                <w:w w:val="105"/>
              </w:rPr>
            </w:pPr>
            <w:r>
              <w:rPr>
                <w:w w:val="105"/>
              </w:rPr>
              <w:t>Giống 3.3.1</w:t>
            </w:r>
          </w:p>
          <w:p w14:paraId="6EFA7967" w14:textId="77777777" w:rsidR="00E77119" w:rsidRPr="00256785" w:rsidRDefault="00E77119" w:rsidP="00264A6B">
            <w:pPr>
              <w:spacing w:before="125"/>
              <w:jc w:val="both"/>
              <w:rPr>
                <w:w w:val="105"/>
                <w:highlight w:val="yellow"/>
              </w:rPr>
            </w:pPr>
            <w:r w:rsidRPr="00256785">
              <w:rPr>
                <w:w w:val="105"/>
                <w:highlight w:val="yellow"/>
              </w:rPr>
              <w:t>a) Báo cáo khảo sát thực địa và đánh giá nội bộ năm 2026;</w:t>
            </w:r>
          </w:p>
          <w:p w14:paraId="1A105616" w14:textId="77777777" w:rsidR="00E77119" w:rsidRPr="00EF4EF8" w:rsidRDefault="00E77119" w:rsidP="00264A6B">
            <w:pPr>
              <w:spacing w:before="125"/>
              <w:jc w:val="both"/>
              <w:rPr>
                <w:w w:val="105"/>
              </w:rPr>
            </w:pPr>
            <w:r w:rsidRPr="00256785">
              <w:rPr>
                <w:w w:val="105"/>
                <w:highlight w:val="yellow"/>
              </w:rPr>
              <w:t>b) Báo cáo tổng hợp kết quả kiểm tra, giám sát năm 2026.</w:t>
            </w:r>
          </w:p>
        </w:tc>
      </w:tr>
      <w:tr w:rsidR="00E77119" w:rsidRPr="007B28B1" w14:paraId="3A41ED88" w14:textId="77777777" w:rsidTr="00264A6B">
        <w:tc>
          <w:tcPr>
            <w:tcW w:w="5569" w:type="dxa"/>
            <w:gridSpan w:val="2"/>
          </w:tcPr>
          <w:p w14:paraId="034491CD" w14:textId="77777777" w:rsidR="00E77119" w:rsidRPr="00487E9D" w:rsidRDefault="00E77119" w:rsidP="00264A6B">
            <w:pPr>
              <w:pStyle w:val="Heading8"/>
              <w:tabs>
                <w:tab w:val="left" w:pos="1409"/>
              </w:tabs>
              <w:spacing w:before="101" w:line="290" w:lineRule="auto"/>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4.2. </w:t>
            </w:r>
            <w:r w:rsidRPr="00487E9D">
              <w:rPr>
                <w:rFonts w:ascii="Times New Roman" w:eastAsiaTheme="minorHAnsi" w:hAnsi="Times New Roman" w:cstheme="minorBidi"/>
                <w:w w:val="105"/>
                <w:sz w:val="26"/>
                <w:szCs w:val="22"/>
                <w:lang w:val="en-US"/>
              </w:rPr>
              <w:t>Sự phù hợp với ngưỡng diện tích trong Tiêu chuẩn quản lý rừng hiện hành liên quan đến Tiêu chí 6.5, có thể được chứng minh giữa các đơn vị quản lý thay vì ở cấp độ của từng đơn vị quản lý đối với các đơn vị quản lý FM/CoC SLIMF</w:t>
            </w:r>
            <w:r>
              <w:rPr>
                <w:rFonts w:ascii="Times New Roman" w:eastAsiaTheme="minorHAnsi" w:hAnsi="Times New Roman" w:cstheme="minorBidi"/>
                <w:w w:val="105"/>
                <w:sz w:val="26"/>
                <w:szCs w:val="22"/>
                <w:lang w:val="en-US"/>
              </w:rPr>
              <w:t>.</w:t>
            </w:r>
          </w:p>
        </w:tc>
        <w:tc>
          <w:tcPr>
            <w:tcW w:w="4355" w:type="dxa"/>
          </w:tcPr>
          <w:p w14:paraId="789A0D42" w14:textId="77777777" w:rsidR="00E77119" w:rsidRDefault="00E77119" w:rsidP="00264A6B">
            <w:pPr>
              <w:spacing w:before="125"/>
              <w:rPr>
                <w:w w:val="105"/>
              </w:rPr>
            </w:pPr>
            <w:r>
              <w:rPr>
                <w:w w:val="105"/>
              </w:rPr>
              <w:t>- Năm 2023, đăng ký 942,7 ha rừng tự nhiên tham gia FSC.</w:t>
            </w:r>
          </w:p>
          <w:p w14:paraId="48FB8820" w14:textId="77777777" w:rsidR="00E77119" w:rsidRDefault="00E77119" w:rsidP="00264A6B">
            <w:pPr>
              <w:spacing w:before="125"/>
              <w:jc w:val="both"/>
              <w:rPr>
                <w:w w:val="105"/>
              </w:rPr>
            </w:pPr>
            <w:r>
              <w:rPr>
                <w:w w:val="105"/>
              </w:rPr>
              <w:t>- Kế hoạch trồng cây bản địa phân tán</w:t>
            </w:r>
          </w:p>
          <w:p w14:paraId="74A21ACC" w14:textId="77777777" w:rsidR="00E77119" w:rsidRDefault="00E77119" w:rsidP="00264A6B">
            <w:pPr>
              <w:spacing w:before="125"/>
              <w:jc w:val="both"/>
              <w:rPr>
                <w:w w:val="105"/>
              </w:rPr>
            </w:pPr>
            <w:r>
              <w:rPr>
                <w:w w:val="105"/>
              </w:rPr>
              <w:t>- Quy chế tạm thời về trồng cây bản địa phân tán 2025</w:t>
            </w:r>
          </w:p>
          <w:p w14:paraId="09EB08E3" w14:textId="77777777" w:rsidR="00E77119" w:rsidRDefault="00E77119" w:rsidP="00264A6B">
            <w:pPr>
              <w:spacing w:before="125"/>
              <w:jc w:val="both"/>
              <w:rPr>
                <w:w w:val="105"/>
              </w:rPr>
            </w:pPr>
            <w:r>
              <w:rPr>
                <w:w w:val="105"/>
              </w:rPr>
              <w:t>- Công văn số 98/HUE-FOSDA-VP ngày 20/12/2022 của Hội Chủ rừng Phát triển bền vững tỉnh Thừa Thiên Huế về việc Hướng dẫn kỹ thuật trồng rừng bản địa xen keo.</w:t>
            </w:r>
          </w:p>
          <w:p w14:paraId="18C09AD9" w14:textId="77777777" w:rsidR="00E77119" w:rsidRDefault="00E77119" w:rsidP="00264A6B">
            <w:pPr>
              <w:spacing w:before="125"/>
              <w:jc w:val="both"/>
              <w:rPr>
                <w:w w:val="105"/>
                <w:lang w:val="vi-VN"/>
              </w:rPr>
            </w:pPr>
            <w:r w:rsidRPr="00256785">
              <w:rPr>
                <w:w w:val="105"/>
                <w:highlight w:val="yellow"/>
              </w:rPr>
              <w:t>- Danh sách các chủ rừng trồng và chăm sóc cây bản địa tập trung (104.26ha)</w:t>
            </w:r>
          </w:p>
          <w:p w14:paraId="30013B05" w14:textId="77777777" w:rsidR="00E77119" w:rsidRPr="00DE0274" w:rsidRDefault="00E77119" w:rsidP="00264A6B">
            <w:pPr>
              <w:spacing w:before="125"/>
              <w:jc w:val="both"/>
              <w:rPr>
                <w:w w:val="105"/>
                <w:lang w:val="vi-VN"/>
              </w:rPr>
            </w:pPr>
            <w:r w:rsidRPr="00FC3C26">
              <w:rPr>
                <w:w w:val="105"/>
                <w:highlight w:val="yellow"/>
                <w:lang w:val="vi-VN"/>
              </w:rPr>
              <w:t>- Danh sách các chủ rừng trồng bản địa phân tán trong năm 2026</w:t>
            </w:r>
          </w:p>
        </w:tc>
      </w:tr>
      <w:tr w:rsidR="00E77119" w:rsidRPr="007B28B1" w14:paraId="68C93D7A" w14:textId="77777777" w:rsidTr="00264A6B">
        <w:tc>
          <w:tcPr>
            <w:tcW w:w="5569" w:type="dxa"/>
            <w:gridSpan w:val="2"/>
          </w:tcPr>
          <w:p w14:paraId="0E425586" w14:textId="77777777" w:rsidR="00E77119" w:rsidRPr="00F62ACB" w:rsidRDefault="00E77119" w:rsidP="00264A6B">
            <w:pPr>
              <w:pStyle w:val="Heading8"/>
              <w:tabs>
                <w:tab w:val="left" w:pos="1409"/>
              </w:tabs>
              <w:spacing w:before="101" w:line="290" w:lineRule="auto"/>
              <w:jc w:val="both"/>
              <w:rPr>
                <w:rFonts w:ascii="Times New Roman" w:eastAsiaTheme="minorHAnsi" w:hAnsi="Times New Roman" w:cstheme="minorBidi"/>
                <w:w w:val="105"/>
                <w:sz w:val="26"/>
                <w:szCs w:val="22"/>
                <w:lang w:val="vi-VN"/>
              </w:rPr>
            </w:pPr>
            <w:r w:rsidRPr="00F62ACB">
              <w:rPr>
                <w:rFonts w:ascii="Times New Roman" w:eastAsiaTheme="minorHAnsi" w:hAnsi="Times New Roman" w:cstheme="minorBidi"/>
                <w:w w:val="105"/>
                <w:sz w:val="26"/>
                <w:szCs w:val="22"/>
                <w:lang w:val="vi-VN"/>
              </w:rPr>
              <w:t>4.2.1. Trong các nhóm có đơn vị quản lý SLIMF và không SLIMF, các đơn vị quản lý không SLIMF có thể hỗ trợ các đơn vị quản lý SLIMF để phù hợp với yêu cầu đó, một phần hoặc toàn</w:t>
            </w:r>
            <w:r w:rsidRPr="00F62ACB">
              <w:rPr>
                <w:rFonts w:ascii="Times New Roman" w:eastAsiaTheme="minorHAnsi" w:hAnsi="Times New Roman" w:cstheme="minorBidi"/>
                <w:w w:val="105"/>
                <w:sz w:val="26"/>
                <w:szCs w:val="22"/>
                <w:lang w:val="vi-VN"/>
              </w:rPr>
              <w:br/>
              <w:t>bộ.</w:t>
            </w:r>
            <w:r w:rsidRPr="00F62ACB">
              <w:rPr>
                <w:rFonts w:ascii="Times New Roman" w:eastAsiaTheme="minorHAnsi" w:hAnsi="Times New Roman" w:cstheme="minorBidi"/>
                <w:w w:val="105"/>
                <w:sz w:val="26"/>
                <w:szCs w:val="22"/>
                <w:lang w:val="vi-VN"/>
              </w:rPr>
              <w:br/>
              <w:t>Lưu ý: Các đơn vị quản lý không SLIMF luôn cần tuân thủ Tiêu chí 6.5 trong mỗi đơn</w:t>
            </w:r>
            <w:r w:rsidRPr="00F62ACB">
              <w:rPr>
                <w:rFonts w:ascii="Times New Roman" w:eastAsiaTheme="minorHAnsi" w:hAnsi="Times New Roman" w:cstheme="minorBidi"/>
                <w:w w:val="105"/>
                <w:sz w:val="26"/>
                <w:szCs w:val="22"/>
                <w:lang w:val="vi-VN"/>
              </w:rPr>
              <w:br/>
              <w:t>vị quản lý.</w:t>
            </w:r>
          </w:p>
        </w:tc>
        <w:tc>
          <w:tcPr>
            <w:tcW w:w="4355" w:type="dxa"/>
          </w:tcPr>
          <w:p w14:paraId="21D7A45D" w14:textId="77777777" w:rsidR="00E77119" w:rsidRPr="00F62ACB" w:rsidRDefault="00E77119" w:rsidP="00264A6B">
            <w:pPr>
              <w:spacing w:before="125"/>
              <w:rPr>
                <w:w w:val="105"/>
                <w:lang w:val="vi-VN"/>
              </w:rPr>
            </w:pPr>
          </w:p>
        </w:tc>
      </w:tr>
      <w:tr w:rsidR="00E77119" w14:paraId="573EA8BD" w14:textId="77777777" w:rsidTr="00264A6B">
        <w:tc>
          <w:tcPr>
            <w:tcW w:w="5569" w:type="dxa"/>
            <w:gridSpan w:val="2"/>
          </w:tcPr>
          <w:p w14:paraId="0B486C48" w14:textId="77777777" w:rsidR="00E77119" w:rsidRDefault="00E77119" w:rsidP="00264A6B">
            <w:pPr>
              <w:pStyle w:val="Heading8"/>
              <w:tabs>
                <w:tab w:val="left" w:pos="1409"/>
              </w:tabs>
              <w:spacing w:before="101" w:line="290" w:lineRule="auto"/>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5. Quy mô nhóm</w:t>
            </w:r>
          </w:p>
        </w:tc>
        <w:tc>
          <w:tcPr>
            <w:tcW w:w="4355" w:type="dxa"/>
          </w:tcPr>
          <w:p w14:paraId="746EBC67" w14:textId="77777777" w:rsidR="00E77119" w:rsidRPr="00EF4EF8" w:rsidRDefault="00E77119" w:rsidP="00264A6B">
            <w:pPr>
              <w:spacing w:before="125"/>
              <w:rPr>
                <w:w w:val="105"/>
              </w:rPr>
            </w:pPr>
          </w:p>
        </w:tc>
      </w:tr>
      <w:tr w:rsidR="00E77119" w:rsidRPr="007B28B1" w14:paraId="2D13F79B" w14:textId="77777777" w:rsidTr="00264A6B">
        <w:tc>
          <w:tcPr>
            <w:tcW w:w="5569" w:type="dxa"/>
            <w:gridSpan w:val="2"/>
          </w:tcPr>
          <w:p w14:paraId="19DC351A" w14:textId="77777777" w:rsidR="00E77119" w:rsidRPr="001012D9" w:rsidRDefault="00E77119" w:rsidP="00264A6B">
            <w:pPr>
              <w:pStyle w:val="Heading9"/>
              <w:keepNext w:val="0"/>
              <w:keepLines w:val="0"/>
              <w:widowControl w:val="0"/>
              <w:tabs>
                <w:tab w:val="left" w:pos="1387"/>
              </w:tabs>
              <w:autoSpaceDE w:val="0"/>
              <w:autoSpaceDN w:val="0"/>
              <w:spacing w:before="100" w:line="312" w:lineRule="auto"/>
              <w:jc w:val="both"/>
              <w:rPr>
                <w:rFonts w:ascii="Times New Roman" w:eastAsiaTheme="minorHAnsi" w:hAnsi="Times New Roman" w:cstheme="minorBidi"/>
                <w:i w:val="0"/>
                <w:iCs w:val="0"/>
                <w:color w:val="auto"/>
                <w:w w:val="105"/>
                <w:sz w:val="26"/>
                <w:szCs w:val="22"/>
              </w:rPr>
            </w:pPr>
            <w:r>
              <w:rPr>
                <w:rFonts w:ascii="Times New Roman" w:eastAsiaTheme="minorHAnsi" w:hAnsi="Times New Roman" w:cstheme="minorBidi"/>
                <w:i w:val="0"/>
                <w:iCs w:val="0"/>
                <w:color w:val="auto"/>
                <w:w w:val="105"/>
                <w:sz w:val="26"/>
                <w:szCs w:val="22"/>
              </w:rPr>
              <w:t xml:space="preserve">5.1. </w:t>
            </w:r>
            <w:r w:rsidRPr="001012D9">
              <w:rPr>
                <w:rFonts w:ascii="Times New Roman" w:eastAsiaTheme="minorHAnsi" w:hAnsi="Times New Roman" w:cstheme="minorBidi"/>
                <w:i w:val="0"/>
                <w:iCs w:val="0"/>
                <w:color w:val="auto"/>
                <w:w w:val="105"/>
                <w:sz w:val="26"/>
                <w:szCs w:val="22"/>
              </w:rPr>
              <w:t xml:space="preserve">Thực thể </w:t>
            </w:r>
            <w:r>
              <w:rPr>
                <w:rFonts w:ascii="Times New Roman" w:eastAsiaTheme="minorHAnsi" w:hAnsi="Times New Roman" w:cstheme="minorBidi"/>
                <w:i w:val="0"/>
                <w:iCs w:val="0"/>
                <w:color w:val="auto"/>
                <w:w w:val="105"/>
                <w:sz w:val="26"/>
                <w:szCs w:val="22"/>
              </w:rPr>
              <w:t>Nhóm</w:t>
            </w:r>
            <w:r w:rsidRPr="001012D9">
              <w:rPr>
                <w:rFonts w:ascii="Times New Roman" w:eastAsiaTheme="minorHAnsi" w:hAnsi="Times New Roman" w:cstheme="minorBidi"/>
                <w:i w:val="0"/>
                <w:iCs w:val="0"/>
                <w:color w:val="auto"/>
                <w:w w:val="105"/>
                <w:sz w:val="26"/>
                <w:szCs w:val="22"/>
              </w:rPr>
              <w:t xml:space="preserve"> sẽ xác định, dựa trên năng lực con người và kỹ thuật của mình, quy mô nhóm tối đa mà nó có thể quản lý, về mặt:</w:t>
            </w:r>
          </w:p>
          <w:p w14:paraId="2FEDE323" w14:textId="77777777" w:rsidR="00E77119" w:rsidRPr="001012D9" w:rsidRDefault="00E77119" w:rsidP="00E77119">
            <w:pPr>
              <w:pStyle w:val="ListParagraph"/>
              <w:widowControl w:val="0"/>
              <w:numPr>
                <w:ilvl w:val="2"/>
                <w:numId w:val="10"/>
              </w:numPr>
              <w:tabs>
                <w:tab w:val="left" w:pos="311"/>
                <w:tab w:val="left" w:pos="1445"/>
              </w:tabs>
              <w:autoSpaceDE w:val="0"/>
              <w:autoSpaceDN w:val="0"/>
              <w:spacing w:before="120"/>
              <w:ind w:left="0" w:firstLine="0"/>
              <w:contextualSpacing w:val="0"/>
              <w:jc w:val="both"/>
              <w:rPr>
                <w:w w:val="105"/>
              </w:rPr>
            </w:pPr>
            <w:r w:rsidRPr="001012D9">
              <w:rPr>
                <w:w w:val="105"/>
              </w:rPr>
              <w:t>số lượng thành viên nhóm;</w:t>
            </w:r>
          </w:p>
          <w:p w14:paraId="542F9480" w14:textId="77777777" w:rsidR="00E77119" w:rsidRPr="001012D9" w:rsidRDefault="00E77119" w:rsidP="00E77119">
            <w:pPr>
              <w:pStyle w:val="ListParagraph"/>
              <w:widowControl w:val="0"/>
              <w:numPr>
                <w:ilvl w:val="2"/>
                <w:numId w:val="10"/>
              </w:numPr>
              <w:tabs>
                <w:tab w:val="left" w:pos="311"/>
                <w:tab w:val="left" w:pos="1673"/>
              </w:tabs>
              <w:autoSpaceDE w:val="0"/>
              <w:autoSpaceDN w:val="0"/>
              <w:spacing w:before="1"/>
              <w:ind w:left="0" w:firstLine="0"/>
              <w:contextualSpacing w:val="0"/>
              <w:jc w:val="both"/>
              <w:rPr>
                <w:w w:val="105"/>
              </w:rPr>
            </w:pPr>
            <w:r w:rsidRPr="001012D9">
              <w:rPr>
                <w:w w:val="105"/>
              </w:rPr>
              <w:t>quy mô đơn vị quản lý cá nhân; và/hoặc</w:t>
            </w:r>
          </w:p>
          <w:p w14:paraId="4060C3B9" w14:textId="77777777" w:rsidR="00E77119" w:rsidRPr="001012D9" w:rsidRDefault="00E77119" w:rsidP="00E77119">
            <w:pPr>
              <w:pStyle w:val="ListParagraph"/>
              <w:widowControl w:val="0"/>
              <w:numPr>
                <w:ilvl w:val="2"/>
                <w:numId w:val="10"/>
              </w:numPr>
              <w:tabs>
                <w:tab w:val="left" w:pos="311"/>
                <w:tab w:val="left" w:pos="1669"/>
              </w:tabs>
              <w:autoSpaceDE w:val="0"/>
              <w:autoSpaceDN w:val="0"/>
              <w:spacing w:before="1"/>
              <w:ind w:left="0" w:firstLine="0"/>
              <w:contextualSpacing w:val="0"/>
              <w:jc w:val="both"/>
              <w:rPr>
                <w:w w:val="105"/>
              </w:rPr>
            </w:pPr>
            <w:r w:rsidRPr="001012D9">
              <w:rPr>
                <w:w w:val="105"/>
              </w:rPr>
              <w:t>tổng diện tích rừng và sự phân bố</w:t>
            </w:r>
          </w:p>
        </w:tc>
        <w:tc>
          <w:tcPr>
            <w:tcW w:w="4355" w:type="dxa"/>
          </w:tcPr>
          <w:p w14:paraId="5B416626" w14:textId="77777777" w:rsidR="00E77119" w:rsidRDefault="00E77119" w:rsidP="00264A6B">
            <w:pPr>
              <w:pStyle w:val="ListParagraph"/>
              <w:tabs>
                <w:tab w:val="left" w:pos="993"/>
              </w:tabs>
              <w:spacing w:after="120"/>
              <w:ind w:left="0"/>
              <w:jc w:val="both"/>
              <w:rPr>
                <w:w w:val="105"/>
              </w:rPr>
            </w:pPr>
            <w:r w:rsidRPr="007B2C0D">
              <w:rPr>
                <w:w w:val="105"/>
              </w:rPr>
              <w:t>Ban Chấ</w:t>
            </w:r>
            <w:r>
              <w:rPr>
                <w:w w:val="105"/>
              </w:rPr>
              <w:t>p hành H</w:t>
            </w:r>
            <w:r w:rsidRPr="007B2C0D">
              <w:rPr>
                <w:w w:val="105"/>
              </w:rPr>
              <w:t xml:space="preserve">ội có: </w:t>
            </w:r>
            <w:r w:rsidRPr="006F51A9">
              <w:rPr>
                <w:w w:val="105"/>
                <w:highlight w:val="yellow"/>
              </w:rPr>
              <w:t>6</w:t>
            </w:r>
            <w:r w:rsidRPr="006F51A9">
              <w:rPr>
                <w:w w:val="105"/>
                <w:highlight w:val="yellow"/>
                <w:lang w:val="vi-VN"/>
              </w:rPr>
              <w:t>5</w:t>
            </w:r>
            <w:r w:rsidRPr="006F51A9">
              <w:rPr>
                <w:w w:val="105"/>
                <w:highlight w:val="yellow"/>
              </w:rPr>
              <w:t xml:space="preserve"> ủy viên;</w:t>
            </w:r>
            <w:r w:rsidRPr="007B2C0D">
              <w:rPr>
                <w:w w:val="105"/>
              </w:rPr>
              <w:t xml:space="preserve"> </w:t>
            </w:r>
          </w:p>
          <w:p w14:paraId="76F8A6C1" w14:textId="77777777" w:rsidR="00E77119" w:rsidRDefault="00E77119" w:rsidP="00264A6B">
            <w:pPr>
              <w:pStyle w:val="ListParagraph"/>
              <w:tabs>
                <w:tab w:val="left" w:pos="993"/>
              </w:tabs>
              <w:spacing w:after="120"/>
              <w:ind w:left="0"/>
              <w:jc w:val="both"/>
              <w:rPr>
                <w:w w:val="105"/>
              </w:rPr>
            </w:pPr>
            <w:r>
              <w:rPr>
                <w:w w:val="105"/>
              </w:rPr>
              <w:t xml:space="preserve">Trong đó: </w:t>
            </w:r>
          </w:p>
          <w:p w14:paraId="3C2229FB" w14:textId="77777777" w:rsidR="00E77119" w:rsidRDefault="00E77119" w:rsidP="00264A6B">
            <w:pPr>
              <w:pStyle w:val="ListParagraph"/>
              <w:tabs>
                <w:tab w:val="left" w:pos="993"/>
              </w:tabs>
              <w:spacing w:after="120"/>
              <w:ind w:left="0"/>
              <w:jc w:val="both"/>
              <w:rPr>
                <w:w w:val="105"/>
              </w:rPr>
            </w:pPr>
            <w:r w:rsidRPr="007B2C0D">
              <w:rPr>
                <w:w w:val="105"/>
              </w:rPr>
              <w:t xml:space="preserve">Ban Thường vụ: </w:t>
            </w:r>
            <w:r w:rsidRPr="006F51A9">
              <w:rPr>
                <w:w w:val="105"/>
                <w:highlight w:val="yellow"/>
              </w:rPr>
              <w:t>2</w:t>
            </w:r>
            <w:r w:rsidRPr="006F51A9">
              <w:rPr>
                <w:w w:val="105"/>
                <w:highlight w:val="yellow"/>
                <w:lang w:val="vi-VN"/>
              </w:rPr>
              <w:t>1</w:t>
            </w:r>
            <w:r w:rsidRPr="006F51A9">
              <w:rPr>
                <w:w w:val="105"/>
                <w:highlight w:val="yellow"/>
              </w:rPr>
              <w:t xml:space="preserve"> người</w:t>
            </w:r>
            <w:r>
              <w:rPr>
                <w:w w:val="105"/>
              </w:rPr>
              <w:t xml:space="preserve">; </w:t>
            </w:r>
          </w:p>
          <w:p w14:paraId="05B1635F" w14:textId="77777777" w:rsidR="00E77119" w:rsidRDefault="00E77119" w:rsidP="00264A6B">
            <w:pPr>
              <w:pStyle w:val="ListParagraph"/>
              <w:tabs>
                <w:tab w:val="left" w:pos="993"/>
              </w:tabs>
              <w:spacing w:after="120"/>
              <w:ind w:left="0"/>
              <w:jc w:val="both"/>
              <w:rPr>
                <w:w w:val="105"/>
              </w:rPr>
            </w:pPr>
            <w:r>
              <w:rPr>
                <w:w w:val="105"/>
              </w:rPr>
              <w:t xml:space="preserve">Ban kiểm tra: </w:t>
            </w:r>
            <w:r w:rsidRPr="006F51A9">
              <w:rPr>
                <w:w w:val="105"/>
                <w:highlight w:val="yellow"/>
              </w:rPr>
              <w:t>1</w:t>
            </w:r>
            <w:r w:rsidRPr="006F51A9">
              <w:rPr>
                <w:w w:val="105"/>
                <w:highlight w:val="yellow"/>
                <w:lang w:val="vi-VN"/>
              </w:rPr>
              <w:t>5</w:t>
            </w:r>
            <w:r w:rsidRPr="006F51A9">
              <w:rPr>
                <w:w w:val="105"/>
                <w:highlight w:val="yellow"/>
              </w:rPr>
              <w:t xml:space="preserve"> người</w:t>
            </w:r>
          </w:p>
          <w:p w14:paraId="013DD72F" w14:textId="77777777" w:rsidR="00E77119" w:rsidRDefault="00E77119" w:rsidP="00264A6B">
            <w:pPr>
              <w:pStyle w:val="ListParagraph"/>
              <w:tabs>
                <w:tab w:val="left" w:pos="993"/>
              </w:tabs>
              <w:spacing w:after="120"/>
              <w:ind w:left="0"/>
              <w:jc w:val="both"/>
              <w:rPr>
                <w:w w:val="105"/>
                <w:lang w:val="vi-VN"/>
              </w:rPr>
            </w:pPr>
            <w:r>
              <w:rPr>
                <w:w w:val="105"/>
              </w:rPr>
              <w:t xml:space="preserve">Cán bộ chuyên trách: </w:t>
            </w:r>
            <w:r w:rsidRPr="00152813">
              <w:rPr>
                <w:w w:val="105"/>
                <w:highlight w:val="yellow"/>
              </w:rPr>
              <w:t>13</w:t>
            </w:r>
            <w:r>
              <w:rPr>
                <w:w w:val="105"/>
              </w:rPr>
              <w:t xml:space="preserve"> người</w:t>
            </w:r>
          </w:p>
          <w:p w14:paraId="3C74C4DF" w14:textId="77777777" w:rsidR="00E77119" w:rsidRPr="006F51A9" w:rsidRDefault="00E77119" w:rsidP="00264A6B">
            <w:pPr>
              <w:pStyle w:val="ListParagraph"/>
              <w:tabs>
                <w:tab w:val="left" w:pos="993"/>
              </w:tabs>
              <w:spacing w:after="120"/>
              <w:ind w:left="0"/>
              <w:jc w:val="both"/>
              <w:rPr>
                <w:w w:val="105"/>
                <w:lang w:val="vi-VN"/>
              </w:rPr>
            </w:pPr>
            <w:r w:rsidRPr="00152813">
              <w:rPr>
                <w:w w:val="105"/>
                <w:highlight w:val="yellow"/>
                <w:lang w:val="vi-VN"/>
              </w:rPr>
              <w:t>20 Chi hội</w:t>
            </w:r>
            <w:r>
              <w:rPr>
                <w:w w:val="105"/>
                <w:lang w:val="vi-VN"/>
              </w:rPr>
              <w:t xml:space="preserve"> (19 CH xã/phường và 1 Chi hội Văn phòng)</w:t>
            </w:r>
          </w:p>
          <w:p w14:paraId="66B16B96" w14:textId="77777777" w:rsidR="00E77119" w:rsidRPr="006F51A9" w:rsidRDefault="00E77119" w:rsidP="00264A6B">
            <w:pPr>
              <w:pStyle w:val="ListParagraph"/>
              <w:tabs>
                <w:tab w:val="left" w:pos="993"/>
              </w:tabs>
              <w:spacing w:after="120"/>
              <w:ind w:left="0"/>
              <w:jc w:val="both"/>
              <w:rPr>
                <w:w w:val="105"/>
                <w:lang w:val="vi-VN"/>
              </w:rPr>
            </w:pPr>
            <w:r w:rsidRPr="00152813">
              <w:rPr>
                <w:w w:val="105"/>
                <w:highlight w:val="yellow"/>
                <w:lang w:val="vi-VN"/>
              </w:rPr>
              <w:t>40 Tổ hội</w:t>
            </w:r>
            <w:r w:rsidRPr="006F51A9">
              <w:rPr>
                <w:w w:val="105"/>
                <w:lang w:val="vi-VN"/>
              </w:rPr>
              <w:t xml:space="preserve"> (39 </w:t>
            </w:r>
            <w:r>
              <w:rPr>
                <w:w w:val="105"/>
                <w:lang w:val="vi-VN"/>
              </w:rPr>
              <w:t>Tổ</w:t>
            </w:r>
            <w:r w:rsidRPr="006F51A9">
              <w:rPr>
                <w:w w:val="105"/>
                <w:lang w:val="vi-VN"/>
              </w:rPr>
              <w:t xml:space="preserve"> hội và 01 </w:t>
            </w:r>
            <w:r>
              <w:rPr>
                <w:w w:val="105"/>
                <w:lang w:val="vi-VN"/>
              </w:rPr>
              <w:t>tổ</w:t>
            </w:r>
            <w:r w:rsidRPr="006F51A9">
              <w:rPr>
                <w:w w:val="105"/>
                <w:lang w:val="vi-VN"/>
              </w:rPr>
              <w:t xml:space="preserve"> hội </w:t>
            </w:r>
            <w:r>
              <w:rPr>
                <w:w w:val="105"/>
                <w:lang w:val="vi-VN"/>
              </w:rPr>
              <w:t>văn phòng</w:t>
            </w:r>
            <w:r w:rsidRPr="006F51A9">
              <w:rPr>
                <w:w w:val="105"/>
                <w:lang w:val="vi-VN"/>
              </w:rPr>
              <w:t>)</w:t>
            </w:r>
          </w:p>
          <w:p w14:paraId="3F795739" w14:textId="77777777" w:rsidR="00E77119" w:rsidRPr="00F62ACB" w:rsidRDefault="00E77119" w:rsidP="00264A6B">
            <w:pPr>
              <w:pStyle w:val="ListParagraph"/>
              <w:tabs>
                <w:tab w:val="left" w:pos="993"/>
              </w:tabs>
              <w:spacing w:after="120"/>
              <w:ind w:left="0"/>
              <w:jc w:val="both"/>
              <w:rPr>
                <w:w w:val="105"/>
                <w:lang w:val="vi-VN"/>
              </w:rPr>
            </w:pPr>
            <w:r w:rsidRPr="00F62ACB">
              <w:rPr>
                <w:w w:val="105"/>
                <w:lang w:val="vi-VN"/>
              </w:rPr>
              <w:t>Bảng Tổng hợp diện tích các thành viên</w:t>
            </w:r>
          </w:p>
        </w:tc>
      </w:tr>
      <w:tr w:rsidR="00E77119" w:rsidRPr="007B28B1" w14:paraId="24D7B7CF" w14:textId="77777777" w:rsidTr="00264A6B">
        <w:tc>
          <w:tcPr>
            <w:tcW w:w="5569" w:type="dxa"/>
            <w:gridSpan w:val="2"/>
          </w:tcPr>
          <w:p w14:paraId="720EBD3D" w14:textId="77777777" w:rsidR="00E77119" w:rsidRPr="00F62ACB" w:rsidRDefault="00E77119" w:rsidP="00264A6B">
            <w:pPr>
              <w:pStyle w:val="Heading8"/>
              <w:tabs>
                <w:tab w:val="left" w:pos="1409"/>
              </w:tabs>
              <w:spacing w:before="101" w:line="290" w:lineRule="auto"/>
              <w:jc w:val="both"/>
              <w:rPr>
                <w:rFonts w:ascii="Times New Roman" w:eastAsiaTheme="minorHAnsi" w:hAnsi="Times New Roman" w:cstheme="minorBidi"/>
                <w:w w:val="105"/>
                <w:sz w:val="26"/>
                <w:szCs w:val="22"/>
                <w:lang w:val="vi-VN"/>
              </w:rPr>
            </w:pPr>
            <w:r w:rsidRPr="00F62ACB">
              <w:rPr>
                <w:rFonts w:ascii="Times New Roman" w:eastAsiaTheme="minorHAnsi" w:hAnsi="Times New Roman" w:cstheme="minorBidi"/>
                <w:w w:val="105"/>
                <w:sz w:val="26"/>
                <w:szCs w:val="22"/>
                <w:lang w:val="vi-VN"/>
              </w:rPr>
              <w:t>5.2. Đơn vị của Nhóm phải phát triển một hệ thống quản lý nhóm (theo Phần II của tiêu chuẩn này) cho phép quản lý liên tục và hiệu quả tất cả các thành viên của Nhóm.</w:t>
            </w:r>
          </w:p>
        </w:tc>
        <w:tc>
          <w:tcPr>
            <w:tcW w:w="4355" w:type="dxa"/>
          </w:tcPr>
          <w:p w14:paraId="3A7EB563" w14:textId="77777777" w:rsidR="00E77119" w:rsidRPr="00F62ACB" w:rsidRDefault="00E77119" w:rsidP="00264A6B">
            <w:pPr>
              <w:spacing w:before="125"/>
              <w:rPr>
                <w:w w:val="105"/>
                <w:lang w:val="vi-VN"/>
              </w:rPr>
            </w:pPr>
            <w:r w:rsidRPr="00F62ACB">
              <w:rPr>
                <w:w w:val="105"/>
                <w:highlight w:val="yellow"/>
                <w:lang w:val="vi-VN"/>
              </w:rPr>
              <w:t>Công văn số 57/HUE-FOSDA-VP ngày 14/10/2025 về việc tham gia ý kiến phương án sắp xếp lại chi hội theo đơn vị hành chính cấp xã mới</w:t>
            </w:r>
          </w:p>
          <w:p w14:paraId="2A0163EB" w14:textId="77777777" w:rsidR="00E77119" w:rsidRPr="00F62ACB" w:rsidRDefault="00E77119" w:rsidP="00264A6B">
            <w:pPr>
              <w:spacing w:before="125"/>
              <w:rPr>
                <w:w w:val="105"/>
                <w:lang w:val="vi-VN"/>
              </w:rPr>
            </w:pPr>
            <w:r w:rsidRPr="004011F8">
              <w:rPr>
                <w:w w:val="105"/>
                <w:highlight w:val="yellow"/>
                <w:lang w:val="vi-VN"/>
              </w:rPr>
              <w:t>Các c</w:t>
            </w:r>
            <w:r w:rsidRPr="00F62ACB">
              <w:rPr>
                <w:w w:val="105"/>
                <w:highlight w:val="yellow"/>
                <w:lang w:val="vi-VN"/>
              </w:rPr>
              <w:t>ông văn đăng ký làm việc gửi các xã/ phường</w:t>
            </w:r>
          </w:p>
          <w:p w14:paraId="1262F6C1" w14:textId="77777777" w:rsidR="00E77119" w:rsidRPr="00F62ACB" w:rsidRDefault="00E77119" w:rsidP="00264A6B">
            <w:pPr>
              <w:spacing w:before="125"/>
              <w:rPr>
                <w:w w:val="105"/>
                <w:lang w:val="vi-VN"/>
              </w:rPr>
            </w:pPr>
            <w:r w:rsidRPr="00F62ACB">
              <w:rPr>
                <w:w w:val="105"/>
                <w:highlight w:val="yellow"/>
                <w:lang w:val="vi-VN"/>
              </w:rPr>
              <w:t>Biên bản làm việc với các xã, phường</w:t>
            </w:r>
          </w:p>
          <w:p w14:paraId="79A10F6B" w14:textId="77777777" w:rsidR="00E77119" w:rsidRPr="00F62ACB" w:rsidRDefault="00E77119" w:rsidP="00264A6B">
            <w:pPr>
              <w:spacing w:before="125"/>
              <w:rPr>
                <w:w w:val="105"/>
                <w:highlight w:val="yellow"/>
                <w:lang w:val="vi-VN"/>
              </w:rPr>
            </w:pPr>
            <w:r w:rsidRPr="00F62ACB">
              <w:rPr>
                <w:w w:val="105"/>
                <w:highlight w:val="yellow"/>
                <w:lang w:val="vi-VN"/>
              </w:rPr>
              <w:t>20 Quyết định về việc sáp nhập và thành lập Chi hội mới</w:t>
            </w:r>
          </w:p>
          <w:p w14:paraId="32D97CC0" w14:textId="77777777" w:rsidR="00E77119" w:rsidRPr="00F62ACB" w:rsidRDefault="00E77119" w:rsidP="00264A6B">
            <w:pPr>
              <w:spacing w:before="125"/>
              <w:rPr>
                <w:w w:val="105"/>
                <w:lang w:val="vi-VN"/>
              </w:rPr>
            </w:pPr>
            <w:r w:rsidRPr="00F62ACB">
              <w:rPr>
                <w:w w:val="105"/>
                <w:highlight w:val="yellow"/>
                <w:lang w:val="vi-VN"/>
              </w:rPr>
              <w:t>40 Quyết định đổi tên Chi hội thành tổ hội</w:t>
            </w:r>
          </w:p>
          <w:p w14:paraId="5C939569" w14:textId="77777777" w:rsidR="00E77119" w:rsidRPr="00F62ACB" w:rsidRDefault="00E77119" w:rsidP="00264A6B">
            <w:pPr>
              <w:spacing w:before="125"/>
              <w:rPr>
                <w:w w:val="105"/>
                <w:lang w:val="vi-VN"/>
              </w:rPr>
            </w:pPr>
          </w:p>
        </w:tc>
      </w:tr>
      <w:tr w:rsidR="00E77119" w14:paraId="5B5420C1" w14:textId="77777777" w:rsidTr="00264A6B">
        <w:tc>
          <w:tcPr>
            <w:tcW w:w="5569" w:type="dxa"/>
            <w:gridSpan w:val="2"/>
          </w:tcPr>
          <w:p w14:paraId="02B351CD" w14:textId="77777777" w:rsidR="00E77119" w:rsidRDefault="00E77119" w:rsidP="00264A6B">
            <w:pPr>
              <w:pStyle w:val="Heading8"/>
              <w:tabs>
                <w:tab w:val="left" w:pos="1409"/>
              </w:tabs>
              <w:spacing w:before="101" w:line="290" w:lineRule="auto"/>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6. Nhóm đa quốc gia</w:t>
            </w:r>
          </w:p>
        </w:tc>
        <w:tc>
          <w:tcPr>
            <w:tcW w:w="4355" w:type="dxa"/>
          </w:tcPr>
          <w:p w14:paraId="3455D188" w14:textId="77777777" w:rsidR="00E77119" w:rsidRPr="00EF4EF8" w:rsidRDefault="00E77119" w:rsidP="00264A6B">
            <w:pPr>
              <w:spacing w:before="125"/>
              <w:rPr>
                <w:w w:val="105"/>
              </w:rPr>
            </w:pPr>
            <w:r>
              <w:rPr>
                <w:w w:val="105"/>
              </w:rPr>
              <w:t>Không áp dụng</w:t>
            </w:r>
          </w:p>
        </w:tc>
      </w:tr>
      <w:tr w:rsidR="00E77119" w14:paraId="72D1E4FC" w14:textId="77777777" w:rsidTr="00264A6B">
        <w:tc>
          <w:tcPr>
            <w:tcW w:w="5569" w:type="dxa"/>
            <w:gridSpan w:val="2"/>
          </w:tcPr>
          <w:p w14:paraId="45796E7E" w14:textId="77777777" w:rsidR="00E77119" w:rsidRPr="001012D9" w:rsidRDefault="00E77119" w:rsidP="00264A6B">
            <w:pPr>
              <w:pStyle w:val="Heading9"/>
              <w:keepNext w:val="0"/>
              <w:keepLines w:val="0"/>
              <w:widowControl w:val="0"/>
              <w:tabs>
                <w:tab w:val="left" w:pos="1404"/>
              </w:tabs>
              <w:autoSpaceDE w:val="0"/>
              <w:autoSpaceDN w:val="0"/>
              <w:spacing w:before="108"/>
              <w:jc w:val="both"/>
              <w:rPr>
                <w:rFonts w:ascii="Times New Roman" w:eastAsiaTheme="minorHAnsi" w:hAnsi="Times New Roman" w:cstheme="minorBidi"/>
                <w:i w:val="0"/>
                <w:iCs w:val="0"/>
                <w:color w:val="auto"/>
                <w:w w:val="105"/>
                <w:sz w:val="26"/>
                <w:szCs w:val="22"/>
              </w:rPr>
            </w:pPr>
            <w:r>
              <w:rPr>
                <w:rFonts w:ascii="Times New Roman" w:eastAsiaTheme="minorHAnsi" w:hAnsi="Times New Roman" w:cstheme="minorBidi"/>
                <w:i w:val="0"/>
                <w:iCs w:val="0"/>
                <w:color w:val="auto"/>
                <w:w w:val="105"/>
                <w:sz w:val="26"/>
                <w:szCs w:val="22"/>
              </w:rPr>
              <w:t xml:space="preserve">6.1. </w:t>
            </w:r>
            <w:r w:rsidRPr="001012D9">
              <w:rPr>
                <w:rFonts w:ascii="Times New Roman" w:eastAsiaTheme="minorHAnsi" w:hAnsi="Times New Roman" w:cstheme="minorBidi"/>
                <w:i w:val="0"/>
                <w:iCs w:val="0"/>
                <w:color w:val="auto"/>
                <w:w w:val="105"/>
                <w:sz w:val="26"/>
                <w:szCs w:val="22"/>
              </w:rPr>
              <w:t>Các nhóm FM/CoC và CW/FM chỉ được thành lập ở cấp quốc gia, ngoại trừ các trường hợp</w:t>
            </w:r>
            <w:r>
              <w:rPr>
                <w:rFonts w:ascii="Times New Roman" w:eastAsiaTheme="minorHAnsi" w:hAnsi="Times New Roman" w:cstheme="minorBidi"/>
                <w:i w:val="0"/>
                <w:iCs w:val="0"/>
                <w:color w:val="auto"/>
                <w:w w:val="105"/>
                <w:sz w:val="26"/>
                <w:szCs w:val="22"/>
              </w:rPr>
              <w:t xml:space="preserve"> </w:t>
            </w:r>
            <w:r w:rsidRPr="001012D9">
              <w:rPr>
                <w:rFonts w:ascii="Times New Roman" w:eastAsiaTheme="minorHAnsi" w:hAnsi="Times New Roman" w:cstheme="minorBidi"/>
                <w:i w:val="0"/>
                <w:iCs w:val="0"/>
                <w:color w:val="auto"/>
                <w:w w:val="105"/>
                <w:sz w:val="26"/>
                <w:szCs w:val="22"/>
              </w:rPr>
              <w:t>được mô tả trong điều khoản 6.2.</w:t>
            </w:r>
          </w:p>
        </w:tc>
        <w:tc>
          <w:tcPr>
            <w:tcW w:w="4355" w:type="dxa"/>
          </w:tcPr>
          <w:p w14:paraId="5E90C491" w14:textId="77777777" w:rsidR="00E77119" w:rsidRPr="00EF4EF8" w:rsidRDefault="00E77119" w:rsidP="00264A6B">
            <w:pPr>
              <w:spacing w:before="125"/>
              <w:rPr>
                <w:w w:val="105"/>
              </w:rPr>
            </w:pPr>
            <w:r>
              <w:rPr>
                <w:w w:val="105"/>
              </w:rPr>
              <w:t>Không áp dụng</w:t>
            </w:r>
          </w:p>
        </w:tc>
      </w:tr>
      <w:tr w:rsidR="00E77119" w14:paraId="5306130C" w14:textId="77777777" w:rsidTr="00264A6B">
        <w:tc>
          <w:tcPr>
            <w:tcW w:w="5569" w:type="dxa"/>
            <w:gridSpan w:val="2"/>
          </w:tcPr>
          <w:p w14:paraId="794A907A" w14:textId="77777777" w:rsidR="00E77119" w:rsidRPr="001012D9" w:rsidRDefault="00E77119" w:rsidP="00264A6B">
            <w:pPr>
              <w:pStyle w:val="Heading9"/>
              <w:keepNext w:val="0"/>
              <w:keepLines w:val="0"/>
              <w:widowControl w:val="0"/>
              <w:tabs>
                <w:tab w:val="left" w:pos="1404"/>
              </w:tabs>
              <w:autoSpaceDE w:val="0"/>
              <w:autoSpaceDN w:val="0"/>
              <w:spacing w:before="0" w:line="312" w:lineRule="auto"/>
              <w:jc w:val="both"/>
              <w:rPr>
                <w:rFonts w:ascii="Times New Roman" w:eastAsiaTheme="minorHAnsi" w:hAnsi="Times New Roman" w:cstheme="minorBidi"/>
                <w:i w:val="0"/>
                <w:iCs w:val="0"/>
                <w:color w:val="auto"/>
                <w:w w:val="105"/>
                <w:sz w:val="26"/>
                <w:szCs w:val="22"/>
              </w:rPr>
            </w:pPr>
            <w:r w:rsidRPr="001012D9">
              <w:rPr>
                <w:rFonts w:ascii="Times New Roman" w:eastAsiaTheme="minorHAnsi" w:hAnsi="Times New Roman" w:cstheme="minorBidi"/>
                <w:i w:val="0"/>
                <w:iCs w:val="0"/>
                <w:color w:val="auto"/>
                <w:w w:val="105"/>
                <w:sz w:val="26"/>
                <w:szCs w:val="22"/>
              </w:rPr>
              <w:t xml:space="preserve">Trong trường hợp các điều kiện đồng nhất giữa các quốc gia cho phép triển khai đa quốc gia hiệu quả và đáng tin cậy đối với hệ thống quản lý nhóm, Thực thể của </w:t>
            </w:r>
            <w:r>
              <w:rPr>
                <w:rFonts w:ascii="Times New Roman" w:eastAsiaTheme="minorHAnsi" w:hAnsi="Times New Roman" w:cstheme="minorBidi"/>
                <w:i w:val="0"/>
                <w:iCs w:val="0"/>
                <w:color w:val="auto"/>
                <w:w w:val="105"/>
                <w:sz w:val="26"/>
                <w:szCs w:val="22"/>
              </w:rPr>
              <w:t>Nhóm</w:t>
            </w:r>
            <w:r w:rsidRPr="001012D9">
              <w:rPr>
                <w:rFonts w:ascii="Times New Roman" w:eastAsiaTheme="minorHAnsi" w:hAnsi="Times New Roman" w:cstheme="minorBidi"/>
                <w:i w:val="0"/>
                <w:iCs w:val="0"/>
                <w:color w:val="auto"/>
                <w:w w:val="105"/>
                <w:sz w:val="26"/>
                <w:szCs w:val="22"/>
              </w:rPr>
              <w:t xml:space="preserve"> sẽ yêu cầu sự chấp thuận chính thức từ FSC International thông qua tổ chức chứng nhận của họ để cho phép chứng nhận nhóm đó</w:t>
            </w:r>
          </w:p>
        </w:tc>
        <w:tc>
          <w:tcPr>
            <w:tcW w:w="4355" w:type="dxa"/>
          </w:tcPr>
          <w:p w14:paraId="3C959F1E" w14:textId="77777777" w:rsidR="00E77119" w:rsidRPr="00EF4EF8" w:rsidRDefault="00E77119" w:rsidP="00264A6B">
            <w:pPr>
              <w:spacing w:before="125"/>
              <w:rPr>
                <w:w w:val="105"/>
              </w:rPr>
            </w:pPr>
            <w:r>
              <w:rPr>
                <w:w w:val="105"/>
              </w:rPr>
              <w:t>Không áp dụng</w:t>
            </w:r>
          </w:p>
        </w:tc>
      </w:tr>
      <w:tr w:rsidR="00E77119" w14:paraId="752A16C5" w14:textId="77777777" w:rsidTr="00264A6B">
        <w:tc>
          <w:tcPr>
            <w:tcW w:w="5569" w:type="dxa"/>
            <w:gridSpan w:val="2"/>
          </w:tcPr>
          <w:p w14:paraId="2B158256" w14:textId="77777777" w:rsidR="00E77119" w:rsidRPr="00E4340B" w:rsidRDefault="00E77119" w:rsidP="00264A6B">
            <w:pPr>
              <w:pStyle w:val="Heading8"/>
              <w:tabs>
                <w:tab w:val="left" w:pos="1409"/>
              </w:tabs>
              <w:spacing w:before="101" w:line="290" w:lineRule="auto"/>
              <w:jc w:val="both"/>
              <w:rPr>
                <w:rFonts w:ascii="Times New Roman" w:eastAsiaTheme="minorHAnsi" w:hAnsi="Times New Roman" w:cstheme="minorBidi"/>
                <w:b w:val="0"/>
                <w:w w:val="105"/>
                <w:sz w:val="26"/>
                <w:szCs w:val="22"/>
                <w:lang w:val="en-US"/>
              </w:rPr>
            </w:pPr>
            <w:r w:rsidRPr="00E4340B">
              <w:rPr>
                <w:rFonts w:ascii="Times New Roman" w:eastAsiaTheme="minorHAnsi" w:hAnsi="Times New Roman" w:cstheme="minorBidi"/>
                <w:w w:val="105"/>
                <w:sz w:val="26"/>
                <w:szCs w:val="22"/>
                <w:lang w:val="en-US"/>
              </w:rPr>
              <w:t>Phần 2: Hệ thống quản lý nhóm</w:t>
            </w:r>
          </w:p>
        </w:tc>
        <w:tc>
          <w:tcPr>
            <w:tcW w:w="4355" w:type="dxa"/>
          </w:tcPr>
          <w:p w14:paraId="7335E1F3" w14:textId="77777777" w:rsidR="00E77119" w:rsidRPr="00EF4EF8" w:rsidRDefault="00E77119" w:rsidP="00264A6B">
            <w:pPr>
              <w:spacing w:before="125"/>
              <w:rPr>
                <w:w w:val="105"/>
              </w:rPr>
            </w:pPr>
          </w:p>
        </w:tc>
      </w:tr>
      <w:tr w:rsidR="00E77119" w14:paraId="7DC21BA7" w14:textId="77777777" w:rsidTr="00264A6B">
        <w:tc>
          <w:tcPr>
            <w:tcW w:w="5569" w:type="dxa"/>
            <w:gridSpan w:val="2"/>
          </w:tcPr>
          <w:p w14:paraId="6AB86831" w14:textId="77777777" w:rsidR="00E77119" w:rsidRDefault="00E77119" w:rsidP="00264A6B">
            <w:pPr>
              <w:pStyle w:val="Heading8"/>
              <w:tabs>
                <w:tab w:val="left" w:pos="1409"/>
              </w:tabs>
              <w:spacing w:before="101" w:line="290" w:lineRule="auto"/>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7. Thêm thành viên mới vào nhóm</w:t>
            </w:r>
          </w:p>
        </w:tc>
        <w:tc>
          <w:tcPr>
            <w:tcW w:w="4355" w:type="dxa"/>
          </w:tcPr>
          <w:p w14:paraId="3F821DE8" w14:textId="77777777" w:rsidR="00E77119" w:rsidRPr="00EF4EF8" w:rsidRDefault="00E77119" w:rsidP="00264A6B">
            <w:pPr>
              <w:spacing w:before="125"/>
              <w:rPr>
                <w:w w:val="105"/>
              </w:rPr>
            </w:pPr>
          </w:p>
        </w:tc>
      </w:tr>
      <w:tr w:rsidR="00E77119" w14:paraId="13154439" w14:textId="77777777" w:rsidTr="00264A6B">
        <w:tc>
          <w:tcPr>
            <w:tcW w:w="5569" w:type="dxa"/>
            <w:gridSpan w:val="2"/>
          </w:tcPr>
          <w:p w14:paraId="1AABD5B9" w14:textId="77777777" w:rsidR="00E77119" w:rsidRPr="001012D9" w:rsidRDefault="00E77119" w:rsidP="00264A6B">
            <w:pPr>
              <w:pStyle w:val="Heading9"/>
              <w:keepNext w:val="0"/>
              <w:keepLines w:val="0"/>
              <w:widowControl w:val="0"/>
              <w:tabs>
                <w:tab w:val="left" w:pos="1404"/>
              </w:tabs>
              <w:autoSpaceDE w:val="0"/>
              <w:autoSpaceDN w:val="0"/>
              <w:spacing w:before="108" w:line="312" w:lineRule="auto"/>
              <w:ind w:right="28"/>
              <w:jc w:val="both"/>
              <w:rPr>
                <w:rFonts w:ascii="Times New Roman" w:eastAsiaTheme="minorHAnsi" w:hAnsi="Times New Roman" w:cstheme="minorBidi"/>
                <w:i w:val="0"/>
                <w:iCs w:val="0"/>
                <w:color w:val="auto"/>
                <w:w w:val="105"/>
                <w:sz w:val="26"/>
                <w:szCs w:val="22"/>
              </w:rPr>
            </w:pPr>
            <w:r>
              <w:rPr>
                <w:rFonts w:ascii="Times New Roman" w:eastAsiaTheme="minorHAnsi" w:hAnsi="Times New Roman" w:cstheme="minorBidi"/>
                <w:i w:val="0"/>
                <w:iCs w:val="0"/>
                <w:color w:val="auto"/>
                <w:w w:val="105"/>
                <w:sz w:val="26"/>
                <w:szCs w:val="22"/>
              </w:rPr>
              <w:t xml:space="preserve">7.1. </w:t>
            </w:r>
            <w:r w:rsidRPr="001012D9">
              <w:rPr>
                <w:rFonts w:ascii="Times New Roman" w:eastAsiaTheme="minorHAnsi" w:hAnsi="Times New Roman" w:cstheme="minorBidi"/>
                <w:i w:val="0"/>
                <w:iCs w:val="0"/>
                <w:color w:val="auto"/>
                <w:w w:val="105"/>
                <w:sz w:val="26"/>
                <w:szCs w:val="22"/>
              </w:rPr>
              <w:t xml:space="preserve">Thực thể của </w:t>
            </w:r>
            <w:r>
              <w:rPr>
                <w:rFonts w:ascii="Times New Roman" w:eastAsiaTheme="minorHAnsi" w:hAnsi="Times New Roman" w:cstheme="minorBidi"/>
                <w:i w:val="0"/>
                <w:iCs w:val="0"/>
                <w:color w:val="auto"/>
                <w:w w:val="105"/>
                <w:sz w:val="26"/>
                <w:szCs w:val="22"/>
              </w:rPr>
              <w:t>Nhóm</w:t>
            </w:r>
            <w:r w:rsidRPr="001012D9">
              <w:rPr>
                <w:rFonts w:ascii="Times New Roman" w:eastAsiaTheme="minorHAnsi" w:hAnsi="Times New Roman" w:cstheme="minorBidi"/>
                <w:i w:val="0"/>
                <w:iCs w:val="0"/>
                <w:color w:val="auto"/>
                <w:w w:val="105"/>
                <w:sz w:val="26"/>
                <w:szCs w:val="22"/>
              </w:rPr>
              <w:t xml:space="preserve"> sẽ đánh giá mọi ứng viên muốn tham gia nhóm và đảm bảo rằng không có điểm không tuân thủ nghiêm trọng nào với Tiêu chuẩn Quản lý Rừng hiện hành, cũng như với các yêu cầu thành viên, trước khi thêm thành viên mới vào nhóm</w:t>
            </w:r>
          </w:p>
        </w:tc>
        <w:tc>
          <w:tcPr>
            <w:tcW w:w="4355" w:type="dxa"/>
          </w:tcPr>
          <w:p w14:paraId="4D32DE04" w14:textId="77777777" w:rsidR="00E77119" w:rsidRPr="00256785" w:rsidRDefault="00E77119" w:rsidP="00264A6B">
            <w:pPr>
              <w:spacing w:before="125"/>
              <w:rPr>
                <w:w w:val="105"/>
                <w:highlight w:val="yellow"/>
              </w:rPr>
            </w:pPr>
            <w:r>
              <w:rPr>
                <w:w w:val="105"/>
                <w:highlight w:val="yellow"/>
              </w:rPr>
              <w:t>Kế hoạch số 88a_Kế hoạch khảo sát thực địa chứng chỉ rừng FSC năm 2026</w:t>
            </w:r>
          </w:p>
          <w:p w14:paraId="337C280E" w14:textId="77777777" w:rsidR="00E77119" w:rsidRDefault="00E77119" w:rsidP="00264A6B">
            <w:pPr>
              <w:spacing w:before="125"/>
              <w:jc w:val="both"/>
              <w:rPr>
                <w:w w:val="105"/>
              </w:rPr>
            </w:pPr>
            <w:r w:rsidRPr="00256785">
              <w:rPr>
                <w:w w:val="105"/>
                <w:highlight w:val="yellow"/>
              </w:rPr>
              <w:t>Kế hoạch số 127_Kế hoạch đánh giá nội bộ chứng chỉ rừng FSC năm 2026</w:t>
            </w:r>
          </w:p>
          <w:p w14:paraId="3D196A71" w14:textId="77777777" w:rsidR="00E77119" w:rsidRPr="00EF4EF8" w:rsidRDefault="00E77119" w:rsidP="00264A6B">
            <w:pPr>
              <w:spacing w:before="125"/>
              <w:jc w:val="both"/>
              <w:rPr>
                <w:w w:val="105"/>
              </w:rPr>
            </w:pPr>
            <w:r>
              <w:rPr>
                <w:w w:val="105"/>
              </w:rPr>
              <w:t>Mẫu số 07. Kiểm tra thông tin đăng ký đầu vào tham gia CCR FSC</w:t>
            </w:r>
          </w:p>
        </w:tc>
      </w:tr>
      <w:tr w:rsidR="00E77119" w14:paraId="4A7C7769" w14:textId="77777777" w:rsidTr="00264A6B">
        <w:tc>
          <w:tcPr>
            <w:tcW w:w="5569" w:type="dxa"/>
            <w:gridSpan w:val="2"/>
          </w:tcPr>
          <w:p w14:paraId="31E70A03" w14:textId="77777777" w:rsidR="00E77119" w:rsidRPr="001012D9" w:rsidRDefault="00E77119" w:rsidP="00264A6B">
            <w:pPr>
              <w:pStyle w:val="Heading9"/>
              <w:keepNext w:val="0"/>
              <w:keepLines w:val="0"/>
              <w:widowControl w:val="0"/>
              <w:tabs>
                <w:tab w:val="left" w:pos="1565"/>
              </w:tabs>
              <w:autoSpaceDE w:val="0"/>
              <w:autoSpaceDN w:val="0"/>
              <w:spacing w:before="107" w:line="312" w:lineRule="auto"/>
              <w:ind w:right="28"/>
              <w:jc w:val="both"/>
              <w:rPr>
                <w:rFonts w:ascii="Times New Roman" w:eastAsiaTheme="minorHAnsi" w:hAnsi="Times New Roman" w:cstheme="minorBidi"/>
                <w:i w:val="0"/>
                <w:iCs w:val="0"/>
                <w:color w:val="auto"/>
                <w:w w:val="105"/>
                <w:sz w:val="26"/>
                <w:szCs w:val="22"/>
              </w:rPr>
            </w:pPr>
            <w:r>
              <w:rPr>
                <w:rFonts w:ascii="Times New Roman" w:eastAsiaTheme="minorHAnsi" w:hAnsi="Times New Roman" w:cstheme="minorBidi"/>
                <w:i w:val="0"/>
                <w:iCs w:val="0"/>
                <w:color w:val="auto"/>
                <w:w w:val="105"/>
                <w:sz w:val="26"/>
                <w:szCs w:val="22"/>
              </w:rPr>
              <w:t xml:space="preserve">7.1.1. </w:t>
            </w:r>
            <w:r w:rsidRPr="001012D9">
              <w:rPr>
                <w:rFonts w:ascii="Times New Roman" w:eastAsiaTheme="minorHAnsi" w:hAnsi="Times New Roman" w:cstheme="minorBidi"/>
                <w:i w:val="0"/>
                <w:iCs w:val="0"/>
                <w:color w:val="auto"/>
                <w:w w:val="105"/>
                <w:sz w:val="26"/>
                <w:szCs w:val="22"/>
              </w:rPr>
              <w:t xml:space="preserve">Thực thể của </w:t>
            </w:r>
            <w:r>
              <w:rPr>
                <w:rFonts w:ascii="Times New Roman" w:eastAsiaTheme="minorHAnsi" w:hAnsi="Times New Roman" w:cstheme="minorBidi"/>
                <w:i w:val="0"/>
                <w:iCs w:val="0"/>
                <w:color w:val="auto"/>
                <w:w w:val="105"/>
                <w:sz w:val="26"/>
                <w:szCs w:val="22"/>
              </w:rPr>
              <w:t>Nhóm</w:t>
            </w:r>
            <w:r w:rsidRPr="001012D9">
              <w:rPr>
                <w:rFonts w:ascii="Times New Roman" w:eastAsiaTheme="minorHAnsi" w:hAnsi="Times New Roman" w:cstheme="minorBidi"/>
                <w:i w:val="0"/>
                <w:iCs w:val="0"/>
                <w:color w:val="auto"/>
                <w:w w:val="105"/>
                <w:sz w:val="26"/>
                <w:szCs w:val="22"/>
              </w:rPr>
              <w:t xml:space="preserve"> sẽ tiến hành đánh giá tại hiện trường để tuân thủ Điều 7.1, ngoại trừ những người đăng ký đáp ứng tiêu chí về tính đủ điều kiện của SLIMF hoặc định nghĩa về Cộng đồng trong tiêu chuẩn này, việc đánh giá của họ có thể được thực hiện thông qua kiểm toán tại bàn</w:t>
            </w:r>
          </w:p>
        </w:tc>
        <w:tc>
          <w:tcPr>
            <w:tcW w:w="4355" w:type="dxa"/>
          </w:tcPr>
          <w:p w14:paraId="0777DDA0" w14:textId="77777777" w:rsidR="00E77119" w:rsidRPr="00256785" w:rsidRDefault="00E77119" w:rsidP="00264A6B">
            <w:pPr>
              <w:spacing w:before="125"/>
              <w:rPr>
                <w:w w:val="105"/>
                <w:highlight w:val="yellow"/>
              </w:rPr>
            </w:pPr>
            <w:r>
              <w:rPr>
                <w:w w:val="105"/>
                <w:highlight w:val="yellow"/>
              </w:rPr>
              <w:t>Kế hoạch số 88a_Kế hoạch khảo sát thực địa chứng chỉ rừng FSC năm 2026</w:t>
            </w:r>
          </w:p>
          <w:p w14:paraId="1C7DF002" w14:textId="77777777" w:rsidR="00E77119" w:rsidRDefault="00E77119" w:rsidP="00264A6B">
            <w:pPr>
              <w:spacing w:before="125"/>
              <w:jc w:val="both"/>
              <w:rPr>
                <w:w w:val="105"/>
              </w:rPr>
            </w:pPr>
            <w:r w:rsidRPr="00256785">
              <w:rPr>
                <w:w w:val="105"/>
                <w:highlight w:val="yellow"/>
              </w:rPr>
              <w:t>Kế hoạch số 127_Kế hoạch đánh giá nội bộ chứng chỉ rừng FSC năm 2026</w:t>
            </w:r>
          </w:p>
          <w:p w14:paraId="266D4F00" w14:textId="77777777" w:rsidR="00E77119" w:rsidRPr="00EF4EF8" w:rsidRDefault="00E77119" w:rsidP="00264A6B">
            <w:pPr>
              <w:spacing w:before="125"/>
              <w:jc w:val="both"/>
              <w:rPr>
                <w:w w:val="105"/>
              </w:rPr>
            </w:pPr>
          </w:p>
        </w:tc>
      </w:tr>
      <w:tr w:rsidR="00E77119" w14:paraId="535D2FB1" w14:textId="77777777" w:rsidTr="00264A6B">
        <w:tc>
          <w:tcPr>
            <w:tcW w:w="5569" w:type="dxa"/>
            <w:gridSpan w:val="2"/>
          </w:tcPr>
          <w:p w14:paraId="23FDCAC4" w14:textId="77777777" w:rsidR="00E77119" w:rsidRPr="001012D9" w:rsidRDefault="00E77119" w:rsidP="00264A6B">
            <w:pPr>
              <w:pStyle w:val="Heading9"/>
              <w:keepNext w:val="0"/>
              <w:keepLines w:val="0"/>
              <w:widowControl w:val="0"/>
              <w:tabs>
                <w:tab w:val="left" w:pos="1565"/>
              </w:tabs>
              <w:autoSpaceDE w:val="0"/>
              <w:autoSpaceDN w:val="0"/>
              <w:spacing w:before="107" w:line="312" w:lineRule="auto"/>
              <w:ind w:right="28"/>
              <w:jc w:val="both"/>
              <w:rPr>
                <w:rFonts w:ascii="Times New Roman" w:eastAsiaTheme="minorHAnsi" w:hAnsi="Times New Roman" w:cstheme="minorBidi"/>
                <w:i w:val="0"/>
                <w:iCs w:val="0"/>
                <w:color w:val="auto"/>
                <w:w w:val="105"/>
                <w:sz w:val="26"/>
                <w:szCs w:val="22"/>
              </w:rPr>
            </w:pPr>
            <w:r>
              <w:rPr>
                <w:rFonts w:ascii="Times New Roman" w:eastAsiaTheme="minorHAnsi" w:hAnsi="Times New Roman" w:cstheme="minorBidi"/>
                <w:i w:val="0"/>
                <w:iCs w:val="0"/>
                <w:color w:val="auto"/>
                <w:w w:val="105"/>
                <w:sz w:val="26"/>
                <w:szCs w:val="22"/>
              </w:rPr>
              <w:t xml:space="preserve">7.1.2. </w:t>
            </w:r>
            <w:r w:rsidRPr="001012D9">
              <w:rPr>
                <w:rFonts w:ascii="Times New Roman" w:eastAsiaTheme="minorHAnsi" w:hAnsi="Times New Roman" w:cstheme="minorBidi"/>
                <w:i w:val="0"/>
                <w:iCs w:val="0"/>
                <w:color w:val="auto"/>
                <w:w w:val="105"/>
                <w:sz w:val="26"/>
                <w:szCs w:val="22"/>
              </w:rPr>
              <w:t>Khi một thành viên muốn chuyển từ nhóm này sang nhóm khác được quản lý bởi cùng một Tổ chức Nhóm, Tổ chức Nhóm sẽ thực hiện đánh giá này để cho phép di chuyển</w:t>
            </w:r>
          </w:p>
        </w:tc>
        <w:tc>
          <w:tcPr>
            <w:tcW w:w="4355" w:type="dxa"/>
          </w:tcPr>
          <w:p w14:paraId="5A588FF4" w14:textId="77777777" w:rsidR="00E77119" w:rsidRDefault="00E77119" w:rsidP="00264A6B">
            <w:pPr>
              <w:tabs>
                <w:tab w:val="left" w:pos="129"/>
              </w:tabs>
              <w:spacing w:before="125"/>
              <w:jc w:val="both"/>
              <w:rPr>
                <w:w w:val="105"/>
              </w:rPr>
            </w:pPr>
            <w:r>
              <w:rPr>
                <w:w w:val="105"/>
              </w:rPr>
              <w:t xml:space="preserve">HUE-FOSDA chỉ quản lý 1 nhóm FSC FM/CoC </w:t>
            </w:r>
          </w:p>
          <w:p w14:paraId="129759D0" w14:textId="77777777" w:rsidR="00E77119" w:rsidRPr="00EF4EF8" w:rsidRDefault="00E77119" w:rsidP="00264A6B">
            <w:pPr>
              <w:tabs>
                <w:tab w:val="left" w:pos="129"/>
              </w:tabs>
              <w:spacing w:before="125"/>
              <w:jc w:val="both"/>
              <w:rPr>
                <w:w w:val="105"/>
              </w:rPr>
            </w:pPr>
            <w:r w:rsidRPr="003B000B">
              <w:rPr>
                <w:w w:val="105"/>
                <w:highlight w:val="yellow"/>
              </w:rPr>
              <w:t xml:space="preserve">Quyết định </w:t>
            </w:r>
            <w:r>
              <w:rPr>
                <w:w w:val="105"/>
                <w:highlight w:val="yellow"/>
              </w:rPr>
              <w:t xml:space="preserve">loại các lô rừng và </w:t>
            </w:r>
            <w:r w:rsidRPr="003B000B">
              <w:rPr>
                <w:w w:val="105"/>
                <w:highlight w:val="yellow"/>
              </w:rPr>
              <w:t>rời nhóm: CH Bình Điền, Khe Tre, Kim Long, A Lưới 3, A Lưới 4</w:t>
            </w:r>
          </w:p>
        </w:tc>
      </w:tr>
      <w:tr w:rsidR="00E77119" w14:paraId="649AE408" w14:textId="77777777" w:rsidTr="00264A6B">
        <w:tc>
          <w:tcPr>
            <w:tcW w:w="5569" w:type="dxa"/>
            <w:gridSpan w:val="2"/>
          </w:tcPr>
          <w:p w14:paraId="38FB7CCE" w14:textId="77777777" w:rsidR="00E77119" w:rsidRDefault="00E77119" w:rsidP="00264A6B">
            <w:pPr>
              <w:pStyle w:val="Heading8"/>
              <w:tabs>
                <w:tab w:val="left" w:pos="1409"/>
              </w:tabs>
              <w:spacing w:before="101" w:line="290" w:lineRule="auto"/>
              <w:jc w:val="both"/>
              <w:rPr>
                <w:rFonts w:ascii="Times New Roman" w:eastAsiaTheme="minorHAnsi" w:hAnsi="Times New Roman" w:cstheme="minorBidi"/>
                <w:w w:val="105"/>
                <w:sz w:val="26"/>
                <w:szCs w:val="22"/>
                <w:lang w:val="en-US"/>
              </w:rPr>
            </w:pPr>
            <w:r w:rsidRPr="001012D9">
              <w:rPr>
                <w:rFonts w:ascii="Times New Roman" w:eastAsiaTheme="minorHAnsi" w:hAnsi="Times New Roman" w:cstheme="minorBidi"/>
                <w:w w:val="105"/>
                <w:sz w:val="26"/>
                <w:szCs w:val="22"/>
                <w:lang w:val="en-US"/>
              </w:rPr>
              <w:t>8</w:t>
            </w:r>
            <w:r>
              <w:rPr>
                <w:rFonts w:ascii="Times New Roman" w:eastAsiaTheme="minorHAnsi" w:hAnsi="Times New Roman" w:cstheme="minorBidi"/>
                <w:w w:val="105"/>
                <w:sz w:val="26"/>
                <w:szCs w:val="22"/>
                <w:lang w:val="en-US"/>
              </w:rPr>
              <w:t>.</w:t>
            </w:r>
            <w:r w:rsidRPr="001012D9">
              <w:rPr>
                <w:rFonts w:ascii="Times New Roman" w:eastAsiaTheme="minorHAnsi" w:hAnsi="Times New Roman" w:cstheme="minorBidi"/>
                <w:w w:val="105"/>
                <w:sz w:val="26"/>
                <w:szCs w:val="22"/>
                <w:lang w:val="en-US"/>
              </w:rPr>
              <w:t xml:space="preserve"> Cung cấp thông tin cho các thành viên</w:t>
            </w:r>
          </w:p>
        </w:tc>
        <w:tc>
          <w:tcPr>
            <w:tcW w:w="4355" w:type="dxa"/>
          </w:tcPr>
          <w:p w14:paraId="22EFCD12" w14:textId="77777777" w:rsidR="00E77119" w:rsidRPr="00EF4EF8" w:rsidRDefault="00E77119" w:rsidP="00264A6B">
            <w:pPr>
              <w:spacing w:before="125"/>
              <w:rPr>
                <w:w w:val="105"/>
              </w:rPr>
            </w:pPr>
          </w:p>
        </w:tc>
      </w:tr>
      <w:tr w:rsidR="00E77119" w14:paraId="29406064" w14:textId="77777777" w:rsidTr="00264A6B">
        <w:tc>
          <w:tcPr>
            <w:tcW w:w="5569" w:type="dxa"/>
            <w:gridSpan w:val="2"/>
          </w:tcPr>
          <w:p w14:paraId="252B0576" w14:textId="77777777" w:rsidR="00E77119" w:rsidRPr="000719EE" w:rsidRDefault="00E77119" w:rsidP="00E77119">
            <w:pPr>
              <w:pStyle w:val="ListParagraph"/>
              <w:widowControl w:val="0"/>
              <w:numPr>
                <w:ilvl w:val="1"/>
                <w:numId w:val="11"/>
              </w:numPr>
              <w:tabs>
                <w:tab w:val="left" w:pos="452"/>
                <w:tab w:val="left" w:pos="1416"/>
              </w:tabs>
              <w:autoSpaceDE w:val="0"/>
              <w:autoSpaceDN w:val="0"/>
              <w:spacing w:before="103" w:line="290" w:lineRule="auto"/>
              <w:ind w:left="0" w:right="28" w:firstLine="27"/>
              <w:jc w:val="both"/>
              <w:rPr>
                <w:w w:val="105"/>
              </w:rPr>
            </w:pPr>
            <w:r w:rsidRPr="000719EE">
              <w:rPr>
                <w:w w:val="105"/>
              </w:rPr>
              <w:t xml:space="preserve">Thực thể </w:t>
            </w:r>
            <w:r>
              <w:rPr>
                <w:w w:val="105"/>
              </w:rPr>
              <w:t>Nhóm</w:t>
            </w:r>
            <w:r w:rsidRPr="000719EE">
              <w:rPr>
                <w:w w:val="105"/>
              </w:rPr>
              <w:t xml:space="preserve"> sẽ cung cấp cho mỗi thành viên thông tin hoặc quyền truy cập thông tin về cách thức hoạt động của nhóm. Thông tin bao gồm:</w:t>
            </w:r>
          </w:p>
          <w:p w14:paraId="7E7D51AF" w14:textId="77777777" w:rsidR="00E77119" w:rsidRPr="000719EE" w:rsidRDefault="00E77119" w:rsidP="00E77119">
            <w:pPr>
              <w:pStyle w:val="ListParagraph"/>
              <w:widowControl w:val="0"/>
              <w:numPr>
                <w:ilvl w:val="2"/>
                <w:numId w:val="12"/>
              </w:numPr>
              <w:tabs>
                <w:tab w:val="left" w:pos="452"/>
                <w:tab w:val="left" w:pos="1690"/>
              </w:tabs>
              <w:autoSpaceDE w:val="0"/>
              <w:autoSpaceDN w:val="0"/>
              <w:spacing w:before="119" w:line="285" w:lineRule="auto"/>
              <w:ind w:left="0" w:right="28" w:firstLine="27"/>
              <w:contextualSpacing w:val="0"/>
              <w:jc w:val="both"/>
              <w:rPr>
                <w:w w:val="105"/>
              </w:rPr>
            </w:pPr>
            <w:r w:rsidRPr="000719EE">
              <w:rPr>
                <w:w w:val="105"/>
              </w:rPr>
              <w:t xml:space="preserve">Các Quy tắc của Nhóm và Tiêu chuẩn Quản lý Rừng hiện hành, và giải thích về cách tuân thủ chúng.  Thực thể của </w:t>
            </w:r>
            <w:r>
              <w:rPr>
                <w:w w:val="105"/>
              </w:rPr>
              <w:t>Nhóm</w:t>
            </w:r>
            <w:r w:rsidRPr="000719EE">
              <w:rPr>
                <w:w w:val="105"/>
              </w:rPr>
              <w:t xml:space="preserve"> sẽ cung cấp quyền truy cập vào các tài liệu quy phạm hiện hành khác theo yêu cầu;</w:t>
            </w:r>
          </w:p>
          <w:p w14:paraId="28B3B444" w14:textId="77777777" w:rsidR="00E77119" w:rsidRPr="000719EE" w:rsidRDefault="00E77119" w:rsidP="00E77119">
            <w:pPr>
              <w:pStyle w:val="ListParagraph"/>
              <w:widowControl w:val="0"/>
              <w:numPr>
                <w:ilvl w:val="2"/>
                <w:numId w:val="12"/>
              </w:numPr>
              <w:tabs>
                <w:tab w:val="left" w:pos="452"/>
                <w:tab w:val="left" w:pos="1695"/>
              </w:tabs>
              <w:autoSpaceDE w:val="0"/>
              <w:autoSpaceDN w:val="0"/>
              <w:ind w:left="0" w:right="28" w:firstLine="27"/>
              <w:contextualSpacing w:val="0"/>
              <w:jc w:val="both"/>
              <w:rPr>
                <w:w w:val="105"/>
              </w:rPr>
            </w:pPr>
            <w:r w:rsidRPr="000719EE">
              <w:rPr>
                <w:w w:val="105"/>
              </w:rPr>
              <w:t>Bản thuyết minh quy trình đánh giá của Bureau Veritas;</w:t>
            </w:r>
          </w:p>
          <w:p w14:paraId="11175AC4" w14:textId="77777777" w:rsidR="00E77119" w:rsidRPr="000719EE" w:rsidRDefault="00E77119" w:rsidP="00E77119">
            <w:pPr>
              <w:pStyle w:val="ListParagraph"/>
              <w:widowControl w:val="0"/>
              <w:numPr>
                <w:ilvl w:val="2"/>
                <w:numId w:val="12"/>
              </w:numPr>
              <w:tabs>
                <w:tab w:val="left" w:pos="452"/>
                <w:tab w:val="left" w:pos="1691"/>
              </w:tabs>
              <w:autoSpaceDE w:val="0"/>
              <w:autoSpaceDN w:val="0"/>
              <w:spacing w:before="160" w:line="290" w:lineRule="auto"/>
              <w:ind w:left="0" w:right="28" w:firstLine="27"/>
              <w:contextualSpacing w:val="0"/>
              <w:jc w:val="both"/>
              <w:rPr>
                <w:w w:val="105"/>
              </w:rPr>
            </w:pPr>
            <w:r w:rsidRPr="000719EE">
              <w:rPr>
                <w:w w:val="105"/>
              </w:rPr>
              <w:t>Giải thích rằng Bureau Veritas, FSC và ASI có quyền tiếp cận (các) đơn vị quản lý và tài liệu của thành viên;</w:t>
            </w:r>
          </w:p>
          <w:p w14:paraId="4801BE4F" w14:textId="77777777" w:rsidR="00E77119" w:rsidRPr="000719EE" w:rsidRDefault="00E77119" w:rsidP="00E77119">
            <w:pPr>
              <w:pStyle w:val="ListParagraph"/>
              <w:widowControl w:val="0"/>
              <w:numPr>
                <w:ilvl w:val="2"/>
                <w:numId w:val="12"/>
              </w:numPr>
              <w:tabs>
                <w:tab w:val="left" w:pos="452"/>
                <w:tab w:val="left" w:pos="1691"/>
              </w:tabs>
              <w:autoSpaceDE w:val="0"/>
              <w:autoSpaceDN w:val="0"/>
              <w:spacing w:before="118"/>
              <w:ind w:left="0" w:right="28" w:firstLine="27"/>
              <w:contextualSpacing w:val="0"/>
              <w:jc w:val="both"/>
              <w:rPr>
                <w:w w:val="105"/>
              </w:rPr>
            </w:pPr>
            <w:r w:rsidRPr="000719EE">
              <w:rPr>
                <w:w w:val="105"/>
              </w:rPr>
              <w:t>Giải thích rằng Bureau Veritas sẽ công bố bản tóm tắt công khai báo cáo đánh giá của họ;</w:t>
            </w:r>
            <w:r>
              <w:rPr>
                <w:w w:val="105"/>
              </w:rPr>
              <w:t xml:space="preserve"> </w:t>
            </w:r>
            <w:r w:rsidRPr="000719EE">
              <w:rPr>
                <w:w w:val="105"/>
              </w:rPr>
              <w:t>ASI có thể xuất bản một bản tóm tắt công khai về đánh giá của họ; và FSC sẽ đưa thông tin về nhóm vào cơ sở dữ liệu của mình;</w:t>
            </w:r>
          </w:p>
          <w:p w14:paraId="05EEC3E1" w14:textId="77777777" w:rsidR="00E77119" w:rsidRPr="000719EE" w:rsidRDefault="00E77119" w:rsidP="00E77119">
            <w:pPr>
              <w:pStyle w:val="ListParagraph"/>
              <w:widowControl w:val="0"/>
              <w:numPr>
                <w:ilvl w:val="2"/>
                <w:numId w:val="12"/>
              </w:numPr>
              <w:tabs>
                <w:tab w:val="left" w:pos="452"/>
                <w:tab w:val="left" w:pos="1689"/>
              </w:tabs>
              <w:autoSpaceDE w:val="0"/>
              <w:autoSpaceDN w:val="0"/>
              <w:spacing w:before="120"/>
              <w:ind w:left="0" w:right="28" w:firstLine="27"/>
              <w:contextualSpacing w:val="0"/>
              <w:jc w:val="both"/>
              <w:rPr>
                <w:w w:val="105"/>
              </w:rPr>
            </w:pPr>
            <w:r w:rsidRPr="000719EE">
              <w:rPr>
                <w:w w:val="105"/>
              </w:rPr>
              <w:t>Giải thích về mọi chi phí liên quan đến việc tham gia nhóm.</w:t>
            </w:r>
          </w:p>
        </w:tc>
        <w:tc>
          <w:tcPr>
            <w:tcW w:w="4355" w:type="dxa"/>
          </w:tcPr>
          <w:p w14:paraId="33DD46C9" w14:textId="77777777" w:rsidR="00E77119" w:rsidRPr="00090FFA" w:rsidRDefault="00E77119" w:rsidP="00264A6B">
            <w:pPr>
              <w:spacing w:before="125"/>
              <w:jc w:val="both"/>
              <w:rPr>
                <w:w w:val="105"/>
              </w:rPr>
            </w:pPr>
            <w:r>
              <w:rPr>
                <w:w w:val="105"/>
              </w:rPr>
              <w:t xml:space="preserve">HUE-FOSDA chia sẽ, cung cấp các thông tin cho các Chi hội, </w:t>
            </w:r>
            <w:r w:rsidRPr="00090FFA">
              <w:rPr>
                <w:w w:val="105"/>
              </w:rPr>
              <w:t>BCH, BTV bản cứng hoặc bản mềm qua Zalo nhóm, Email, Google Drive, website của Hội; website của FSC public</w:t>
            </w:r>
          </w:p>
          <w:p w14:paraId="4AF161C3" w14:textId="77777777" w:rsidR="00E77119" w:rsidRPr="00EF4EF8" w:rsidRDefault="00E77119" w:rsidP="00264A6B">
            <w:pPr>
              <w:spacing w:before="125"/>
              <w:jc w:val="both"/>
              <w:rPr>
                <w:w w:val="105"/>
              </w:rPr>
            </w:pPr>
            <w:r w:rsidRPr="00090FFA">
              <w:rPr>
                <w:w w:val="105"/>
              </w:rPr>
              <w:t>Đơn xin gia nhập nhóm cũng có nêu rõ và đầy đủ các thông tin được nêu</w:t>
            </w:r>
            <w:r>
              <w:rPr>
                <w:w w:val="105"/>
              </w:rPr>
              <w:t xml:space="preserve"> tại điểm b,c,d,e </w:t>
            </w:r>
          </w:p>
        </w:tc>
      </w:tr>
      <w:tr w:rsidR="00E77119" w14:paraId="10BFF90B" w14:textId="77777777" w:rsidTr="00264A6B">
        <w:tc>
          <w:tcPr>
            <w:tcW w:w="5569" w:type="dxa"/>
            <w:gridSpan w:val="2"/>
          </w:tcPr>
          <w:p w14:paraId="25BE9B0C" w14:textId="77777777" w:rsidR="00E77119" w:rsidRDefault="00E77119" w:rsidP="00264A6B">
            <w:pPr>
              <w:widowControl w:val="0"/>
              <w:tabs>
                <w:tab w:val="left" w:pos="1587"/>
              </w:tabs>
              <w:autoSpaceDE w:val="0"/>
              <w:autoSpaceDN w:val="0"/>
              <w:spacing w:before="102" w:line="285" w:lineRule="auto"/>
              <w:ind w:right="28"/>
              <w:jc w:val="both"/>
              <w:rPr>
                <w:w w:val="105"/>
              </w:rPr>
            </w:pPr>
            <w:r>
              <w:rPr>
                <w:w w:val="105"/>
              </w:rPr>
              <w:t xml:space="preserve">8.1.1 </w:t>
            </w:r>
            <w:r w:rsidRPr="000719EE">
              <w:rPr>
                <w:w w:val="105"/>
              </w:rPr>
              <w:t>Khi Thực thể Nhóm cung cấp cho các thành viên bản tóm tắt về các mục này, nó sẽ cung cấp tài liệu đầy đủ theo yêu cầu của các thành viên</w:t>
            </w:r>
          </w:p>
        </w:tc>
        <w:tc>
          <w:tcPr>
            <w:tcW w:w="4355" w:type="dxa"/>
          </w:tcPr>
          <w:p w14:paraId="1C4ED01D" w14:textId="77777777" w:rsidR="00E77119" w:rsidRPr="00090FFA" w:rsidRDefault="00E77119" w:rsidP="00264A6B">
            <w:pPr>
              <w:spacing w:before="125"/>
              <w:jc w:val="both"/>
              <w:rPr>
                <w:w w:val="105"/>
              </w:rPr>
            </w:pPr>
            <w:r w:rsidRPr="00090FFA">
              <w:rPr>
                <w:w w:val="105"/>
              </w:rPr>
              <w:t>Các tài liệu được cung cấp đầy đủ cho các thành viên thông qua hoạt động truyền thông, tập huấn và các thành viên đều phải có đơn đăng ký khi tham gia FSC</w:t>
            </w:r>
          </w:p>
          <w:p w14:paraId="16929738" w14:textId="77777777" w:rsidR="00E77119" w:rsidRPr="00090FFA" w:rsidRDefault="00E77119" w:rsidP="00264A6B">
            <w:pPr>
              <w:spacing w:before="125"/>
              <w:rPr>
                <w:w w:val="105"/>
              </w:rPr>
            </w:pPr>
            <w:r w:rsidRPr="00090FFA">
              <w:rPr>
                <w:w w:val="105"/>
              </w:rPr>
              <w:t>Mẫu đơn xin đăng ký mới</w:t>
            </w:r>
          </w:p>
        </w:tc>
      </w:tr>
      <w:tr w:rsidR="00E77119" w14:paraId="2121DDC6" w14:textId="77777777" w:rsidTr="00264A6B">
        <w:tc>
          <w:tcPr>
            <w:tcW w:w="5569" w:type="dxa"/>
            <w:gridSpan w:val="2"/>
          </w:tcPr>
          <w:p w14:paraId="2FC1C93A" w14:textId="77777777" w:rsidR="00E77119" w:rsidRDefault="00E77119" w:rsidP="00264A6B">
            <w:pPr>
              <w:pStyle w:val="Heading8"/>
              <w:tabs>
                <w:tab w:val="left" w:pos="1409"/>
              </w:tabs>
              <w:spacing w:before="101" w:line="290" w:lineRule="auto"/>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8.1.2. </w:t>
            </w:r>
            <w:r w:rsidRPr="000719EE">
              <w:rPr>
                <w:rFonts w:ascii="Times New Roman" w:eastAsiaTheme="minorHAnsi" w:hAnsi="Times New Roman" w:cstheme="minorBidi"/>
                <w:w w:val="105"/>
                <w:sz w:val="26"/>
                <w:szCs w:val="22"/>
                <w:lang w:val="en-US"/>
              </w:rPr>
              <w:t>Thông tin phải được trình bày theo cách mà các thành viên có thể hiểu được</w:t>
            </w:r>
          </w:p>
        </w:tc>
        <w:tc>
          <w:tcPr>
            <w:tcW w:w="4355" w:type="dxa"/>
          </w:tcPr>
          <w:p w14:paraId="385192AF" w14:textId="77777777" w:rsidR="00E77119" w:rsidRPr="00090FFA" w:rsidRDefault="00E77119" w:rsidP="00264A6B">
            <w:pPr>
              <w:spacing w:before="125"/>
              <w:jc w:val="both"/>
              <w:rPr>
                <w:w w:val="105"/>
              </w:rPr>
            </w:pPr>
            <w:r w:rsidRPr="00090FFA">
              <w:rPr>
                <w:w w:val="105"/>
              </w:rPr>
              <w:t>Các tài liệu được nêu tóm tắt dễ hiểu, đơn ngắn gọn đầy đủ các nội dung; có bảng hỏi trắc nghiệm để đánh giá cụ thể từng thành viên nắm các nội dung đến đâu để có biện pháp hỗ trợ cụ thể</w:t>
            </w:r>
          </w:p>
          <w:p w14:paraId="2C750A88" w14:textId="77777777" w:rsidR="00E77119" w:rsidRPr="00090FFA" w:rsidRDefault="00E77119" w:rsidP="00264A6B">
            <w:pPr>
              <w:spacing w:before="125"/>
              <w:rPr>
                <w:w w:val="105"/>
              </w:rPr>
            </w:pPr>
            <w:r w:rsidRPr="00090FFA">
              <w:rPr>
                <w:w w:val="105"/>
              </w:rPr>
              <w:t>Mẫu đơn xin đăng ký mới</w:t>
            </w:r>
          </w:p>
        </w:tc>
      </w:tr>
      <w:tr w:rsidR="00E77119" w14:paraId="56B2F740" w14:textId="77777777" w:rsidTr="00264A6B">
        <w:tc>
          <w:tcPr>
            <w:tcW w:w="5569" w:type="dxa"/>
            <w:gridSpan w:val="2"/>
          </w:tcPr>
          <w:p w14:paraId="2B45AAA8" w14:textId="77777777" w:rsidR="00E77119" w:rsidRDefault="00E77119" w:rsidP="00264A6B">
            <w:pPr>
              <w:pStyle w:val="Heading8"/>
              <w:tabs>
                <w:tab w:val="left" w:pos="1409"/>
              </w:tabs>
              <w:spacing w:before="101" w:line="290" w:lineRule="auto"/>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9. Nội quy nhóm</w:t>
            </w:r>
          </w:p>
        </w:tc>
        <w:tc>
          <w:tcPr>
            <w:tcW w:w="4355" w:type="dxa"/>
          </w:tcPr>
          <w:p w14:paraId="2AB0AB93" w14:textId="77777777" w:rsidR="00E77119" w:rsidRPr="00EF4EF8" w:rsidRDefault="00E77119" w:rsidP="00264A6B">
            <w:pPr>
              <w:spacing w:before="125"/>
              <w:rPr>
                <w:w w:val="105"/>
              </w:rPr>
            </w:pPr>
          </w:p>
        </w:tc>
      </w:tr>
      <w:tr w:rsidR="00E77119" w14:paraId="4E171AB3" w14:textId="77777777" w:rsidTr="00264A6B">
        <w:tc>
          <w:tcPr>
            <w:tcW w:w="5569" w:type="dxa"/>
            <w:gridSpan w:val="2"/>
          </w:tcPr>
          <w:p w14:paraId="2AC42BB7" w14:textId="77777777" w:rsidR="00E77119" w:rsidRPr="000719EE"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9.1. </w:t>
            </w:r>
            <w:r w:rsidRPr="000719EE">
              <w:rPr>
                <w:rFonts w:ascii="Times New Roman" w:eastAsiaTheme="minorHAnsi" w:hAnsi="Times New Roman" w:cstheme="minorBidi"/>
                <w:w w:val="105"/>
                <w:sz w:val="26"/>
                <w:szCs w:val="22"/>
                <w:lang w:val="en-US"/>
              </w:rPr>
              <w:t>Nhóm sẽ phát triển, thực hiện và cập nhật các quy tắc bằng văn bản để quản lý nhóm bao gồm tất cả các yêu cầu áp dụng của tiêu chuẩn này, theo quy mô và mức độ phức tạp của nhóm, bao gồm:</w:t>
            </w:r>
          </w:p>
          <w:p w14:paraId="42CDE0AD" w14:textId="77777777" w:rsidR="00E77119" w:rsidRPr="000719EE" w:rsidRDefault="00E77119" w:rsidP="00E77119">
            <w:pPr>
              <w:pStyle w:val="ListParagraph"/>
              <w:widowControl w:val="0"/>
              <w:numPr>
                <w:ilvl w:val="2"/>
                <w:numId w:val="13"/>
              </w:numPr>
              <w:tabs>
                <w:tab w:val="left" w:pos="311"/>
                <w:tab w:val="left" w:pos="1690"/>
              </w:tabs>
              <w:autoSpaceDE w:val="0"/>
              <w:autoSpaceDN w:val="0"/>
              <w:spacing w:before="103"/>
              <w:ind w:left="0" w:right="28" w:firstLine="0"/>
              <w:contextualSpacing w:val="0"/>
              <w:jc w:val="both"/>
              <w:rPr>
                <w:w w:val="105"/>
              </w:rPr>
            </w:pPr>
            <w:r w:rsidRPr="000719EE">
              <w:rPr>
                <w:w w:val="105"/>
              </w:rPr>
              <w:t>Quy định về đối tượng được trở thành thành viên của nhóm;</w:t>
            </w:r>
          </w:p>
          <w:p w14:paraId="6F31147A" w14:textId="77777777" w:rsidR="00E77119" w:rsidRPr="000719EE" w:rsidRDefault="00E77119" w:rsidP="00E77119">
            <w:pPr>
              <w:pStyle w:val="ListParagraph"/>
              <w:widowControl w:val="0"/>
              <w:numPr>
                <w:ilvl w:val="2"/>
                <w:numId w:val="13"/>
              </w:numPr>
              <w:tabs>
                <w:tab w:val="left" w:pos="311"/>
                <w:tab w:val="left" w:pos="1695"/>
              </w:tabs>
              <w:autoSpaceDE w:val="0"/>
              <w:autoSpaceDN w:val="0"/>
              <w:spacing w:before="159"/>
              <w:ind w:left="0" w:right="28" w:firstLine="0"/>
              <w:contextualSpacing w:val="0"/>
              <w:jc w:val="both"/>
              <w:rPr>
                <w:w w:val="105"/>
              </w:rPr>
            </w:pPr>
            <w:r w:rsidRPr="000719EE">
              <w:rPr>
                <w:w w:val="105"/>
              </w:rPr>
              <w:t>Các quy tắc đặt ra cách thức đưa các thành viên mới vào nhóm;</w:t>
            </w:r>
          </w:p>
          <w:p w14:paraId="48EB7F09" w14:textId="77777777" w:rsidR="00E77119" w:rsidRPr="000719EE" w:rsidRDefault="00E77119" w:rsidP="00E77119">
            <w:pPr>
              <w:pStyle w:val="ListParagraph"/>
              <w:widowControl w:val="0"/>
              <w:numPr>
                <w:ilvl w:val="2"/>
                <w:numId w:val="13"/>
              </w:numPr>
              <w:tabs>
                <w:tab w:val="left" w:pos="311"/>
                <w:tab w:val="left" w:pos="1691"/>
              </w:tabs>
              <w:autoSpaceDE w:val="0"/>
              <w:autoSpaceDN w:val="0"/>
              <w:spacing w:before="160"/>
              <w:ind w:left="0" w:right="28" w:firstLine="0"/>
              <w:contextualSpacing w:val="0"/>
              <w:jc w:val="both"/>
              <w:rPr>
                <w:w w:val="105"/>
              </w:rPr>
            </w:pPr>
            <w:r w:rsidRPr="000719EE">
              <w:rPr>
                <w:w w:val="105"/>
              </w:rPr>
              <w:t>Quy định về thời điểm thành viên có thể bị đình chỉ hoặc xóa khỏi nhóm;</w:t>
            </w:r>
          </w:p>
          <w:p w14:paraId="0D7559B5" w14:textId="77777777" w:rsidR="00E77119" w:rsidRPr="000719EE" w:rsidRDefault="00E77119" w:rsidP="00E77119">
            <w:pPr>
              <w:pStyle w:val="ListParagraph"/>
              <w:widowControl w:val="0"/>
              <w:numPr>
                <w:ilvl w:val="2"/>
                <w:numId w:val="13"/>
              </w:numPr>
              <w:tabs>
                <w:tab w:val="left" w:pos="311"/>
                <w:tab w:val="left" w:pos="1691"/>
              </w:tabs>
              <w:autoSpaceDE w:val="0"/>
              <w:autoSpaceDN w:val="0"/>
              <w:spacing w:before="159"/>
              <w:ind w:left="0" w:right="28" w:firstLine="0"/>
              <w:contextualSpacing w:val="0"/>
              <w:jc w:val="both"/>
              <w:rPr>
                <w:w w:val="105"/>
              </w:rPr>
            </w:pPr>
            <w:r w:rsidRPr="000719EE">
              <w:rPr>
                <w:w w:val="105"/>
              </w:rPr>
              <w:t xml:space="preserve">Hệ thống giám sát nội bộ của </w:t>
            </w:r>
            <w:r>
              <w:rPr>
                <w:w w:val="105"/>
              </w:rPr>
              <w:t>Nhóm</w:t>
            </w:r>
            <w:r w:rsidRPr="000719EE">
              <w:rPr>
                <w:w w:val="105"/>
              </w:rPr>
              <w:t>;</w:t>
            </w:r>
          </w:p>
          <w:p w14:paraId="69FF3BA2" w14:textId="77777777" w:rsidR="00E77119" w:rsidRPr="000719EE" w:rsidRDefault="00E77119" w:rsidP="00E77119">
            <w:pPr>
              <w:pStyle w:val="ListParagraph"/>
              <w:widowControl w:val="0"/>
              <w:numPr>
                <w:ilvl w:val="2"/>
                <w:numId w:val="13"/>
              </w:numPr>
              <w:tabs>
                <w:tab w:val="left" w:pos="311"/>
                <w:tab w:val="left" w:pos="1689"/>
              </w:tabs>
              <w:autoSpaceDE w:val="0"/>
              <w:autoSpaceDN w:val="0"/>
              <w:spacing w:before="159" w:line="290" w:lineRule="auto"/>
              <w:ind w:left="0" w:right="28" w:firstLine="0"/>
              <w:contextualSpacing w:val="0"/>
              <w:jc w:val="both"/>
              <w:rPr>
                <w:w w:val="105"/>
              </w:rPr>
            </w:pPr>
            <w:r w:rsidRPr="000719EE">
              <w:rPr>
                <w:w w:val="105"/>
              </w:rPr>
              <w:t>Quy trình giải quyết các yêu cầu hành động khắc phục do tổ chức chứng nhận và nội bộ ban hành, bao gồm các mốc thời gian và hệ quả nếu bất kỳ hành động khắc phục nào không được giải quyết;</w:t>
            </w:r>
          </w:p>
          <w:p w14:paraId="7F9FAF9B" w14:textId="77777777" w:rsidR="00E77119" w:rsidRPr="000719EE" w:rsidRDefault="00E77119" w:rsidP="00E77119">
            <w:pPr>
              <w:pStyle w:val="ListParagraph"/>
              <w:widowControl w:val="0"/>
              <w:numPr>
                <w:ilvl w:val="2"/>
                <w:numId w:val="13"/>
              </w:numPr>
              <w:tabs>
                <w:tab w:val="left" w:pos="311"/>
                <w:tab w:val="left" w:pos="1685"/>
              </w:tabs>
              <w:autoSpaceDE w:val="0"/>
              <w:autoSpaceDN w:val="0"/>
              <w:spacing w:before="117"/>
              <w:ind w:left="0" w:right="28" w:firstLine="0"/>
              <w:contextualSpacing w:val="0"/>
              <w:jc w:val="both"/>
              <w:rPr>
                <w:w w:val="105"/>
              </w:rPr>
            </w:pPr>
            <w:r w:rsidRPr="000719EE">
              <w:rPr>
                <w:w w:val="105"/>
              </w:rPr>
              <w:t>Quy trình giải quyết khiếu nại của các bên liên quan đối với thành viên nhóm;</w:t>
            </w:r>
          </w:p>
          <w:p w14:paraId="2C20D3E2" w14:textId="77777777" w:rsidR="00E77119" w:rsidRPr="000719EE" w:rsidRDefault="00E77119" w:rsidP="00E77119">
            <w:pPr>
              <w:pStyle w:val="ListParagraph"/>
              <w:widowControl w:val="0"/>
              <w:numPr>
                <w:ilvl w:val="2"/>
                <w:numId w:val="13"/>
              </w:numPr>
              <w:tabs>
                <w:tab w:val="left" w:pos="311"/>
                <w:tab w:val="left" w:pos="1691"/>
              </w:tabs>
              <w:autoSpaceDE w:val="0"/>
              <w:autoSpaceDN w:val="0"/>
              <w:spacing w:before="160" w:line="290" w:lineRule="auto"/>
              <w:ind w:left="0" w:right="28" w:firstLine="0"/>
              <w:contextualSpacing w:val="0"/>
              <w:jc w:val="both"/>
              <w:rPr>
                <w:w w:val="105"/>
              </w:rPr>
            </w:pPr>
            <w:r w:rsidRPr="000719EE">
              <w:rPr>
                <w:w w:val="105"/>
              </w:rPr>
              <w:t>Hệ thống theo dõi và truy xuất nguồn gốc lâm sản có chứng chỉ FSC do các thành viên trong nhóm sản xuất cho đến 'cổng rừng' được xác định, phù hợp với Tiêu chí 8.5 của Tiêu chuẩn quản lý rừng hiện hành;</w:t>
            </w:r>
          </w:p>
          <w:p w14:paraId="026D4146" w14:textId="77777777" w:rsidR="00E77119" w:rsidRPr="000719EE" w:rsidRDefault="00E77119" w:rsidP="00E77119">
            <w:pPr>
              <w:pStyle w:val="ListParagraph"/>
              <w:widowControl w:val="0"/>
              <w:numPr>
                <w:ilvl w:val="2"/>
                <w:numId w:val="13"/>
              </w:numPr>
              <w:tabs>
                <w:tab w:val="left" w:pos="311"/>
                <w:tab w:val="left" w:pos="1696"/>
              </w:tabs>
              <w:autoSpaceDE w:val="0"/>
              <w:autoSpaceDN w:val="0"/>
              <w:spacing w:before="102"/>
              <w:ind w:left="0" w:right="28" w:firstLine="0"/>
              <w:contextualSpacing w:val="0"/>
              <w:jc w:val="both"/>
              <w:rPr>
                <w:w w:val="105"/>
              </w:rPr>
            </w:pPr>
            <w:r w:rsidRPr="000719EE">
              <w:rPr>
                <w:w w:val="105"/>
              </w:rPr>
              <w:t>Các yêu cầu liên quan đến tiếp thị hoặc bán sản phẩm;</w:t>
            </w:r>
          </w:p>
          <w:p w14:paraId="346DC870" w14:textId="77777777" w:rsidR="00E77119" w:rsidRPr="000719EE" w:rsidRDefault="00E77119" w:rsidP="00E77119">
            <w:pPr>
              <w:pStyle w:val="ListParagraph"/>
              <w:widowControl w:val="0"/>
              <w:numPr>
                <w:ilvl w:val="2"/>
                <w:numId w:val="13"/>
              </w:numPr>
              <w:tabs>
                <w:tab w:val="left" w:pos="311"/>
                <w:tab w:val="left" w:pos="1697"/>
              </w:tabs>
              <w:autoSpaceDE w:val="0"/>
              <w:autoSpaceDN w:val="0"/>
              <w:spacing w:before="157"/>
              <w:ind w:left="0" w:right="28" w:firstLine="0"/>
              <w:contextualSpacing w:val="0"/>
              <w:jc w:val="both"/>
              <w:rPr>
                <w:w w:val="105"/>
              </w:rPr>
            </w:pPr>
            <w:r w:rsidRPr="000719EE">
              <w:rPr>
                <w:w w:val="105"/>
              </w:rPr>
              <w:t>Các quy tắc đặt ra cách sử dụng nhãn hiệu FSC và mã giấy phép nhãn hiệu</w:t>
            </w:r>
          </w:p>
          <w:p w14:paraId="72AF3865" w14:textId="77777777" w:rsidR="00E77119" w:rsidRDefault="00E77119" w:rsidP="00264A6B">
            <w:pPr>
              <w:tabs>
                <w:tab w:val="left" w:pos="311"/>
              </w:tabs>
              <w:spacing w:line="324" w:lineRule="auto"/>
              <w:ind w:right="28"/>
              <w:jc w:val="both"/>
              <w:rPr>
                <w:w w:val="105"/>
              </w:rPr>
            </w:pPr>
            <w:r w:rsidRPr="000719EE">
              <w:rPr>
                <w:w w:val="105"/>
              </w:rPr>
              <w:t>LƯU Ý: Tham chiếu đến quy mô và độ phức tạp của nhóm đề cập đến thực tế là các nhóm lớn hơn và phức tạp hơn, có rủi ro liên quan cao hơn, có thể yêu cầu các quy trình toàn diện hơn để đảm bảo bảo vệ các giá trị môi trường và xã hội, chẳng hạn như Giá trị Bảo tồn Cao, Bản địa Con người, các loài quý hiếm và bị đe dọa, v.v. Các nhóm nhỏ hơn, ít rủi ro liên quan hơn, có thể phát triển các quy trình đơn giản hơn, nhưng vẫn cần phát triển tất cả các Quy tắc nhóm đã đề cập</w:t>
            </w:r>
          </w:p>
        </w:tc>
        <w:tc>
          <w:tcPr>
            <w:tcW w:w="4355" w:type="dxa"/>
          </w:tcPr>
          <w:p w14:paraId="47136504" w14:textId="77777777" w:rsidR="00E77119" w:rsidRPr="00EF4EF8" w:rsidRDefault="00E77119" w:rsidP="00264A6B">
            <w:pPr>
              <w:spacing w:before="125"/>
              <w:rPr>
                <w:w w:val="105"/>
              </w:rPr>
            </w:pPr>
            <w:r>
              <w:rPr>
                <w:w w:val="105"/>
              </w:rPr>
              <w:t>Sổ tay Quản lý Hội</w:t>
            </w:r>
          </w:p>
        </w:tc>
      </w:tr>
      <w:tr w:rsidR="00E77119" w14:paraId="38A46F1D" w14:textId="77777777" w:rsidTr="00264A6B">
        <w:tc>
          <w:tcPr>
            <w:tcW w:w="5569" w:type="dxa"/>
            <w:gridSpan w:val="2"/>
          </w:tcPr>
          <w:p w14:paraId="67683378"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10. Bản ghi nhóm</w:t>
            </w:r>
          </w:p>
        </w:tc>
        <w:tc>
          <w:tcPr>
            <w:tcW w:w="4355" w:type="dxa"/>
          </w:tcPr>
          <w:p w14:paraId="238B78C2" w14:textId="77777777" w:rsidR="00E77119" w:rsidRPr="00EF4EF8" w:rsidRDefault="00E77119" w:rsidP="00264A6B">
            <w:pPr>
              <w:spacing w:before="125"/>
              <w:rPr>
                <w:w w:val="105"/>
              </w:rPr>
            </w:pPr>
          </w:p>
        </w:tc>
      </w:tr>
      <w:tr w:rsidR="00E77119" w14:paraId="4A9E4AD4" w14:textId="77777777" w:rsidTr="00264A6B">
        <w:tc>
          <w:tcPr>
            <w:tcW w:w="5569" w:type="dxa"/>
            <w:gridSpan w:val="2"/>
          </w:tcPr>
          <w:p w14:paraId="17476DB3" w14:textId="77777777" w:rsidR="00E77119" w:rsidRPr="000719EE" w:rsidRDefault="00E77119" w:rsidP="00264A6B">
            <w:pPr>
              <w:pStyle w:val="Heading8"/>
              <w:tabs>
                <w:tab w:val="left" w:pos="317"/>
                <w:tab w:val="left" w:pos="1081"/>
              </w:tabs>
              <w:spacing w:before="99" w:line="285" w:lineRule="auto"/>
              <w:ind w:left="33" w:right="34"/>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10.1. </w:t>
            </w:r>
            <w:r w:rsidRPr="000719EE">
              <w:rPr>
                <w:rFonts w:ascii="Times New Roman" w:eastAsiaTheme="minorHAnsi" w:hAnsi="Times New Roman" w:cstheme="minorBidi"/>
                <w:w w:val="105"/>
                <w:sz w:val="26"/>
                <w:szCs w:val="22"/>
                <w:lang w:val="en-US"/>
              </w:rPr>
              <w:t xml:space="preserve">Thực thể của </w:t>
            </w:r>
            <w:r>
              <w:rPr>
                <w:rFonts w:ascii="Times New Roman" w:eastAsiaTheme="minorHAnsi" w:hAnsi="Times New Roman" w:cstheme="minorBidi"/>
                <w:w w:val="105"/>
                <w:sz w:val="26"/>
                <w:szCs w:val="22"/>
                <w:lang w:val="en-US"/>
              </w:rPr>
              <w:t>Nhóm</w:t>
            </w:r>
            <w:r w:rsidRPr="000719EE">
              <w:rPr>
                <w:rFonts w:ascii="Times New Roman" w:eastAsiaTheme="minorHAnsi" w:hAnsi="Times New Roman" w:cstheme="minorBidi"/>
                <w:w w:val="105"/>
                <w:sz w:val="26"/>
                <w:szCs w:val="22"/>
                <w:lang w:val="en-US"/>
              </w:rPr>
              <w:t xml:space="preserve"> phải duy trì các hồ sơ cập nhật bao gồm tất cả các yêu cầu hiện hành của tiêu chuẩn này và Tiêu chuẩn Quản lý Rừng hiện hành. Chúng sẽ bao gồm:</w:t>
            </w:r>
          </w:p>
          <w:p w14:paraId="2A482E6A" w14:textId="77777777" w:rsidR="00E77119" w:rsidRDefault="00E77119" w:rsidP="00264A6B">
            <w:pPr>
              <w:widowControl w:val="0"/>
              <w:tabs>
                <w:tab w:val="left" w:pos="317"/>
                <w:tab w:val="left" w:pos="1081"/>
                <w:tab w:val="left" w:pos="1890"/>
              </w:tabs>
              <w:autoSpaceDE w:val="0"/>
              <w:autoSpaceDN w:val="0"/>
              <w:spacing w:before="126" w:line="424" w:lineRule="auto"/>
              <w:ind w:right="34"/>
              <w:rPr>
                <w:w w:val="105"/>
              </w:rPr>
            </w:pPr>
            <w:r>
              <w:rPr>
                <w:w w:val="105"/>
              </w:rPr>
              <w:t xml:space="preserve">a) </w:t>
            </w:r>
            <w:r w:rsidRPr="00270986">
              <w:rPr>
                <w:w w:val="105"/>
              </w:rPr>
              <w:t>Danh sách các thành viên của nhóm, trong đó có tên của từ</w:t>
            </w:r>
            <w:r>
              <w:rPr>
                <w:w w:val="105"/>
              </w:rPr>
              <w:t xml:space="preserve">ng thành viên: </w:t>
            </w:r>
          </w:p>
          <w:p w14:paraId="2E296FCD" w14:textId="77777777" w:rsidR="00E77119" w:rsidRPr="00270986" w:rsidRDefault="00E77119" w:rsidP="00264A6B">
            <w:pPr>
              <w:widowControl w:val="0"/>
              <w:tabs>
                <w:tab w:val="left" w:pos="317"/>
                <w:tab w:val="left" w:pos="1081"/>
                <w:tab w:val="left" w:pos="1890"/>
              </w:tabs>
              <w:autoSpaceDE w:val="0"/>
              <w:autoSpaceDN w:val="0"/>
              <w:spacing w:before="126" w:line="424" w:lineRule="auto"/>
              <w:ind w:right="34"/>
              <w:rPr>
                <w:w w:val="105"/>
              </w:rPr>
            </w:pPr>
            <w:r>
              <w:rPr>
                <w:w w:val="105"/>
              </w:rPr>
              <w:t>i</w:t>
            </w:r>
            <w:r w:rsidRPr="00270986">
              <w:rPr>
                <w:w w:val="105"/>
              </w:rPr>
              <w:t>. tên và chi tiết liên lạc;</w:t>
            </w:r>
          </w:p>
          <w:p w14:paraId="06B2D668" w14:textId="77777777" w:rsidR="00E77119" w:rsidRPr="000719EE" w:rsidRDefault="00E77119" w:rsidP="00264A6B">
            <w:pPr>
              <w:tabs>
                <w:tab w:val="left" w:pos="317"/>
                <w:tab w:val="left" w:pos="1081"/>
              </w:tabs>
              <w:spacing w:before="23"/>
              <w:ind w:right="34" w:firstLine="33"/>
              <w:rPr>
                <w:w w:val="105"/>
              </w:rPr>
            </w:pPr>
            <w:r>
              <w:rPr>
                <w:w w:val="105"/>
              </w:rPr>
              <w:t>ii</w:t>
            </w:r>
            <w:r w:rsidRPr="000719EE">
              <w:rPr>
                <w:w w:val="105"/>
              </w:rPr>
              <w:t>. ngày vào nhóm và, nếu có liên quan, ngày rời nhóm và lý do rờ</w:t>
            </w:r>
            <w:r>
              <w:rPr>
                <w:w w:val="105"/>
              </w:rPr>
              <w:t>i nhóm;</w:t>
            </w:r>
          </w:p>
          <w:p w14:paraId="15D7F979" w14:textId="77777777" w:rsidR="00E77119" w:rsidRPr="000719EE" w:rsidRDefault="00E77119" w:rsidP="00264A6B">
            <w:pPr>
              <w:tabs>
                <w:tab w:val="left" w:pos="317"/>
                <w:tab w:val="left" w:pos="1081"/>
              </w:tabs>
              <w:spacing w:before="99"/>
              <w:ind w:right="34" w:firstLine="33"/>
              <w:rPr>
                <w:w w:val="105"/>
              </w:rPr>
            </w:pPr>
            <w:r w:rsidRPr="000719EE">
              <w:rPr>
                <w:w w:val="105"/>
              </w:rPr>
              <w:t>iii. số lượng, địa bàn của các đơn vị quản lý trong nhóm;</w:t>
            </w:r>
          </w:p>
          <w:p w14:paraId="198A5872" w14:textId="77777777" w:rsidR="00E77119" w:rsidRPr="000719EE" w:rsidRDefault="00E77119" w:rsidP="00264A6B">
            <w:pPr>
              <w:tabs>
                <w:tab w:val="left" w:pos="317"/>
                <w:tab w:val="left" w:pos="1081"/>
              </w:tabs>
              <w:spacing w:before="160" w:line="290" w:lineRule="auto"/>
              <w:ind w:right="34" w:firstLine="33"/>
              <w:rPr>
                <w:w w:val="105"/>
              </w:rPr>
            </w:pPr>
            <w:r>
              <w:rPr>
                <w:w w:val="105"/>
              </w:rPr>
              <w:t>iv</w:t>
            </w:r>
            <w:r w:rsidRPr="000719EE">
              <w:rPr>
                <w:w w:val="105"/>
              </w:rPr>
              <w:t>. vị trí địa lý (ví dụ: tọa độ) của từng đơn vị quản lý trong nhóm, được hỗ trợ bởi bản đồ hoặc tài liệu;</w:t>
            </w:r>
          </w:p>
          <w:p w14:paraId="6B6FDDCF" w14:textId="77777777" w:rsidR="00E77119" w:rsidRPr="000719EE" w:rsidRDefault="00E77119" w:rsidP="00E77119">
            <w:pPr>
              <w:pStyle w:val="ListParagraph"/>
              <w:widowControl w:val="0"/>
              <w:numPr>
                <w:ilvl w:val="0"/>
                <w:numId w:val="14"/>
              </w:numPr>
              <w:tabs>
                <w:tab w:val="left" w:pos="317"/>
                <w:tab w:val="left" w:pos="1081"/>
                <w:tab w:val="left" w:pos="1884"/>
              </w:tabs>
              <w:autoSpaceDE w:val="0"/>
              <w:autoSpaceDN w:val="0"/>
              <w:spacing w:before="116" w:line="290" w:lineRule="auto"/>
              <w:ind w:left="0" w:right="34" w:firstLine="33"/>
              <w:contextualSpacing w:val="0"/>
              <w:rPr>
                <w:w w:val="105"/>
              </w:rPr>
            </w:pPr>
            <w:r w:rsidRPr="000719EE">
              <w:rPr>
                <w:w w:val="105"/>
              </w:rPr>
              <w:t>loại hình sở hữu rừng của mỗi thành viên (ví dụ: sở hữu tư nhân; nhà nước quản lý; xã quản lý; v.v.);</w:t>
            </w:r>
          </w:p>
          <w:p w14:paraId="3D9D4A95" w14:textId="77777777" w:rsidR="00E77119" w:rsidRPr="000719EE" w:rsidRDefault="00E77119" w:rsidP="00E77119">
            <w:pPr>
              <w:pStyle w:val="ListParagraph"/>
              <w:widowControl w:val="0"/>
              <w:numPr>
                <w:ilvl w:val="0"/>
                <w:numId w:val="14"/>
              </w:numPr>
              <w:tabs>
                <w:tab w:val="left" w:pos="317"/>
                <w:tab w:val="left" w:pos="1081"/>
                <w:tab w:val="left" w:pos="1967"/>
              </w:tabs>
              <w:autoSpaceDE w:val="0"/>
              <w:autoSpaceDN w:val="0"/>
              <w:spacing w:before="117"/>
              <w:ind w:left="0" w:right="34" w:firstLine="33"/>
              <w:contextualSpacing w:val="0"/>
              <w:rPr>
                <w:w w:val="105"/>
              </w:rPr>
            </w:pPr>
            <w:r>
              <w:rPr>
                <w:w w:val="105"/>
              </w:rPr>
              <w:t xml:space="preserve"> </w:t>
            </w:r>
            <w:r w:rsidRPr="000719EE">
              <w:rPr>
                <w:w w:val="105"/>
              </w:rPr>
              <w:t>sản phẩm chính;</w:t>
            </w:r>
          </w:p>
          <w:p w14:paraId="5642FDAF" w14:textId="77777777" w:rsidR="00E77119" w:rsidRPr="000719EE" w:rsidRDefault="00E77119" w:rsidP="00264A6B">
            <w:pPr>
              <w:pStyle w:val="ListParagraph"/>
              <w:widowControl w:val="0"/>
              <w:tabs>
                <w:tab w:val="left" w:pos="317"/>
                <w:tab w:val="left" w:pos="1081"/>
                <w:tab w:val="left" w:pos="1985"/>
              </w:tabs>
              <w:autoSpaceDE w:val="0"/>
              <w:autoSpaceDN w:val="0"/>
              <w:spacing w:before="154"/>
              <w:ind w:left="33" w:right="34"/>
              <w:contextualSpacing w:val="0"/>
              <w:rPr>
                <w:w w:val="105"/>
              </w:rPr>
            </w:pPr>
            <w:r>
              <w:rPr>
                <w:w w:val="105"/>
              </w:rPr>
              <w:t xml:space="preserve">vii. </w:t>
            </w:r>
            <w:r w:rsidRPr="000719EE">
              <w:rPr>
                <w:w w:val="105"/>
              </w:rPr>
              <w:t>các mã chứng chỉ phụ nơi chúng đã được cấp.</w:t>
            </w:r>
          </w:p>
          <w:p w14:paraId="630B0E52" w14:textId="77777777" w:rsidR="00E77119" w:rsidRPr="000719EE" w:rsidRDefault="00E77119" w:rsidP="00264A6B">
            <w:pPr>
              <w:tabs>
                <w:tab w:val="left" w:pos="317"/>
                <w:tab w:val="left" w:pos="1081"/>
              </w:tabs>
              <w:spacing w:before="106"/>
              <w:ind w:right="34" w:firstLine="33"/>
              <w:rPr>
                <w:w w:val="105"/>
              </w:rPr>
            </w:pPr>
            <w:r w:rsidRPr="000719EE">
              <w:rPr>
                <w:w w:val="105"/>
              </w:rPr>
              <w:t>LƯU Ý: Tổ chức Nhóm phải thực hiện trách nhiệm bảo vệ dữ liệu khi thu thậ</w:t>
            </w:r>
            <w:r>
              <w:rPr>
                <w:w w:val="105"/>
              </w:rPr>
              <w:t>p thông tin này</w:t>
            </w:r>
          </w:p>
          <w:p w14:paraId="3A314145" w14:textId="77777777" w:rsidR="00E77119" w:rsidRPr="00270986" w:rsidRDefault="00E77119" w:rsidP="00264A6B">
            <w:pPr>
              <w:pStyle w:val="Heading9"/>
              <w:keepNext w:val="0"/>
              <w:keepLines w:val="0"/>
              <w:widowControl w:val="0"/>
              <w:tabs>
                <w:tab w:val="left" w:pos="317"/>
                <w:tab w:val="left" w:pos="1081"/>
                <w:tab w:val="left" w:pos="1884"/>
              </w:tabs>
              <w:autoSpaceDE w:val="0"/>
              <w:autoSpaceDN w:val="0"/>
              <w:spacing w:before="1"/>
              <w:ind w:right="34"/>
              <w:rPr>
                <w:rFonts w:ascii="Times New Roman" w:eastAsiaTheme="minorHAnsi" w:hAnsi="Times New Roman" w:cstheme="minorBidi"/>
                <w:i w:val="0"/>
                <w:iCs w:val="0"/>
                <w:color w:val="auto"/>
                <w:w w:val="105"/>
                <w:sz w:val="26"/>
                <w:szCs w:val="22"/>
              </w:rPr>
            </w:pPr>
            <w:r>
              <w:rPr>
                <w:rFonts w:ascii="Times New Roman" w:eastAsiaTheme="minorHAnsi" w:hAnsi="Times New Roman" w:cstheme="minorBidi"/>
                <w:i w:val="0"/>
                <w:iCs w:val="0"/>
                <w:color w:val="auto"/>
                <w:w w:val="105"/>
                <w:sz w:val="26"/>
                <w:szCs w:val="22"/>
              </w:rPr>
              <w:t xml:space="preserve">a) </w:t>
            </w:r>
            <w:r w:rsidRPr="000719EE">
              <w:rPr>
                <w:rFonts w:ascii="Times New Roman" w:eastAsiaTheme="minorHAnsi" w:hAnsi="Times New Roman" w:cstheme="minorBidi"/>
                <w:i w:val="0"/>
                <w:iCs w:val="0"/>
                <w:color w:val="auto"/>
                <w:w w:val="105"/>
                <w:sz w:val="26"/>
                <w:szCs w:val="22"/>
              </w:rPr>
              <w:t>Bất kỳ hồ sơ đào tạo nào được cung cấp cho nhân viên và/hoặc thành viên nhóm;</w:t>
            </w:r>
          </w:p>
          <w:p w14:paraId="0EA1D9F9" w14:textId="77777777" w:rsidR="00E77119" w:rsidRPr="00270986" w:rsidRDefault="00E77119" w:rsidP="00264A6B">
            <w:pPr>
              <w:widowControl w:val="0"/>
              <w:tabs>
                <w:tab w:val="left" w:pos="317"/>
                <w:tab w:val="left" w:pos="1081"/>
                <w:tab w:val="left" w:pos="1891"/>
              </w:tabs>
              <w:autoSpaceDE w:val="0"/>
              <w:autoSpaceDN w:val="0"/>
              <w:ind w:right="34"/>
              <w:rPr>
                <w:w w:val="105"/>
              </w:rPr>
            </w:pPr>
            <w:r>
              <w:rPr>
                <w:w w:val="105"/>
              </w:rPr>
              <w:t>b)</w:t>
            </w:r>
            <w:r w:rsidRPr="00270986">
              <w:rPr>
                <w:w w:val="105"/>
              </w:rPr>
              <w:t>Tuyên bố đồng ý của tất cả các thành viên nhóm, theo Khoản 2.2;</w:t>
            </w:r>
          </w:p>
          <w:p w14:paraId="7233DA21" w14:textId="77777777" w:rsidR="00E77119" w:rsidRPr="000719EE" w:rsidRDefault="00E77119" w:rsidP="00264A6B">
            <w:pPr>
              <w:widowControl w:val="0"/>
              <w:tabs>
                <w:tab w:val="left" w:pos="317"/>
                <w:tab w:val="left" w:pos="1081"/>
                <w:tab w:val="left" w:pos="1891"/>
              </w:tabs>
              <w:autoSpaceDE w:val="0"/>
              <w:autoSpaceDN w:val="0"/>
              <w:spacing w:before="159"/>
              <w:ind w:right="34"/>
              <w:rPr>
                <w:w w:val="105"/>
              </w:rPr>
            </w:pPr>
            <w:r>
              <w:rPr>
                <w:w w:val="105"/>
              </w:rPr>
              <w:t>c)</w:t>
            </w:r>
            <w:r w:rsidRPr="00270986">
              <w:rPr>
                <w:w w:val="105"/>
              </w:rPr>
              <w:t>Tài liệu và hồ sơ liên quan đến các biện pháp quản lý rừng được đề xuất (ví dụ: hệ thống lâm sinh);</w:t>
            </w:r>
          </w:p>
          <w:p w14:paraId="4A44186D" w14:textId="77777777" w:rsidR="00E77119" w:rsidRPr="000719EE" w:rsidRDefault="00E77119" w:rsidP="00264A6B">
            <w:pPr>
              <w:pStyle w:val="ListParagraph"/>
              <w:widowControl w:val="0"/>
              <w:tabs>
                <w:tab w:val="left" w:pos="317"/>
                <w:tab w:val="left" w:pos="1081"/>
                <w:tab w:val="left" w:pos="1889"/>
              </w:tabs>
              <w:autoSpaceDE w:val="0"/>
              <w:autoSpaceDN w:val="0"/>
              <w:spacing w:before="99" w:line="288" w:lineRule="auto"/>
              <w:ind w:left="33" w:right="34"/>
              <w:contextualSpacing w:val="0"/>
              <w:rPr>
                <w:w w:val="105"/>
              </w:rPr>
            </w:pPr>
            <w:r>
              <w:rPr>
                <w:w w:val="105"/>
              </w:rPr>
              <w:t xml:space="preserve">d) </w:t>
            </w:r>
            <w:r w:rsidRPr="000719EE">
              <w:rPr>
                <w:w w:val="105"/>
              </w:rPr>
              <w:t>Hồ sơ chứng minh việc triển khai hệ thống quản lý nhóm. Chúng phải bao gồm hồ sơ giám sát nội bộ, sự không phù hợp được xác định trong quá trình giám sát đó, các hành động được thực hiện để khắc phục mọi sự không phù hợp được xác định, v.v.;</w:t>
            </w:r>
          </w:p>
          <w:p w14:paraId="3169F1EE" w14:textId="77777777" w:rsidR="00E77119" w:rsidRPr="000719EE" w:rsidRDefault="00E77119" w:rsidP="00E77119">
            <w:pPr>
              <w:pStyle w:val="ListParagraph"/>
              <w:widowControl w:val="0"/>
              <w:numPr>
                <w:ilvl w:val="2"/>
                <w:numId w:val="8"/>
              </w:numPr>
              <w:tabs>
                <w:tab w:val="left" w:pos="317"/>
                <w:tab w:val="left" w:pos="1081"/>
                <w:tab w:val="left" w:pos="1885"/>
              </w:tabs>
              <w:autoSpaceDE w:val="0"/>
              <w:autoSpaceDN w:val="0"/>
              <w:spacing w:before="121" w:line="290" w:lineRule="auto"/>
              <w:ind w:left="0" w:right="34" w:firstLine="33"/>
              <w:contextualSpacing w:val="0"/>
              <w:rPr>
                <w:w w:val="105"/>
              </w:rPr>
            </w:pPr>
            <w:r w:rsidRPr="000719EE">
              <w:rPr>
                <w:w w:val="105"/>
              </w:rPr>
              <w:t>Hồ sơ về sản lượng khai thác thực tế hoặc ước tính hàng năm của nhóm và sản lượng bán FSC thực tế hàng năm của nhóm</w:t>
            </w:r>
          </w:p>
          <w:p w14:paraId="4872F341" w14:textId="77777777" w:rsidR="00E77119" w:rsidRDefault="00E77119" w:rsidP="00264A6B">
            <w:pPr>
              <w:tabs>
                <w:tab w:val="left" w:pos="317"/>
                <w:tab w:val="left" w:pos="1081"/>
              </w:tabs>
              <w:spacing w:before="121" w:line="324" w:lineRule="auto"/>
              <w:ind w:right="34" w:firstLine="33"/>
              <w:rPr>
                <w:w w:val="105"/>
              </w:rPr>
            </w:pPr>
            <w:r w:rsidRPr="000719EE">
              <w:rPr>
                <w:w w:val="105"/>
              </w:rPr>
              <w:t>LƯU Ý: Số lượng hồ sơ được Tổ chức Nhóm duy trì tập trung có thể thay đổi tùy theo từng trường hợp. Để giảm chi phí và tăng hiệu quả đánh giá của tổ chức chứng nhận và giám sát sau đó của FSC và/hoặc ASI, hồ sơ phải được lưu trữ tập trung hoặc có thể truy cập bằng kỹ thuật số bất cứ khi nào có thể</w:t>
            </w:r>
          </w:p>
        </w:tc>
        <w:tc>
          <w:tcPr>
            <w:tcW w:w="4355" w:type="dxa"/>
          </w:tcPr>
          <w:p w14:paraId="7CEADC80" w14:textId="77777777" w:rsidR="00E77119" w:rsidRPr="00312279" w:rsidRDefault="00E77119" w:rsidP="00E77119">
            <w:pPr>
              <w:pStyle w:val="ListParagraph"/>
              <w:numPr>
                <w:ilvl w:val="3"/>
                <w:numId w:val="8"/>
              </w:numPr>
              <w:tabs>
                <w:tab w:val="left" w:pos="129"/>
              </w:tabs>
              <w:spacing w:before="125"/>
              <w:ind w:left="0" w:firstLine="0"/>
              <w:jc w:val="both"/>
              <w:rPr>
                <w:w w:val="105"/>
              </w:rPr>
            </w:pPr>
            <w:r w:rsidRPr="00312279">
              <w:rPr>
                <w:w w:val="105"/>
              </w:rPr>
              <w:t>Tổng hợp cập nhật thông tin về thành viên tham gia CCR FSC;</w:t>
            </w:r>
          </w:p>
          <w:p w14:paraId="591A1D2C" w14:textId="77777777" w:rsidR="00E77119" w:rsidRPr="00312279" w:rsidRDefault="00E77119" w:rsidP="00E77119">
            <w:pPr>
              <w:pStyle w:val="ListParagraph"/>
              <w:numPr>
                <w:ilvl w:val="3"/>
                <w:numId w:val="8"/>
              </w:numPr>
              <w:tabs>
                <w:tab w:val="left" w:pos="129"/>
              </w:tabs>
              <w:spacing w:before="125"/>
              <w:ind w:left="0" w:firstLine="0"/>
              <w:jc w:val="both"/>
              <w:rPr>
                <w:w w:val="105"/>
              </w:rPr>
            </w:pPr>
            <w:r w:rsidRPr="00312279">
              <w:rPr>
                <w:w w:val="105"/>
              </w:rPr>
              <w:t>Có số điện thoại và địa chỉ cụ thể  trong bộ hồ sơ thành viên/chủ rừng và/hoặc bảng tổng hợp</w:t>
            </w:r>
          </w:p>
          <w:p w14:paraId="59DE18CB" w14:textId="77777777" w:rsidR="00E77119" w:rsidRPr="00312279" w:rsidRDefault="00E77119" w:rsidP="00E77119">
            <w:pPr>
              <w:pStyle w:val="ListParagraph"/>
              <w:numPr>
                <w:ilvl w:val="3"/>
                <w:numId w:val="8"/>
              </w:numPr>
              <w:tabs>
                <w:tab w:val="left" w:pos="129"/>
              </w:tabs>
              <w:spacing w:before="125"/>
              <w:ind w:left="0" w:firstLine="0"/>
              <w:jc w:val="both"/>
              <w:rPr>
                <w:w w:val="105"/>
              </w:rPr>
            </w:pPr>
            <w:r w:rsidRPr="00312279">
              <w:rPr>
                <w:w w:val="105"/>
              </w:rPr>
              <w:t xml:space="preserve"> Đơn tham gia nhóm có xác nhận của BTV Hội</w:t>
            </w:r>
          </w:p>
          <w:p w14:paraId="386A0E98" w14:textId="77777777" w:rsidR="00E77119" w:rsidRPr="00312279" w:rsidRDefault="00E77119" w:rsidP="00E77119">
            <w:pPr>
              <w:pStyle w:val="ListParagraph"/>
              <w:numPr>
                <w:ilvl w:val="3"/>
                <w:numId w:val="8"/>
              </w:numPr>
              <w:tabs>
                <w:tab w:val="left" w:pos="129"/>
              </w:tabs>
              <w:spacing w:before="125"/>
              <w:ind w:left="0" w:firstLine="0"/>
              <w:jc w:val="both"/>
              <w:rPr>
                <w:w w:val="105"/>
              </w:rPr>
            </w:pPr>
            <w:r w:rsidRPr="00312279">
              <w:rPr>
                <w:w w:val="105"/>
              </w:rPr>
              <w:t>Bản đồ quản lý FSC.</w:t>
            </w:r>
          </w:p>
          <w:p w14:paraId="57BEB7CE" w14:textId="77777777" w:rsidR="00E77119" w:rsidRPr="00DB286F" w:rsidRDefault="00E77119" w:rsidP="00E77119">
            <w:pPr>
              <w:pStyle w:val="ListParagraph"/>
              <w:numPr>
                <w:ilvl w:val="3"/>
                <w:numId w:val="8"/>
              </w:numPr>
              <w:tabs>
                <w:tab w:val="left" w:pos="129"/>
              </w:tabs>
              <w:spacing w:before="125"/>
              <w:ind w:left="0" w:firstLine="0"/>
              <w:jc w:val="both"/>
              <w:rPr>
                <w:w w:val="105"/>
              </w:rPr>
            </w:pPr>
            <w:r w:rsidRPr="00312279">
              <w:rPr>
                <w:w w:val="105"/>
              </w:rPr>
              <w:t>Hồ sơ bán gỗ FSC được tổng hợp cập nhật</w:t>
            </w:r>
          </w:p>
        </w:tc>
      </w:tr>
      <w:tr w:rsidR="00E77119" w14:paraId="125734A3" w14:textId="77777777" w:rsidTr="00264A6B">
        <w:tc>
          <w:tcPr>
            <w:tcW w:w="5569" w:type="dxa"/>
            <w:gridSpan w:val="2"/>
          </w:tcPr>
          <w:p w14:paraId="35A97D8F"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sidRPr="00270986">
              <w:rPr>
                <w:rFonts w:ascii="Times New Roman" w:eastAsiaTheme="minorHAnsi" w:hAnsi="Times New Roman" w:cstheme="minorBidi"/>
                <w:w w:val="105"/>
                <w:sz w:val="26"/>
                <w:szCs w:val="22"/>
                <w:lang w:val="en-US"/>
              </w:rPr>
              <w:t>10.2. Thực thể Nhóm sẽ lưu giữ hồ sơ nhóm trong ít nhất năm (5) năm</w:t>
            </w:r>
          </w:p>
        </w:tc>
        <w:tc>
          <w:tcPr>
            <w:tcW w:w="4355" w:type="dxa"/>
          </w:tcPr>
          <w:p w14:paraId="4242A8EC" w14:textId="77777777" w:rsidR="00E77119" w:rsidRPr="00EF4EF8" w:rsidRDefault="00E77119" w:rsidP="00264A6B">
            <w:pPr>
              <w:spacing w:before="125"/>
              <w:rPr>
                <w:w w:val="105"/>
              </w:rPr>
            </w:pPr>
            <w:r>
              <w:rPr>
                <w:w w:val="105"/>
              </w:rPr>
              <w:t>Quy định tại Phần thứ hai, Chương 6: Lưu trữ hồ sơ trang 26 Sổ tay Quản lý Hội</w:t>
            </w:r>
          </w:p>
        </w:tc>
      </w:tr>
      <w:tr w:rsidR="00E77119" w14:paraId="29699BC1" w14:textId="77777777" w:rsidTr="00264A6B">
        <w:tc>
          <w:tcPr>
            <w:tcW w:w="5569" w:type="dxa"/>
            <w:gridSpan w:val="2"/>
          </w:tcPr>
          <w:p w14:paraId="368B0EF5" w14:textId="77777777" w:rsidR="00E77119" w:rsidRDefault="00E77119" w:rsidP="00264A6B">
            <w:pPr>
              <w:widowControl w:val="0"/>
              <w:tabs>
                <w:tab w:val="left" w:pos="1509"/>
              </w:tabs>
              <w:autoSpaceDE w:val="0"/>
              <w:autoSpaceDN w:val="0"/>
              <w:spacing w:before="103" w:line="288" w:lineRule="auto"/>
              <w:ind w:right="34"/>
              <w:jc w:val="both"/>
              <w:rPr>
                <w:w w:val="105"/>
              </w:rPr>
            </w:pPr>
            <w:r w:rsidRPr="00270986">
              <w:rPr>
                <w:w w:val="105"/>
              </w:rPr>
              <w:t xml:space="preserve">10.3. Ở các quốc gia mà FSC International đã xác định rằng có nguy cơ cao xảy ra khiếu nại sai liên quan đến nguyên liệu được thu hoạch từ các nhóm, Thực thể của </w:t>
            </w:r>
            <w:r>
              <w:rPr>
                <w:w w:val="105"/>
              </w:rPr>
              <w:t>Nhóm</w:t>
            </w:r>
            <w:r w:rsidRPr="00270986">
              <w:rPr>
                <w:w w:val="105"/>
              </w:rPr>
              <w:t xml:space="preserve"> phải duy trì hồ sơ cập nhật về khối lượng thu hoạch và doanh số FSC của từng đơn vị quản lý trong nhóm</w:t>
            </w:r>
          </w:p>
          <w:p w14:paraId="0FC99A42" w14:textId="77777777" w:rsidR="00E77119" w:rsidRDefault="00E77119" w:rsidP="00264A6B">
            <w:pPr>
              <w:widowControl w:val="0"/>
              <w:tabs>
                <w:tab w:val="left" w:pos="1509"/>
              </w:tabs>
              <w:autoSpaceDE w:val="0"/>
              <w:autoSpaceDN w:val="0"/>
              <w:spacing w:before="103" w:line="288" w:lineRule="auto"/>
              <w:ind w:right="34"/>
              <w:jc w:val="both"/>
              <w:rPr>
                <w:w w:val="105"/>
              </w:rPr>
            </w:pPr>
            <w:r w:rsidRPr="00270986">
              <w:rPr>
                <w:w w:val="105"/>
              </w:rPr>
              <w:t xml:space="preserve">LƯU Ý: Đối với các đơn vị quản lý trong nhóm mà việc thu hoạch và bán hàng được thực hiện bởi một nhà thầu, Thực thể của </w:t>
            </w:r>
            <w:r>
              <w:rPr>
                <w:w w:val="105"/>
              </w:rPr>
              <w:t>Nhóm</w:t>
            </w:r>
            <w:r w:rsidRPr="00270986">
              <w:rPr>
                <w:w w:val="105"/>
              </w:rPr>
              <w:t xml:space="preserve"> cần xác minh rằng khối lượng do nhà thầu bán tương ứng với khối lượng ước tính đã mua từ nhóm của mình. Vì mục đích này, hợp đồng giữa chủ rừng và nhà thầu phải bao gồm yêu cầu nhà thầu thông báo cho chủ rừng và Tổ chức của </w:t>
            </w:r>
            <w:r>
              <w:rPr>
                <w:w w:val="105"/>
              </w:rPr>
              <w:t>Nhóm</w:t>
            </w:r>
            <w:r w:rsidRPr="00270986">
              <w:rPr>
                <w:w w:val="105"/>
              </w:rPr>
              <w:t xml:space="preserve"> về khối lượng (được đo lường) thực tế được khai thác và bá</w:t>
            </w:r>
            <w:r>
              <w:rPr>
                <w:w w:val="105"/>
              </w:rPr>
              <w:t>n</w:t>
            </w:r>
          </w:p>
        </w:tc>
        <w:tc>
          <w:tcPr>
            <w:tcW w:w="4355" w:type="dxa"/>
          </w:tcPr>
          <w:p w14:paraId="442F93DE" w14:textId="77777777" w:rsidR="00E77119" w:rsidRPr="00604BBC" w:rsidRDefault="00E77119" w:rsidP="00264A6B">
            <w:pPr>
              <w:spacing w:before="125"/>
              <w:jc w:val="both"/>
              <w:rPr>
                <w:w w:val="105"/>
              </w:rPr>
            </w:pPr>
            <w:r w:rsidRPr="00604BBC">
              <w:rPr>
                <w:w w:val="105"/>
              </w:rPr>
              <w:t>Bảng tổng hợp diện tích khai thác</w:t>
            </w:r>
          </w:p>
          <w:p w14:paraId="704886D5" w14:textId="77777777" w:rsidR="00E77119" w:rsidRPr="00EF4EF8" w:rsidRDefault="00E77119" w:rsidP="00264A6B">
            <w:pPr>
              <w:spacing w:before="125"/>
              <w:jc w:val="both"/>
              <w:rPr>
                <w:w w:val="105"/>
              </w:rPr>
            </w:pPr>
            <w:r w:rsidRPr="00604BBC">
              <w:rPr>
                <w:w w:val="105"/>
              </w:rPr>
              <w:t>Hồ sơ bán gỗ FSC</w:t>
            </w:r>
          </w:p>
        </w:tc>
      </w:tr>
      <w:tr w:rsidR="00E77119" w14:paraId="16ADB965" w14:textId="77777777" w:rsidTr="00264A6B">
        <w:tc>
          <w:tcPr>
            <w:tcW w:w="5569" w:type="dxa"/>
            <w:gridSpan w:val="2"/>
          </w:tcPr>
          <w:p w14:paraId="5389170D"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11. Giám sát nội bộ</w:t>
            </w:r>
          </w:p>
        </w:tc>
        <w:tc>
          <w:tcPr>
            <w:tcW w:w="4355" w:type="dxa"/>
          </w:tcPr>
          <w:p w14:paraId="4D4622B1" w14:textId="77777777" w:rsidR="00E77119" w:rsidRPr="00EF4EF8" w:rsidRDefault="00E77119" w:rsidP="00264A6B">
            <w:pPr>
              <w:spacing w:before="125"/>
              <w:rPr>
                <w:w w:val="105"/>
              </w:rPr>
            </w:pPr>
          </w:p>
        </w:tc>
      </w:tr>
      <w:tr w:rsidR="00E77119" w:rsidRPr="007B28B1" w14:paraId="62DF265B" w14:textId="77777777" w:rsidTr="00264A6B">
        <w:tc>
          <w:tcPr>
            <w:tcW w:w="5569" w:type="dxa"/>
            <w:gridSpan w:val="2"/>
          </w:tcPr>
          <w:p w14:paraId="21AE0A0C" w14:textId="77777777" w:rsidR="00E77119" w:rsidRPr="0016690D" w:rsidRDefault="00E77119" w:rsidP="00E77119">
            <w:pPr>
              <w:pStyle w:val="Heading8"/>
              <w:numPr>
                <w:ilvl w:val="1"/>
                <w:numId w:val="15"/>
              </w:numPr>
              <w:tabs>
                <w:tab w:val="num" w:pos="360"/>
                <w:tab w:val="left" w:pos="600"/>
                <w:tab w:val="left" w:pos="1081"/>
              </w:tabs>
              <w:spacing w:before="103" w:line="290" w:lineRule="auto"/>
              <w:ind w:left="33" w:right="34" w:firstLine="0"/>
              <w:jc w:val="both"/>
              <w:rPr>
                <w:rFonts w:ascii="Times New Roman" w:eastAsiaTheme="minorHAnsi" w:hAnsi="Times New Roman" w:cstheme="minorBidi"/>
                <w:w w:val="105"/>
                <w:sz w:val="26"/>
                <w:szCs w:val="22"/>
                <w:lang w:val="en-US"/>
              </w:rPr>
            </w:pPr>
            <w:r w:rsidRPr="0016690D">
              <w:rPr>
                <w:rFonts w:ascii="Times New Roman" w:eastAsiaTheme="minorHAnsi" w:hAnsi="Times New Roman" w:cstheme="minorBidi"/>
                <w:w w:val="105"/>
                <w:sz w:val="26"/>
                <w:szCs w:val="22"/>
                <w:lang w:val="en-US"/>
              </w:rPr>
              <w:t xml:space="preserve">Thực thể </w:t>
            </w:r>
            <w:r>
              <w:rPr>
                <w:rFonts w:ascii="Times New Roman" w:eastAsiaTheme="minorHAnsi" w:hAnsi="Times New Roman" w:cstheme="minorBidi"/>
                <w:w w:val="105"/>
                <w:sz w:val="26"/>
                <w:szCs w:val="22"/>
                <w:lang w:val="en-US"/>
              </w:rPr>
              <w:t>Nhóm</w:t>
            </w:r>
            <w:r w:rsidRPr="0016690D">
              <w:rPr>
                <w:rFonts w:ascii="Times New Roman" w:eastAsiaTheme="minorHAnsi" w:hAnsi="Times New Roman" w:cstheme="minorBidi"/>
                <w:w w:val="105"/>
                <w:sz w:val="26"/>
                <w:szCs w:val="22"/>
                <w:lang w:val="en-US"/>
              </w:rPr>
              <w:t xml:space="preserve"> phải triển khai hệ thống giám sát nội bộ được lập thành văn bản bao gồm ít nhất là như sau:</w:t>
            </w:r>
          </w:p>
          <w:p w14:paraId="2CC4243C" w14:textId="77777777" w:rsidR="00E77119" w:rsidRPr="0016690D" w:rsidRDefault="00E77119" w:rsidP="00E77119">
            <w:pPr>
              <w:pStyle w:val="ListParagraph"/>
              <w:widowControl w:val="0"/>
              <w:numPr>
                <w:ilvl w:val="2"/>
                <w:numId w:val="15"/>
              </w:numPr>
              <w:tabs>
                <w:tab w:val="left" w:pos="600"/>
                <w:tab w:val="left" w:pos="1081"/>
                <w:tab w:val="left" w:pos="1896"/>
              </w:tabs>
              <w:autoSpaceDE w:val="0"/>
              <w:autoSpaceDN w:val="0"/>
              <w:spacing w:before="118"/>
              <w:ind w:left="33" w:right="34" w:firstLine="0"/>
              <w:contextualSpacing w:val="0"/>
              <w:jc w:val="both"/>
              <w:rPr>
                <w:w w:val="105"/>
              </w:rPr>
            </w:pPr>
            <w:r w:rsidRPr="0016690D">
              <w:rPr>
                <w:w w:val="105"/>
              </w:rPr>
              <w:t>Mô tả về hệ thống giám sát nội bộ, đủ để:</w:t>
            </w:r>
          </w:p>
          <w:p w14:paraId="7BAEDC46" w14:textId="77777777" w:rsidR="00E77119" w:rsidRPr="0016690D" w:rsidRDefault="00E77119" w:rsidP="00264A6B">
            <w:pPr>
              <w:tabs>
                <w:tab w:val="left" w:pos="600"/>
                <w:tab w:val="left" w:pos="1081"/>
              </w:tabs>
              <w:spacing w:before="155"/>
              <w:ind w:left="33" w:right="34"/>
              <w:jc w:val="both"/>
              <w:rPr>
                <w:w w:val="105"/>
              </w:rPr>
            </w:pPr>
            <w:r>
              <w:rPr>
                <w:w w:val="105"/>
              </w:rPr>
              <w:t>i</w:t>
            </w:r>
            <w:r w:rsidRPr="0016690D">
              <w:rPr>
                <w:w w:val="105"/>
              </w:rPr>
              <w:t>. đảm bảo các đơn vị quản lý trong nhóm tiếp tục tuân thủ Tiêu chuẩn quản lý rừng hiện hành;</w:t>
            </w:r>
          </w:p>
          <w:p w14:paraId="7E455865" w14:textId="77777777" w:rsidR="00E77119" w:rsidRPr="0016690D" w:rsidRDefault="00E77119" w:rsidP="00264A6B">
            <w:pPr>
              <w:tabs>
                <w:tab w:val="left" w:pos="600"/>
                <w:tab w:val="left" w:pos="1081"/>
              </w:tabs>
              <w:spacing w:before="103"/>
              <w:ind w:right="34"/>
              <w:jc w:val="both"/>
              <w:rPr>
                <w:w w:val="105"/>
              </w:rPr>
            </w:pPr>
            <w:r>
              <w:rPr>
                <w:w w:val="105"/>
              </w:rPr>
              <w:t>ii</w:t>
            </w:r>
            <w:r w:rsidRPr="0016690D">
              <w:rPr>
                <w:w w:val="105"/>
              </w:rPr>
              <w:t>. kiểm tra tính đầy đủ của hệ thống quản lý nhóm và hiệu suất tổng thể của Tổ chức Nhóm</w:t>
            </w:r>
          </w:p>
          <w:p w14:paraId="455D1B58" w14:textId="77777777" w:rsidR="00E77119" w:rsidRPr="0016690D" w:rsidRDefault="00E77119" w:rsidP="00264A6B">
            <w:pPr>
              <w:pStyle w:val="BodyText"/>
              <w:tabs>
                <w:tab w:val="left" w:pos="600"/>
                <w:tab w:val="left" w:pos="1081"/>
              </w:tabs>
              <w:spacing w:before="1"/>
              <w:ind w:right="34"/>
              <w:jc w:val="both"/>
              <w:rPr>
                <w:rFonts w:eastAsiaTheme="minorHAnsi" w:cstheme="minorBidi"/>
                <w:w w:val="105"/>
                <w:sz w:val="26"/>
                <w:szCs w:val="22"/>
                <w:lang w:val="en-US"/>
              </w:rPr>
            </w:pPr>
          </w:p>
          <w:p w14:paraId="1FEED42A" w14:textId="77777777" w:rsidR="00E77119" w:rsidRPr="0016690D" w:rsidRDefault="00E77119" w:rsidP="00E77119">
            <w:pPr>
              <w:pStyle w:val="ListParagraph"/>
              <w:widowControl w:val="0"/>
              <w:numPr>
                <w:ilvl w:val="2"/>
                <w:numId w:val="15"/>
              </w:numPr>
              <w:tabs>
                <w:tab w:val="left" w:pos="600"/>
                <w:tab w:val="left" w:pos="1081"/>
                <w:tab w:val="left" w:pos="1902"/>
              </w:tabs>
              <w:autoSpaceDE w:val="0"/>
              <w:autoSpaceDN w:val="0"/>
              <w:spacing w:before="102"/>
              <w:ind w:left="33" w:right="34" w:firstLine="0"/>
              <w:contextualSpacing w:val="0"/>
              <w:jc w:val="both"/>
              <w:rPr>
                <w:w w:val="105"/>
              </w:rPr>
            </w:pPr>
            <w:r w:rsidRPr="0016690D">
              <w:rPr>
                <w:w w:val="105"/>
              </w:rPr>
              <w:t xml:space="preserve">Giám sát định kỳ (tối thiểu hàng năm) tại một số đơn vị quản lý mẫu trong </w:t>
            </w:r>
            <w:r>
              <w:rPr>
                <w:w w:val="105"/>
              </w:rPr>
              <w:t>Nhóm</w:t>
            </w:r>
            <w:r w:rsidRPr="0016690D">
              <w:rPr>
                <w:w w:val="105"/>
              </w:rPr>
              <w:t>;</w:t>
            </w:r>
          </w:p>
          <w:p w14:paraId="284E16E4" w14:textId="77777777" w:rsidR="00E77119" w:rsidRPr="0016690D" w:rsidRDefault="00E77119" w:rsidP="00264A6B">
            <w:pPr>
              <w:pStyle w:val="BodyText"/>
              <w:tabs>
                <w:tab w:val="left" w:pos="600"/>
                <w:tab w:val="left" w:pos="1081"/>
              </w:tabs>
              <w:spacing w:before="12"/>
              <w:ind w:left="33" w:right="34"/>
              <w:jc w:val="both"/>
              <w:rPr>
                <w:rFonts w:eastAsiaTheme="minorHAnsi" w:cstheme="minorBidi"/>
                <w:w w:val="105"/>
                <w:sz w:val="26"/>
                <w:szCs w:val="22"/>
                <w:lang w:val="en-US"/>
              </w:rPr>
            </w:pPr>
          </w:p>
          <w:p w14:paraId="56D0F52E" w14:textId="77777777" w:rsidR="00E77119" w:rsidRPr="0016690D" w:rsidRDefault="00E77119" w:rsidP="00E77119">
            <w:pPr>
              <w:pStyle w:val="ListParagraph"/>
              <w:widowControl w:val="0"/>
              <w:numPr>
                <w:ilvl w:val="2"/>
                <w:numId w:val="15"/>
              </w:numPr>
              <w:tabs>
                <w:tab w:val="left" w:pos="600"/>
                <w:tab w:val="left" w:pos="1081"/>
                <w:tab w:val="left" w:pos="1897"/>
              </w:tabs>
              <w:autoSpaceDE w:val="0"/>
              <w:autoSpaceDN w:val="0"/>
              <w:spacing w:before="103"/>
              <w:ind w:left="33" w:right="34" w:firstLine="0"/>
              <w:contextualSpacing w:val="0"/>
              <w:jc w:val="both"/>
              <w:rPr>
                <w:w w:val="105"/>
              </w:rPr>
            </w:pPr>
            <w:r w:rsidRPr="0016690D">
              <w:rPr>
                <w:w w:val="105"/>
              </w:rPr>
              <w:t xml:space="preserve">Phân tích định kỳ (ít nhất hàng năm) kết quả giám sát nội bộ để cải tiến hệ thống quản lý </w:t>
            </w:r>
            <w:r>
              <w:rPr>
                <w:w w:val="105"/>
              </w:rPr>
              <w:t>Nhóm</w:t>
            </w:r>
          </w:p>
        </w:tc>
        <w:tc>
          <w:tcPr>
            <w:tcW w:w="4355" w:type="dxa"/>
          </w:tcPr>
          <w:p w14:paraId="295AC313" w14:textId="77777777" w:rsidR="00E77119" w:rsidRPr="00256785" w:rsidRDefault="00E77119" w:rsidP="00264A6B">
            <w:pPr>
              <w:spacing w:before="125"/>
              <w:rPr>
                <w:w w:val="105"/>
                <w:highlight w:val="yellow"/>
              </w:rPr>
            </w:pPr>
            <w:r>
              <w:rPr>
                <w:w w:val="105"/>
                <w:highlight w:val="yellow"/>
              </w:rPr>
              <w:t>Kế hoạch số 88a_Kế hoạch khảo sát thực địa chứng chỉ rừng FSC năm 2026</w:t>
            </w:r>
          </w:p>
          <w:p w14:paraId="19FA6FD2" w14:textId="77777777" w:rsidR="00E77119" w:rsidRDefault="00E77119" w:rsidP="00264A6B">
            <w:pPr>
              <w:spacing w:before="125"/>
              <w:jc w:val="both"/>
              <w:rPr>
                <w:w w:val="105"/>
              </w:rPr>
            </w:pPr>
            <w:r w:rsidRPr="00256785">
              <w:rPr>
                <w:w w:val="105"/>
                <w:highlight w:val="yellow"/>
              </w:rPr>
              <w:t>Kế hoạch số 127_Kế hoạch đánh giá nội bộ chứng chỉ rừng FSC năm 2026</w:t>
            </w:r>
          </w:p>
          <w:p w14:paraId="37A07C71" w14:textId="77777777" w:rsidR="00E77119" w:rsidRPr="00434A24" w:rsidRDefault="00E77119" w:rsidP="00264A6B">
            <w:pPr>
              <w:pStyle w:val="ListParagraph"/>
              <w:tabs>
                <w:tab w:val="left" w:pos="176"/>
              </w:tabs>
              <w:spacing w:before="125"/>
              <w:ind w:left="0"/>
              <w:jc w:val="both"/>
              <w:rPr>
                <w:w w:val="105"/>
                <w:highlight w:val="yellow"/>
              </w:rPr>
            </w:pPr>
            <w:r w:rsidRPr="00434A24">
              <w:rPr>
                <w:w w:val="105"/>
                <w:highlight w:val="yellow"/>
              </w:rPr>
              <w:t>Báo cáo kết quả đánh giá nội bộ</w:t>
            </w:r>
            <w:r>
              <w:rPr>
                <w:w w:val="105"/>
                <w:highlight w:val="yellow"/>
                <w:lang w:val="vi-VN"/>
              </w:rPr>
              <w:t xml:space="preserve"> năm 2026</w:t>
            </w:r>
            <w:r w:rsidRPr="00434A24">
              <w:rPr>
                <w:w w:val="105"/>
                <w:highlight w:val="yellow"/>
              </w:rPr>
              <w:t>.</w:t>
            </w:r>
          </w:p>
          <w:p w14:paraId="22D2DAE3" w14:textId="77777777" w:rsidR="00E77119" w:rsidRPr="00434A24" w:rsidRDefault="00E77119" w:rsidP="00264A6B">
            <w:pPr>
              <w:pStyle w:val="ListParagraph"/>
              <w:tabs>
                <w:tab w:val="left" w:pos="176"/>
              </w:tabs>
              <w:spacing w:before="125"/>
              <w:ind w:left="0"/>
              <w:jc w:val="both"/>
              <w:rPr>
                <w:w w:val="105"/>
                <w:highlight w:val="yellow"/>
                <w:lang w:val="vi-VN"/>
              </w:rPr>
            </w:pPr>
            <w:r w:rsidRPr="00434A24">
              <w:rPr>
                <w:w w:val="105"/>
                <w:highlight w:val="yellow"/>
              </w:rPr>
              <w:t xml:space="preserve">Kế hoạch </w:t>
            </w:r>
            <w:r w:rsidRPr="00434A24">
              <w:rPr>
                <w:w w:val="105"/>
                <w:highlight w:val="yellow"/>
                <w:lang w:val="vi-VN"/>
              </w:rPr>
              <w:t>123a_</w:t>
            </w:r>
            <w:r w:rsidRPr="00434A24">
              <w:rPr>
                <w:w w:val="105"/>
                <w:highlight w:val="yellow"/>
              </w:rPr>
              <w:t>khắc phục các điểm không phù hợp</w:t>
            </w:r>
            <w:r w:rsidRPr="00434A24">
              <w:rPr>
                <w:w w:val="105"/>
                <w:highlight w:val="yellow"/>
                <w:lang w:val="vi-VN"/>
              </w:rPr>
              <w:t xml:space="preserve"> trong đượt đánh giá nội bộ</w:t>
            </w:r>
          </w:p>
          <w:p w14:paraId="0E23F628" w14:textId="77777777" w:rsidR="00E77119" w:rsidRPr="009262AF" w:rsidRDefault="00E77119" w:rsidP="00264A6B">
            <w:pPr>
              <w:spacing w:before="125"/>
              <w:jc w:val="both"/>
              <w:rPr>
                <w:w w:val="105"/>
                <w:lang w:val="vi-VN"/>
              </w:rPr>
            </w:pPr>
            <w:r w:rsidRPr="00434A24">
              <w:rPr>
                <w:w w:val="105"/>
                <w:highlight w:val="yellow"/>
                <w:lang w:val="vi-VN"/>
              </w:rPr>
              <w:t>Báo cáo kết quả khắc phục các điểm không phù hợp trong đợt đánh giá nội bộ 202</w:t>
            </w:r>
            <w:r>
              <w:rPr>
                <w:w w:val="105"/>
                <w:lang w:val="vi-VN"/>
              </w:rPr>
              <w:t>6</w:t>
            </w:r>
          </w:p>
          <w:p w14:paraId="14A71F25" w14:textId="77777777" w:rsidR="00E77119" w:rsidRPr="00434A24" w:rsidRDefault="00E77119" w:rsidP="00264A6B">
            <w:pPr>
              <w:spacing w:before="125"/>
              <w:jc w:val="both"/>
              <w:rPr>
                <w:w w:val="105"/>
                <w:lang w:val="vi-VN"/>
              </w:rPr>
            </w:pPr>
            <w:r w:rsidRPr="00E97BEE">
              <w:rPr>
                <w:w w:val="105"/>
                <w:highlight w:val="yellow"/>
                <w:lang w:val="vi-VN"/>
              </w:rPr>
              <w:t>Các báo cáo và sổ tay quản lý nhóm; QLRBV được cập nhật</w:t>
            </w:r>
          </w:p>
          <w:p w14:paraId="6A629446" w14:textId="77777777" w:rsidR="00E77119" w:rsidRPr="00434A24" w:rsidRDefault="00E77119" w:rsidP="00264A6B">
            <w:pPr>
              <w:pStyle w:val="ListParagraph"/>
              <w:tabs>
                <w:tab w:val="left" w:pos="176"/>
              </w:tabs>
              <w:spacing w:before="125"/>
              <w:ind w:left="0"/>
              <w:rPr>
                <w:w w:val="105"/>
                <w:lang w:val="vi-VN"/>
              </w:rPr>
            </w:pPr>
          </w:p>
        </w:tc>
      </w:tr>
      <w:tr w:rsidR="00E77119" w:rsidRPr="007B28B1" w14:paraId="689CD8FE" w14:textId="77777777" w:rsidTr="00264A6B">
        <w:tc>
          <w:tcPr>
            <w:tcW w:w="5569" w:type="dxa"/>
            <w:gridSpan w:val="2"/>
          </w:tcPr>
          <w:p w14:paraId="25CF649A" w14:textId="77777777" w:rsidR="00E77119" w:rsidRPr="00E77119" w:rsidRDefault="00E77119" w:rsidP="00264A6B">
            <w:pPr>
              <w:pStyle w:val="ListParagraph"/>
              <w:widowControl w:val="0"/>
              <w:autoSpaceDE w:val="0"/>
              <w:autoSpaceDN w:val="0"/>
              <w:spacing w:before="102" w:line="290" w:lineRule="auto"/>
              <w:ind w:left="33" w:right="34"/>
              <w:contextualSpacing w:val="0"/>
              <w:jc w:val="both"/>
              <w:rPr>
                <w:w w:val="105"/>
                <w:lang w:val="vi-VN"/>
              </w:rPr>
            </w:pPr>
            <w:r w:rsidRPr="00E77119">
              <w:rPr>
                <w:w w:val="105"/>
                <w:lang w:val="vi-VN"/>
              </w:rPr>
              <w:t>11.2. Thực thể của Nhóm sẽ chọn các yêu cầu từ Tiêu chuẩn quản lý rừng hiện hành để được giám sát tại mỗi lần đánh giá nội bộ theo quy mô, cường độ và rủi ro</w:t>
            </w:r>
          </w:p>
          <w:p w14:paraId="20531EDF" w14:textId="77777777" w:rsidR="00E77119" w:rsidRPr="00E77119" w:rsidRDefault="00E77119" w:rsidP="00264A6B">
            <w:pPr>
              <w:spacing w:before="107" w:line="324" w:lineRule="auto"/>
              <w:ind w:right="34"/>
              <w:jc w:val="both"/>
              <w:rPr>
                <w:w w:val="105"/>
                <w:lang w:val="vi-VN"/>
              </w:rPr>
            </w:pPr>
            <w:r w:rsidRPr="00E77119">
              <w:rPr>
                <w:w w:val="105"/>
                <w:lang w:val="vi-VN"/>
              </w:rPr>
              <w:t>LƯU Ý: Thực thể của Nhóm có thể tập trung giám sát của họ trong quá trình đánh giá nội bộ cụ thể về các yếu tố cụ thể của Tiêu chuẩn Quản lý Rừng hiện hành, với điều kiện là tất cả các khía cạnh của Tiêu chuẩn Quản lý Rừng được đánh giá cho nhóm, thông qua các đơn vị quản lý được lấy mẫu, trong suốt thời gian hiệu lực của giấy chứng nhận</w:t>
            </w:r>
          </w:p>
        </w:tc>
        <w:tc>
          <w:tcPr>
            <w:tcW w:w="4355" w:type="dxa"/>
          </w:tcPr>
          <w:p w14:paraId="2FD409F5" w14:textId="77777777" w:rsidR="00E77119" w:rsidRPr="00E77119" w:rsidRDefault="00E77119" w:rsidP="00264A6B">
            <w:pPr>
              <w:spacing w:before="125"/>
              <w:rPr>
                <w:w w:val="105"/>
                <w:highlight w:val="yellow"/>
                <w:lang w:val="vi-VN"/>
              </w:rPr>
            </w:pPr>
            <w:r w:rsidRPr="00E77119">
              <w:rPr>
                <w:w w:val="105"/>
                <w:highlight w:val="yellow"/>
                <w:lang w:val="vi-VN"/>
              </w:rPr>
              <w:t>Kế hoạch số 88a_Kế hoạch khảo sát thực địa chứng chỉ rừng FSC năm 2026</w:t>
            </w:r>
          </w:p>
          <w:p w14:paraId="748ED7A3" w14:textId="77777777" w:rsidR="00E77119" w:rsidRPr="00E77119" w:rsidRDefault="00E77119" w:rsidP="00264A6B">
            <w:pPr>
              <w:spacing w:before="125"/>
              <w:jc w:val="both"/>
              <w:rPr>
                <w:w w:val="105"/>
                <w:lang w:val="vi-VN"/>
              </w:rPr>
            </w:pPr>
            <w:r w:rsidRPr="00E77119">
              <w:rPr>
                <w:w w:val="105"/>
                <w:highlight w:val="yellow"/>
                <w:lang w:val="vi-VN"/>
              </w:rPr>
              <w:t>Kế hoạch số 127_Kế hoạch đánh giá nội bộ chứng chỉ rừng FSC năm 2026</w:t>
            </w:r>
          </w:p>
          <w:p w14:paraId="26F38E0A" w14:textId="77777777" w:rsidR="00E77119" w:rsidRPr="00E77119" w:rsidRDefault="00E77119" w:rsidP="00264A6B">
            <w:pPr>
              <w:pStyle w:val="ListParagraph"/>
              <w:spacing w:before="125"/>
              <w:ind w:left="129"/>
              <w:rPr>
                <w:w w:val="105"/>
                <w:lang w:val="vi-VN"/>
              </w:rPr>
            </w:pPr>
          </w:p>
        </w:tc>
      </w:tr>
      <w:tr w:rsidR="00E77119" w:rsidRPr="007B28B1" w14:paraId="1BEA1C18" w14:textId="77777777" w:rsidTr="00264A6B">
        <w:tc>
          <w:tcPr>
            <w:tcW w:w="5569" w:type="dxa"/>
            <w:gridSpan w:val="2"/>
          </w:tcPr>
          <w:p w14:paraId="643D6D6D" w14:textId="77777777" w:rsidR="00E77119" w:rsidRP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vi-VN"/>
              </w:rPr>
            </w:pPr>
            <w:r w:rsidRPr="00E77119">
              <w:rPr>
                <w:rFonts w:ascii="Times New Roman" w:eastAsiaTheme="minorHAnsi" w:hAnsi="Times New Roman" w:cstheme="minorBidi"/>
                <w:w w:val="105"/>
                <w:sz w:val="26"/>
                <w:szCs w:val="22"/>
                <w:lang w:val="vi-VN"/>
              </w:rPr>
              <w:t>11.3. Đơn vị Nhóm phải chỉ rõ những gì cấu thành một đơn vị quản lý tích cực cho nhóm và biện minh</w:t>
            </w:r>
            <w:r w:rsidRPr="00E77119">
              <w:rPr>
                <w:rFonts w:ascii="Times New Roman" w:eastAsiaTheme="minorHAnsi" w:hAnsi="Times New Roman" w:cstheme="minorBidi"/>
                <w:w w:val="105"/>
                <w:sz w:val="26"/>
                <w:szCs w:val="22"/>
                <w:lang w:val="vi-VN"/>
              </w:rPr>
              <w:br/>
              <w:t>cho việc phân loại các hoạt động là quản lý tích cực hay không hoạt động.</w:t>
            </w:r>
          </w:p>
        </w:tc>
        <w:tc>
          <w:tcPr>
            <w:tcW w:w="4355" w:type="dxa"/>
          </w:tcPr>
          <w:p w14:paraId="239BD0AE" w14:textId="77777777" w:rsidR="00E77119" w:rsidRPr="00E77119" w:rsidRDefault="00E77119" w:rsidP="00264A6B">
            <w:pPr>
              <w:spacing w:before="125"/>
              <w:jc w:val="both"/>
              <w:rPr>
                <w:w w:val="105"/>
                <w:lang w:val="vi-VN"/>
              </w:rPr>
            </w:pPr>
            <w:r w:rsidRPr="00E77119">
              <w:rPr>
                <w:w w:val="105"/>
                <w:lang w:val="vi-VN"/>
              </w:rPr>
              <w:t>Tổng hợp Danh sách các lô rừng hoạt động và không hoạt động</w:t>
            </w:r>
          </w:p>
          <w:p w14:paraId="2BA17423" w14:textId="77777777" w:rsidR="00E77119" w:rsidRPr="00E77119" w:rsidRDefault="00E77119" w:rsidP="00264A6B">
            <w:pPr>
              <w:spacing w:before="125"/>
              <w:jc w:val="both"/>
              <w:rPr>
                <w:w w:val="105"/>
                <w:lang w:val="vi-VN"/>
              </w:rPr>
            </w:pPr>
            <w:r w:rsidRPr="00E77119">
              <w:rPr>
                <w:w w:val="105"/>
                <w:lang w:val="vi-VN"/>
              </w:rPr>
              <w:t>Tổng hợp rà soát các điểm không phù hợp</w:t>
            </w:r>
          </w:p>
          <w:p w14:paraId="6BF11CC8" w14:textId="77777777" w:rsidR="00E77119" w:rsidRPr="00E77119" w:rsidRDefault="00E77119" w:rsidP="00264A6B">
            <w:pPr>
              <w:spacing w:before="125"/>
              <w:jc w:val="both"/>
              <w:rPr>
                <w:w w:val="105"/>
                <w:lang w:val="vi-VN"/>
              </w:rPr>
            </w:pPr>
          </w:p>
        </w:tc>
      </w:tr>
      <w:tr w:rsidR="00E77119" w14:paraId="50D9EDB4" w14:textId="77777777" w:rsidTr="00264A6B">
        <w:trPr>
          <w:trHeight w:val="3391"/>
        </w:trPr>
        <w:tc>
          <w:tcPr>
            <w:tcW w:w="5569" w:type="dxa"/>
            <w:gridSpan w:val="2"/>
          </w:tcPr>
          <w:p w14:paraId="7F448CDF" w14:textId="77777777" w:rsidR="00E77119" w:rsidRP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vi-VN"/>
              </w:rPr>
            </w:pPr>
            <w:r w:rsidRPr="00E77119">
              <w:rPr>
                <w:rFonts w:ascii="Times New Roman" w:eastAsiaTheme="minorHAnsi" w:hAnsi="Times New Roman" w:cstheme="minorBidi"/>
                <w:w w:val="105"/>
                <w:sz w:val="26"/>
                <w:szCs w:val="22"/>
                <w:lang w:val="vi-VN"/>
              </w:rPr>
              <w:t>11.4 Mẫu tối thiểu của các đơn vị quản lý được đến thăm hàng năm để giám sát nội bộ sẽ được tính theo bảng sau:</w:t>
            </w:r>
          </w:p>
          <w:p w14:paraId="03DD4425"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Bảng 1:</w:t>
            </w:r>
          </w:p>
          <w:tbl>
            <w:tblPr>
              <w:tblStyle w:val="TableGrid"/>
              <w:tblW w:w="0" w:type="auto"/>
              <w:tblLook w:val="04A0" w:firstRow="1" w:lastRow="0" w:firstColumn="1" w:lastColumn="0" w:noHBand="0" w:noVBand="1"/>
            </w:tblPr>
            <w:tblGrid>
              <w:gridCol w:w="3145"/>
              <w:gridCol w:w="2198"/>
            </w:tblGrid>
            <w:tr w:rsidR="00E77119" w14:paraId="64CB9324" w14:textId="77777777" w:rsidTr="00264A6B">
              <w:tc>
                <w:tcPr>
                  <w:tcW w:w="3145" w:type="dxa"/>
                </w:tcPr>
                <w:p w14:paraId="5A8C001A"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Kích thước lớp</w:t>
                  </w:r>
                </w:p>
              </w:tc>
              <w:tc>
                <w:tcPr>
                  <w:tcW w:w="2198" w:type="dxa"/>
                </w:tcPr>
                <w:p w14:paraId="47ECDC48"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Giám sát nội bộ</w:t>
                  </w:r>
                </w:p>
              </w:tc>
            </w:tr>
            <w:tr w:rsidR="00E77119" w14:paraId="04586C2D" w14:textId="77777777" w:rsidTr="00264A6B">
              <w:tc>
                <w:tcPr>
                  <w:tcW w:w="3145" w:type="dxa"/>
                </w:tcPr>
                <w:p w14:paraId="70D8B5E0"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Đơn vị quản lý đang hoạt động &gt;1.000 ha</w:t>
                  </w:r>
                </w:p>
              </w:tc>
              <w:tc>
                <w:tcPr>
                  <w:tcW w:w="2198" w:type="dxa"/>
                </w:tcPr>
                <w:p w14:paraId="44C63E7F"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x =</w:t>
                  </w:r>
                  <w:r w:rsidRPr="00CA6BC9">
                    <w:rPr>
                      <w:rFonts w:ascii="Times New Roman" w:eastAsiaTheme="minorHAnsi" w:hAnsi="Times New Roman" w:cstheme="minorBidi"/>
                      <w:w w:val="105"/>
                      <w:sz w:val="26"/>
                      <w:szCs w:val="22"/>
                      <w:lang w:val="en-US"/>
                    </w:rPr>
                    <w:t xml:space="preserve"> √y</w:t>
                  </w:r>
                </w:p>
              </w:tc>
            </w:tr>
            <w:tr w:rsidR="00E77119" w14:paraId="1DC5E477" w14:textId="77777777" w:rsidTr="00264A6B">
              <w:tc>
                <w:tcPr>
                  <w:tcW w:w="3145" w:type="dxa"/>
                </w:tcPr>
                <w:p w14:paraId="4F3AAC40"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Đơn vị quản lý đang hoạt động </w:t>
                  </w:r>
                  <w:r>
                    <w:rPr>
                      <w:rFonts w:ascii="Times New Roman" w:eastAsiaTheme="minorHAnsi" w:hAnsi="Times New Roman" w:cs="Times New Roman"/>
                      <w:w w:val="105"/>
                      <w:sz w:val="26"/>
                      <w:szCs w:val="22"/>
                      <w:lang w:val="en-US"/>
                    </w:rPr>
                    <w:t>≤</w:t>
                  </w:r>
                  <w:r>
                    <w:rPr>
                      <w:rFonts w:ascii="Times New Roman" w:eastAsiaTheme="minorHAnsi" w:hAnsi="Times New Roman" w:cstheme="minorBidi"/>
                      <w:w w:val="105"/>
                      <w:sz w:val="26"/>
                      <w:szCs w:val="22"/>
                      <w:lang w:val="en-US"/>
                    </w:rPr>
                    <w:t xml:space="preserve"> 1.000 ha;</w:t>
                  </w:r>
                </w:p>
                <w:p w14:paraId="18EEEC0B"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Đơn vị quản lý SLIMF và cộng đồng</w:t>
                  </w:r>
                </w:p>
              </w:tc>
              <w:tc>
                <w:tcPr>
                  <w:tcW w:w="2198" w:type="dxa"/>
                </w:tcPr>
                <w:p w14:paraId="20E21ED7"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x = 0,6 * </w:t>
                  </w:r>
                  <w:r w:rsidRPr="00CA6BC9">
                    <w:rPr>
                      <w:rFonts w:ascii="Times New Roman" w:eastAsiaTheme="minorHAnsi" w:hAnsi="Times New Roman" w:cstheme="minorBidi"/>
                      <w:w w:val="105"/>
                      <w:sz w:val="26"/>
                      <w:szCs w:val="22"/>
                      <w:lang w:val="en-US"/>
                    </w:rPr>
                    <w:t>√</w:t>
                  </w:r>
                  <w:r>
                    <w:rPr>
                      <w:rFonts w:ascii="Times New Roman" w:eastAsiaTheme="minorHAnsi" w:hAnsi="Times New Roman" w:cstheme="minorBidi"/>
                      <w:w w:val="105"/>
                      <w:sz w:val="26"/>
                      <w:szCs w:val="22"/>
                      <w:lang w:val="en-US"/>
                    </w:rPr>
                    <w:t>y</w:t>
                  </w:r>
                </w:p>
              </w:tc>
            </w:tr>
            <w:tr w:rsidR="00E77119" w14:paraId="6FB4AE9B" w14:textId="77777777" w:rsidTr="00264A6B">
              <w:tc>
                <w:tcPr>
                  <w:tcW w:w="3145" w:type="dxa"/>
                </w:tcPr>
                <w:p w14:paraId="4BDA7236"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Đơn vị quản lý không hoạt động</w:t>
                  </w:r>
                </w:p>
              </w:tc>
              <w:tc>
                <w:tcPr>
                  <w:tcW w:w="2198" w:type="dxa"/>
                </w:tcPr>
                <w:p w14:paraId="165C5850"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x = 0,1 * </w:t>
                  </w:r>
                  <w:r w:rsidRPr="00CA6BC9">
                    <w:rPr>
                      <w:rFonts w:ascii="Times New Roman" w:eastAsiaTheme="minorHAnsi" w:hAnsi="Times New Roman" w:cstheme="minorBidi"/>
                      <w:w w:val="105"/>
                      <w:sz w:val="26"/>
                      <w:szCs w:val="22"/>
                      <w:lang w:val="en-US"/>
                    </w:rPr>
                    <w:t>√</w:t>
                  </w:r>
                  <w:r>
                    <w:rPr>
                      <w:rFonts w:ascii="Times New Roman" w:eastAsiaTheme="minorHAnsi" w:hAnsi="Times New Roman" w:cstheme="minorBidi"/>
                      <w:w w:val="105"/>
                      <w:sz w:val="26"/>
                      <w:szCs w:val="22"/>
                      <w:lang w:val="en-US"/>
                    </w:rPr>
                    <w:t>y</w:t>
                  </w:r>
                </w:p>
              </w:tc>
            </w:tr>
            <w:tr w:rsidR="00E77119" w14:paraId="15469698" w14:textId="77777777" w:rsidTr="00264A6B">
              <w:tc>
                <w:tcPr>
                  <w:tcW w:w="3145" w:type="dxa"/>
                </w:tcPr>
                <w:p w14:paraId="019B5D55"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Đơn vị quản lý trong đơn vị quản lý tài nguyên</w:t>
                  </w:r>
                </w:p>
              </w:tc>
              <w:tc>
                <w:tcPr>
                  <w:tcW w:w="2198" w:type="dxa"/>
                </w:tcPr>
                <w:p w14:paraId="40584472" w14:textId="77777777" w:rsidR="00E77119" w:rsidRDefault="00E77119" w:rsidP="00264A6B">
                  <w:pPr>
                    <w:pStyle w:val="Heading8"/>
                    <w:tabs>
                      <w:tab w:val="left" w:pos="311"/>
                      <w:tab w:val="left" w:pos="1414"/>
                    </w:tabs>
                    <w:spacing w:before="103" w:line="290" w:lineRule="auto"/>
                    <w:ind w:right="28"/>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Theo quyết định của thực thể nhóm</w:t>
                  </w:r>
                </w:p>
              </w:tc>
            </w:tr>
          </w:tbl>
          <w:p w14:paraId="500C079B"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Trong đó:</w:t>
            </w:r>
          </w:p>
          <w:p w14:paraId="788C9C99"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x = Số đơn vị quản lý được lấy mẫu;</w:t>
            </w:r>
          </w:p>
          <w:p w14:paraId="45608AE0"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y = Số lượng đơn vị quản lý đang hoạt động hoặc không hoạt động trong mỗi danh mục</w:t>
            </w:r>
          </w:p>
          <w:p w14:paraId="23BC7F6E" w14:textId="77777777" w:rsidR="00E77119" w:rsidRPr="00CA6BC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Số lượng đơn vị tính được (x) sử dụng Bảng 1 sẽ được làm tròn đến tổng gần nhất con số.</w:t>
            </w:r>
          </w:p>
        </w:tc>
        <w:tc>
          <w:tcPr>
            <w:tcW w:w="4355" w:type="dxa"/>
          </w:tcPr>
          <w:p w14:paraId="11716074" w14:textId="77777777" w:rsidR="00E77119" w:rsidRDefault="00E77119" w:rsidP="00264A6B">
            <w:pPr>
              <w:pStyle w:val="ListParagraph"/>
              <w:tabs>
                <w:tab w:val="left" w:pos="203"/>
              </w:tabs>
              <w:spacing w:before="125"/>
              <w:ind w:left="0"/>
              <w:jc w:val="both"/>
              <w:rPr>
                <w:w w:val="105"/>
              </w:rPr>
            </w:pPr>
            <w:r>
              <w:rPr>
                <w:w w:val="105"/>
              </w:rPr>
              <w:t>Từ danh sách các lô rừng hoạt động và không hoạt động, chọn mẫu đánh giá theo công thức bảng 1</w:t>
            </w:r>
          </w:p>
          <w:p w14:paraId="458DEC2D" w14:textId="77777777" w:rsidR="00E77119" w:rsidRDefault="00E77119" w:rsidP="00264A6B">
            <w:pPr>
              <w:spacing w:before="125"/>
              <w:jc w:val="both"/>
              <w:rPr>
                <w:w w:val="105"/>
              </w:rPr>
            </w:pPr>
            <w:r w:rsidRPr="00256785">
              <w:rPr>
                <w:w w:val="105"/>
                <w:highlight w:val="yellow"/>
              </w:rPr>
              <w:t>Kế hoạch số 127_Kế hoạch đánh giá nội bộ chứng chỉ rừng FSC năm 2026</w:t>
            </w:r>
          </w:p>
          <w:p w14:paraId="70AA505D" w14:textId="77777777" w:rsidR="00E77119" w:rsidRPr="00AC375E" w:rsidRDefault="00E77119" w:rsidP="00E77119">
            <w:pPr>
              <w:pStyle w:val="ListParagraph"/>
              <w:numPr>
                <w:ilvl w:val="3"/>
                <w:numId w:val="15"/>
              </w:numPr>
              <w:tabs>
                <w:tab w:val="left" w:pos="203"/>
              </w:tabs>
              <w:spacing w:before="125"/>
              <w:ind w:left="0" w:firstLine="0"/>
              <w:jc w:val="both"/>
              <w:rPr>
                <w:w w:val="105"/>
              </w:rPr>
            </w:pPr>
          </w:p>
        </w:tc>
      </w:tr>
      <w:tr w:rsidR="00E77119" w14:paraId="5D7DDBF5" w14:textId="77777777" w:rsidTr="00264A6B">
        <w:tc>
          <w:tcPr>
            <w:tcW w:w="5569" w:type="dxa"/>
            <w:gridSpan w:val="2"/>
          </w:tcPr>
          <w:p w14:paraId="5380FE36" w14:textId="77777777" w:rsidR="00E77119" w:rsidRDefault="00E77119" w:rsidP="00264A6B">
            <w:pPr>
              <w:widowControl w:val="0"/>
              <w:tabs>
                <w:tab w:val="left" w:pos="1509"/>
              </w:tabs>
              <w:autoSpaceDE w:val="0"/>
              <w:autoSpaceDN w:val="0"/>
              <w:spacing w:before="103" w:line="290" w:lineRule="auto"/>
              <w:ind w:right="73"/>
              <w:jc w:val="both"/>
              <w:rPr>
                <w:w w:val="105"/>
              </w:rPr>
            </w:pPr>
            <w:r>
              <w:rPr>
                <w:w w:val="105"/>
              </w:rPr>
              <w:t xml:space="preserve">11.5. </w:t>
            </w:r>
            <w:r w:rsidRPr="00E4340B">
              <w:rPr>
                <w:w w:val="105"/>
              </w:rPr>
              <w:t>Các đơn vị quản lý không hoạt động có thể được giám sát từ xa nếu có sẵn thông tin cần thiết (ví dụ: viễn thám, hình ảnh kỹ thuật số, phỏng vấn qua điện thoại, tài liệu chứng minh thanh toán/bán hàng/ cung cấp tài liệu và đào tạo)</w:t>
            </w:r>
          </w:p>
        </w:tc>
        <w:tc>
          <w:tcPr>
            <w:tcW w:w="4355" w:type="dxa"/>
          </w:tcPr>
          <w:p w14:paraId="16A54612" w14:textId="77777777" w:rsidR="00E77119" w:rsidRPr="00090FFA" w:rsidRDefault="00E77119" w:rsidP="00264A6B">
            <w:pPr>
              <w:spacing w:before="125"/>
              <w:rPr>
                <w:w w:val="105"/>
              </w:rPr>
            </w:pPr>
            <w:r w:rsidRPr="00090FFA">
              <w:rPr>
                <w:w w:val="105"/>
              </w:rPr>
              <w:t>HUE-FOSDA tiến hành đánh giá nội bộ lấy số lượng mẫu nhiều hơn theo công thức của bộ tiêu chuẩn FSC-STD 30-005</w:t>
            </w:r>
          </w:p>
        </w:tc>
      </w:tr>
      <w:tr w:rsidR="00E77119" w14:paraId="442AB52C" w14:textId="77777777" w:rsidTr="00264A6B">
        <w:tc>
          <w:tcPr>
            <w:tcW w:w="5569" w:type="dxa"/>
            <w:gridSpan w:val="2"/>
          </w:tcPr>
          <w:p w14:paraId="406C216B"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11.6. </w:t>
            </w:r>
            <w:r w:rsidRPr="00E4340B">
              <w:rPr>
                <w:rFonts w:ascii="Times New Roman" w:eastAsiaTheme="minorHAnsi" w:hAnsi="Times New Roman" w:cstheme="minorBidi"/>
                <w:w w:val="105"/>
                <w:sz w:val="26"/>
                <w:szCs w:val="22"/>
                <w:lang w:val="en-US"/>
              </w:rPr>
              <w:t xml:space="preserve">Đơn vị thuộc </w:t>
            </w:r>
            <w:r>
              <w:rPr>
                <w:rFonts w:ascii="Times New Roman" w:eastAsiaTheme="minorHAnsi" w:hAnsi="Times New Roman" w:cstheme="minorBidi"/>
                <w:w w:val="105"/>
                <w:sz w:val="26"/>
                <w:szCs w:val="22"/>
                <w:lang w:val="en-US"/>
              </w:rPr>
              <w:t>Nhóm</w:t>
            </w:r>
            <w:r w:rsidRPr="00E4340B">
              <w:rPr>
                <w:rFonts w:ascii="Times New Roman" w:eastAsiaTheme="minorHAnsi" w:hAnsi="Times New Roman" w:cstheme="minorBidi"/>
                <w:w w:val="105"/>
                <w:sz w:val="26"/>
                <w:szCs w:val="22"/>
                <w:lang w:val="en-US"/>
              </w:rPr>
              <w:t xml:space="preserve"> có thể hạ thấp mẫu tối thiểu được xác định trong Điều 11.4 dựa trên việc</w:t>
            </w:r>
            <w:r>
              <w:rPr>
                <w:rFonts w:ascii="Times New Roman" w:eastAsiaTheme="minorHAnsi" w:hAnsi="Times New Roman" w:cstheme="minorBidi"/>
                <w:w w:val="105"/>
                <w:sz w:val="26"/>
                <w:szCs w:val="22"/>
                <w:lang w:val="en-US"/>
              </w:rPr>
              <w:t xml:space="preserve"> </w:t>
            </w:r>
            <w:r w:rsidRPr="00E4340B">
              <w:rPr>
                <w:rFonts w:ascii="Times New Roman" w:eastAsiaTheme="minorHAnsi" w:hAnsi="Times New Roman" w:cstheme="minorBidi"/>
                <w:w w:val="105"/>
                <w:sz w:val="26"/>
                <w:szCs w:val="22"/>
                <w:lang w:val="en-US"/>
              </w:rPr>
              <w:t>phân tích thường xuyên các kết quả giám sát theo Điều 11.1 c).</w:t>
            </w:r>
          </w:p>
        </w:tc>
        <w:tc>
          <w:tcPr>
            <w:tcW w:w="4355" w:type="dxa"/>
          </w:tcPr>
          <w:p w14:paraId="0F4AD06E" w14:textId="77777777" w:rsidR="00E77119" w:rsidRPr="00090FFA" w:rsidRDefault="00E77119" w:rsidP="00264A6B">
            <w:pPr>
              <w:spacing w:before="125"/>
              <w:rPr>
                <w:w w:val="105"/>
              </w:rPr>
            </w:pPr>
            <w:r w:rsidRPr="00090FFA">
              <w:rPr>
                <w:w w:val="105"/>
              </w:rPr>
              <w:t>HUE-FOSDA tiến hành đánh giá nội bộ lấy số lượng mẫu nhiều theo công thức tiêu chuẩn trên để bảo đảm hạn chế rủi ro có nhiều điểm không phù hợp</w:t>
            </w:r>
          </w:p>
        </w:tc>
      </w:tr>
      <w:tr w:rsidR="00E77119" w14:paraId="560B8D02" w14:textId="77777777" w:rsidTr="00264A6B">
        <w:tc>
          <w:tcPr>
            <w:tcW w:w="5569" w:type="dxa"/>
            <w:gridSpan w:val="2"/>
          </w:tcPr>
          <w:p w14:paraId="35752F14" w14:textId="77777777" w:rsidR="00E77119" w:rsidRDefault="00E77119" w:rsidP="00264A6B">
            <w:pPr>
              <w:widowControl w:val="0"/>
              <w:tabs>
                <w:tab w:val="left" w:pos="1509"/>
              </w:tabs>
              <w:autoSpaceDE w:val="0"/>
              <w:autoSpaceDN w:val="0"/>
              <w:spacing w:before="103" w:line="288" w:lineRule="auto"/>
              <w:ind w:right="73"/>
              <w:jc w:val="both"/>
              <w:rPr>
                <w:w w:val="105"/>
              </w:rPr>
            </w:pPr>
            <w:r>
              <w:rPr>
                <w:w w:val="105"/>
              </w:rPr>
              <w:t xml:space="preserve">11.7. </w:t>
            </w:r>
            <w:r w:rsidRPr="00E4340B">
              <w:rPr>
                <w:w w:val="105"/>
              </w:rPr>
              <w:t xml:space="preserve">Thực thể của </w:t>
            </w:r>
            <w:r>
              <w:rPr>
                <w:w w:val="105"/>
              </w:rPr>
              <w:t>Nhóm</w:t>
            </w:r>
            <w:r w:rsidRPr="00E4340B">
              <w:rPr>
                <w:w w:val="105"/>
              </w:rPr>
              <w:t xml:space="preserve"> sẽ tăng số lượng mẫu tối thiểu được tính toán khi xác định được rủi ro cao (ví dụ: tranh chấp quyền sử dụng đất hoặc quyền sử dụng đất chưa được chứng minh rõ ràng, Giá trị Bảo tồn Cao (HCV) bị đe dọa, khiếu nại của các bên liên quan đã được chứng minh, v.v.)</w:t>
            </w:r>
          </w:p>
        </w:tc>
        <w:tc>
          <w:tcPr>
            <w:tcW w:w="4355" w:type="dxa"/>
          </w:tcPr>
          <w:p w14:paraId="6B9BE0CA" w14:textId="77777777" w:rsidR="00E77119" w:rsidRPr="00090FFA" w:rsidRDefault="00E77119" w:rsidP="00264A6B">
            <w:pPr>
              <w:spacing w:before="125"/>
              <w:jc w:val="both"/>
              <w:rPr>
                <w:w w:val="105"/>
              </w:rPr>
            </w:pPr>
            <w:r w:rsidRPr="00090FFA">
              <w:rPr>
                <w:w w:val="105"/>
              </w:rPr>
              <w:t xml:space="preserve">Như 11.6 </w:t>
            </w:r>
          </w:p>
        </w:tc>
      </w:tr>
      <w:tr w:rsidR="00E77119" w14:paraId="226E3755" w14:textId="77777777" w:rsidTr="00264A6B">
        <w:tc>
          <w:tcPr>
            <w:tcW w:w="5569" w:type="dxa"/>
            <w:gridSpan w:val="2"/>
          </w:tcPr>
          <w:p w14:paraId="142D67A9" w14:textId="77777777" w:rsidR="00E77119" w:rsidRDefault="00E77119" w:rsidP="00264A6B">
            <w:pPr>
              <w:pStyle w:val="Heading8"/>
              <w:tabs>
                <w:tab w:val="left" w:pos="1509"/>
              </w:tabs>
              <w:spacing w:before="103" w:line="288" w:lineRule="auto"/>
              <w:ind w:right="73"/>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11.8. </w:t>
            </w:r>
            <w:r w:rsidRPr="00E4340B">
              <w:rPr>
                <w:rFonts w:ascii="Times New Roman" w:eastAsiaTheme="minorHAnsi" w:hAnsi="Times New Roman" w:cstheme="minorBidi"/>
                <w:w w:val="105"/>
                <w:sz w:val="26"/>
                <w:szCs w:val="22"/>
                <w:lang w:val="en-US"/>
              </w:rPr>
              <w:t xml:space="preserve">Thực thể của </w:t>
            </w:r>
            <w:r>
              <w:rPr>
                <w:rFonts w:ascii="Times New Roman" w:eastAsiaTheme="minorHAnsi" w:hAnsi="Times New Roman" w:cstheme="minorBidi"/>
                <w:w w:val="105"/>
                <w:sz w:val="26"/>
                <w:szCs w:val="22"/>
                <w:lang w:val="en-US"/>
              </w:rPr>
              <w:t>Nhóm</w:t>
            </w:r>
            <w:r w:rsidRPr="00E4340B">
              <w:rPr>
                <w:rFonts w:ascii="Times New Roman" w:eastAsiaTheme="minorHAnsi" w:hAnsi="Times New Roman" w:cstheme="minorBidi"/>
                <w:w w:val="105"/>
                <w:sz w:val="26"/>
                <w:szCs w:val="22"/>
                <w:lang w:val="en-US"/>
              </w:rPr>
              <w:t xml:space="preserve"> nên đến thăm các đơn vị quản lý khác nhau trong quá trình giám sát nội bộ từ những đơn vị mà Bureau Veritas đã đến thăm trước đó, trừ khi có các hành động khắc phục, khiếu nại hoặc yếu tố rủi ro đang chờ xử lý yêu cầu phải xem xét lại cùng một đơn vị</w:t>
            </w:r>
          </w:p>
        </w:tc>
        <w:tc>
          <w:tcPr>
            <w:tcW w:w="4355" w:type="dxa"/>
          </w:tcPr>
          <w:p w14:paraId="2CEE8162" w14:textId="77777777" w:rsidR="00E77119" w:rsidRPr="00E97BEE" w:rsidRDefault="00E77119" w:rsidP="00264A6B">
            <w:pPr>
              <w:spacing w:before="125"/>
              <w:jc w:val="both"/>
              <w:rPr>
                <w:w w:val="105"/>
                <w:lang w:val="vi-VN"/>
              </w:rPr>
            </w:pPr>
            <w:r w:rsidRPr="00E97BEE">
              <w:rPr>
                <w:w w:val="105"/>
                <w:highlight w:val="yellow"/>
              </w:rPr>
              <w:t>Như 11.6 và minh chứng trong Kế hoạch số Kế hoạch Khảo sát thực địa và đánh giá nội bộ chứng chỉ rừng FSC năm 202</w:t>
            </w:r>
            <w:r w:rsidRPr="00E97BEE">
              <w:rPr>
                <w:w w:val="105"/>
                <w:highlight w:val="yellow"/>
                <w:lang w:val="vi-VN"/>
              </w:rPr>
              <w:t>6</w:t>
            </w:r>
          </w:p>
          <w:p w14:paraId="54E64EEA" w14:textId="77777777" w:rsidR="00E77119" w:rsidRPr="00EF4EF8" w:rsidRDefault="00E77119" w:rsidP="00264A6B">
            <w:pPr>
              <w:spacing w:before="125"/>
              <w:rPr>
                <w:w w:val="105"/>
              </w:rPr>
            </w:pPr>
          </w:p>
        </w:tc>
      </w:tr>
      <w:tr w:rsidR="00E77119" w14:paraId="3151FA3A" w14:textId="77777777" w:rsidTr="00264A6B">
        <w:tc>
          <w:tcPr>
            <w:tcW w:w="5569" w:type="dxa"/>
            <w:gridSpan w:val="2"/>
          </w:tcPr>
          <w:p w14:paraId="794D86ED" w14:textId="77777777" w:rsidR="00E77119" w:rsidRPr="00E4340B" w:rsidRDefault="00E77119" w:rsidP="00264A6B">
            <w:pPr>
              <w:pStyle w:val="Heading8"/>
              <w:tabs>
                <w:tab w:val="left" w:pos="1509"/>
              </w:tabs>
              <w:spacing w:line="285" w:lineRule="auto"/>
              <w:ind w:right="73"/>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11.9. </w:t>
            </w:r>
            <w:r w:rsidRPr="00E4340B">
              <w:rPr>
                <w:rFonts w:ascii="Times New Roman" w:eastAsiaTheme="minorHAnsi" w:hAnsi="Times New Roman" w:cstheme="minorBidi"/>
                <w:w w:val="105"/>
                <w:sz w:val="26"/>
                <w:szCs w:val="22"/>
                <w:lang w:val="en-US"/>
              </w:rPr>
              <w:t xml:space="preserve">Thực thể thuộc </w:t>
            </w:r>
            <w:r>
              <w:rPr>
                <w:rFonts w:ascii="Times New Roman" w:eastAsiaTheme="minorHAnsi" w:hAnsi="Times New Roman" w:cstheme="minorBidi"/>
                <w:w w:val="105"/>
                <w:sz w:val="26"/>
                <w:szCs w:val="22"/>
                <w:lang w:val="en-US"/>
              </w:rPr>
              <w:t>Nhóm</w:t>
            </w:r>
            <w:r w:rsidRPr="00E4340B">
              <w:rPr>
                <w:rFonts w:ascii="Times New Roman" w:eastAsiaTheme="minorHAnsi" w:hAnsi="Times New Roman" w:cstheme="minorBidi"/>
                <w:w w:val="105"/>
                <w:sz w:val="26"/>
                <w:szCs w:val="22"/>
                <w:lang w:val="en-US"/>
              </w:rPr>
              <w:t xml:space="preserve"> sẽ đưa ra các yêu cầu hành động khắc phục để giải quyết những điểm không phù hợp được xác định trong quá trình giám sát nội bộ và theo dõi việc thực hiện chúng</w:t>
            </w:r>
          </w:p>
          <w:p w14:paraId="2E3E2424"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sidRPr="00E4340B">
              <w:rPr>
                <w:rFonts w:ascii="Times New Roman" w:eastAsiaTheme="minorHAnsi" w:hAnsi="Times New Roman" w:cstheme="minorBidi"/>
                <w:w w:val="105"/>
                <w:sz w:val="26"/>
                <w:szCs w:val="22"/>
                <w:lang w:val="en-US"/>
              </w:rPr>
              <w:t>LƯU Ý: Sự không phù hợp được xác định ở cấp độ thành viên nhóm có thể dẫn đến sự không phù hợp ở cấp độ Đối</w:t>
            </w:r>
            <w:r w:rsidRPr="00E4340B">
              <w:rPr>
                <w:rFonts w:ascii="Times New Roman" w:eastAsiaTheme="minorHAnsi" w:hAnsi="Times New Roman" w:cstheme="minorBidi"/>
                <w:w w:val="105"/>
                <w:sz w:val="26"/>
                <w:szCs w:val="22"/>
                <w:lang w:val="en-US"/>
              </w:rPr>
              <w:br/>
              <w:t>tượng nhóm khi sự không phù hợp được xác định là kết quả của hoạt động của Tổ chức nhóm.</w:t>
            </w:r>
          </w:p>
        </w:tc>
        <w:tc>
          <w:tcPr>
            <w:tcW w:w="4355" w:type="dxa"/>
          </w:tcPr>
          <w:p w14:paraId="20FD3E3D" w14:textId="77777777" w:rsidR="00E77119" w:rsidRDefault="00E77119" w:rsidP="00264A6B">
            <w:pPr>
              <w:spacing w:before="125"/>
              <w:rPr>
                <w:w w:val="105"/>
              </w:rPr>
            </w:pPr>
            <w:r>
              <w:rPr>
                <w:w w:val="105"/>
              </w:rPr>
              <w:t>HUE-FOSDA tiến hành các biện pháp khắc phục ngay sau khi có kết quả đánh giá nội bộ</w:t>
            </w:r>
          </w:p>
          <w:p w14:paraId="2E4976BD" w14:textId="77777777" w:rsidR="00E77119" w:rsidRDefault="00E77119" w:rsidP="00264A6B">
            <w:pPr>
              <w:spacing w:before="125"/>
              <w:rPr>
                <w:w w:val="105"/>
              </w:rPr>
            </w:pPr>
            <w:r>
              <w:rPr>
                <w:w w:val="105"/>
              </w:rPr>
              <w:t>Báo cáo đánh giá nội bộ</w:t>
            </w:r>
          </w:p>
          <w:p w14:paraId="535CFC90" w14:textId="77777777" w:rsidR="00E77119" w:rsidRPr="00EF4EF8" w:rsidRDefault="00E77119" w:rsidP="00264A6B">
            <w:pPr>
              <w:spacing w:before="125"/>
              <w:rPr>
                <w:w w:val="105"/>
              </w:rPr>
            </w:pPr>
            <w:r>
              <w:rPr>
                <w:w w:val="105"/>
              </w:rPr>
              <w:t xml:space="preserve">Kế </w:t>
            </w:r>
            <w:r w:rsidRPr="00090FFA">
              <w:rPr>
                <w:w w:val="105"/>
              </w:rPr>
              <w:t>hoạch và Báo cáo kết quả khắc phục các điểm không phù hợp</w:t>
            </w:r>
          </w:p>
        </w:tc>
      </w:tr>
      <w:tr w:rsidR="00E77119" w14:paraId="5DA6E690" w14:textId="77777777" w:rsidTr="00264A6B">
        <w:tc>
          <w:tcPr>
            <w:tcW w:w="5569" w:type="dxa"/>
            <w:gridSpan w:val="2"/>
          </w:tcPr>
          <w:p w14:paraId="30F95BB6"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12. Chuỗi hành trình sản phẩm</w:t>
            </w:r>
          </w:p>
        </w:tc>
        <w:tc>
          <w:tcPr>
            <w:tcW w:w="4355" w:type="dxa"/>
          </w:tcPr>
          <w:p w14:paraId="69402A62" w14:textId="77777777" w:rsidR="00E77119" w:rsidRPr="00EF4EF8" w:rsidRDefault="00E77119" w:rsidP="00264A6B">
            <w:pPr>
              <w:spacing w:before="125"/>
              <w:rPr>
                <w:w w:val="105"/>
              </w:rPr>
            </w:pPr>
          </w:p>
        </w:tc>
      </w:tr>
      <w:tr w:rsidR="00E77119" w14:paraId="1D6BE636" w14:textId="77777777" w:rsidTr="00264A6B">
        <w:tc>
          <w:tcPr>
            <w:tcW w:w="5569" w:type="dxa"/>
            <w:gridSpan w:val="2"/>
          </w:tcPr>
          <w:p w14:paraId="66E810E8" w14:textId="77777777" w:rsidR="00E77119" w:rsidRDefault="00E77119" w:rsidP="00264A6B">
            <w:pPr>
              <w:widowControl w:val="0"/>
              <w:tabs>
                <w:tab w:val="left" w:pos="1454"/>
              </w:tabs>
              <w:autoSpaceDE w:val="0"/>
              <w:autoSpaceDN w:val="0"/>
              <w:spacing w:before="104" w:line="338" w:lineRule="auto"/>
              <w:ind w:right="73"/>
              <w:jc w:val="both"/>
              <w:rPr>
                <w:w w:val="105"/>
              </w:rPr>
            </w:pPr>
            <w:r>
              <w:rPr>
                <w:w w:val="105"/>
              </w:rPr>
              <w:t xml:space="preserve">12.1. </w:t>
            </w:r>
            <w:r w:rsidRPr="00E4340B">
              <w:rPr>
                <w:w w:val="105"/>
              </w:rPr>
              <w:t xml:space="preserve">Thực thể của </w:t>
            </w:r>
            <w:r>
              <w:rPr>
                <w:w w:val="105"/>
              </w:rPr>
              <w:t>Nhóm</w:t>
            </w:r>
            <w:r w:rsidRPr="00E4340B">
              <w:rPr>
                <w:w w:val="105"/>
              </w:rPr>
              <w:t xml:space="preserve"> sẽ triển khai hệ thống theo dõi và truy xuất nguồn gốc đối với các sản phẩm được FSC chứng nhận, để đảm bảo rằng chúng không bị trộn lẫn với vật liệu không được chứng nhận</w:t>
            </w:r>
          </w:p>
        </w:tc>
        <w:tc>
          <w:tcPr>
            <w:tcW w:w="4355" w:type="dxa"/>
          </w:tcPr>
          <w:p w14:paraId="6FDD7204" w14:textId="77777777" w:rsidR="00E77119" w:rsidRPr="00EF4EF8" w:rsidRDefault="00E77119" w:rsidP="00264A6B">
            <w:pPr>
              <w:spacing w:before="125"/>
              <w:rPr>
                <w:w w:val="105"/>
              </w:rPr>
            </w:pPr>
            <w:r>
              <w:rPr>
                <w:w w:val="105"/>
              </w:rPr>
              <w:t>Quy trình CoC, Sổ tay Quản lý rừng bền vững, trang 32</w:t>
            </w:r>
          </w:p>
        </w:tc>
      </w:tr>
      <w:tr w:rsidR="00E77119" w14:paraId="7DA9E33E" w14:textId="77777777" w:rsidTr="00264A6B">
        <w:tc>
          <w:tcPr>
            <w:tcW w:w="5569" w:type="dxa"/>
            <w:gridSpan w:val="2"/>
          </w:tcPr>
          <w:p w14:paraId="4F6B68AD" w14:textId="77777777" w:rsidR="00E77119" w:rsidRDefault="00E77119" w:rsidP="00264A6B">
            <w:pPr>
              <w:pStyle w:val="Heading8"/>
              <w:tabs>
                <w:tab w:val="left" w:pos="1509"/>
              </w:tabs>
              <w:spacing w:line="290" w:lineRule="auto"/>
              <w:ind w:right="73"/>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12.2. </w:t>
            </w:r>
            <w:r w:rsidRPr="00E4340B">
              <w:rPr>
                <w:rFonts w:ascii="Times New Roman" w:eastAsiaTheme="minorHAnsi" w:hAnsi="Times New Roman" w:cstheme="minorBidi"/>
                <w:w w:val="105"/>
                <w:sz w:val="26"/>
                <w:szCs w:val="22"/>
                <w:lang w:val="en-US"/>
              </w:rPr>
              <w:t xml:space="preserve">Thực thể của </w:t>
            </w:r>
            <w:r>
              <w:rPr>
                <w:rFonts w:ascii="Times New Roman" w:eastAsiaTheme="minorHAnsi" w:hAnsi="Times New Roman" w:cstheme="minorBidi"/>
                <w:w w:val="105"/>
                <w:sz w:val="26"/>
                <w:szCs w:val="22"/>
                <w:lang w:val="en-US"/>
              </w:rPr>
              <w:t>Nhóm</w:t>
            </w:r>
            <w:r w:rsidRPr="00E4340B">
              <w:rPr>
                <w:rFonts w:ascii="Times New Roman" w:eastAsiaTheme="minorHAnsi" w:hAnsi="Times New Roman" w:cstheme="minorBidi"/>
                <w:w w:val="105"/>
                <w:sz w:val="26"/>
                <w:szCs w:val="22"/>
                <w:lang w:val="en-US"/>
              </w:rPr>
              <w:t xml:space="preserve"> phải đảm bảo rằng tất cả các hóa đơn bán nguyên liệu được FSC chứng nhận bao gồm các thông tin bắt buộc (theo Tiêu chuẩn quản lý rừng hiện hành)</w:t>
            </w:r>
          </w:p>
        </w:tc>
        <w:tc>
          <w:tcPr>
            <w:tcW w:w="4355" w:type="dxa"/>
          </w:tcPr>
          <w:p w14:paraId="669BA47D" w14:textId="77777777" w:rsidR="00E77119" w:rsidRPr="001800D2" w:rsidRDefault="00E77119" w:rsidP="00264A6B">
            <w:pPr>
              <w:pStyle w:val="BodyText"/>
              <w:spacing w:before="104" w:line="304" w:lineRule="auto"/>
              <w:ind w:right="31"/>
              <w:jc w:val="both"/>
              <w:rPr>
                <w:rFonts w:eastAsiaTheme="minorHAnsi" w:cstheme="minorBidi"/>
                <w:w w:val="105"/>
                <w:sz w:val="26"/>
                <w:szCs w:val="22"/>
                <w:lang w:val="en-US"/>
              </w:rPr>
            </w:pPr>
            <w:r>
              <w:rPr>
                <w:rFonts w:eastAsiaTheme="minorHAnsi" w:cstheme="minorBidi"/>
                <w:w w:val="105"/>
                <w:sz w:val="26"/>
                <w:szCs w:val="22"/>
                <w:lang w:val="en-US"/>
              </w:rPr>
              <w:t>HUE-</w:t>
            </w:r>
            <w:r w:rsidRPr="001800D2">
              <w:rPr>
                <w:rFonts w:eastAsiaTheme="minorHAnsi" w:cstheme="minorBidi"/>
                <w:w w:val="105"/>
                <w:sz w:val="26"/>
                <w:szCs w:val="22"/>
                <w:lang w:val="en-US"/>
              </w:rPr>
              <w:t>FOSDA đã thiết lập và duy trì hệ thống theo dõi &amp; truy tìm bao gồm cả hướng dẫn lập hóa đơn.</w:t>
            </w:r>
          </w:p>
          <w:p w14:paraId="7C0241F9" w14:textId="77777777" w:rsidR="00E77119" w:rsidRPr="001800D2" w:rsidRDefault="00E77119" w:rsidP="00264A6B">
            <w:pPr>
              <w:pStyle w:val="BodyText"/>
              <w:spacing w:before="116" w:line="300" w:lineRule="auto"/>
              <w:ind w:right="31" w:hanging="4"/>
              <w:jc w:val="both"/>
              <w:rPr>
                <w:rFonts w:eastAsiaTheme="minorHAnsi" w:cstheme="minorBidi"/>
                <w:w w:val="105"/>
                <w:sz w:val="26"/>
                <w:szCs w:val="22"/>
                <w:lang w:val="en-US"/>
              </w:rPr>
            </w:pPr>
            <w:r w:rsidRPr="00604BBC">
              <w:rPr>
                <w:rFonts w:eastAsiaTheme="minorHAnsi" w:cstheme="minorBidi"/>
                <w:w w:val="105"/>
                <w:sz w:val="26"/>
                <w:szCs w:val="22"/>
                <w:lang w:val="en-US"/>
              </w:rPr>
              <w:t>Minh chứng: Hồ sơ bán hàng thực hiện theo sổ tay QLRBV và yêu cầu của khách hàng</w:t>
            </w:r>
          </w:p>
        </w:tc>
      </w:tr>
      <w:tr w:rsidR="00E77119" w14:paraId="10093BAA" w14:textId="77777777" w:rsidTr="00264A6B">
        <w:tc>
          <w:tcPr>
            <w:tcW w:w="5569" w:type="dxa"/>
            <w:gridSpan w:val="2"/>
          </w:tcPr>
          <w:p w14:paraId="797FB00A" w14:textId="77777777" w:rsidR="00E77119" w:rsidRDefault="00E77119" w:rsidP="00264A6B">
            <w:pPr>
              <w:pStyle w:val="Heading8"/>
              <w:tabs>
                <w:tab w:val="left" w:pos="1509"/>
              </w:tabs>
              <w:spacing w:line="290" w:lineRule="auto"/>
              <w:ind w:right="73"/>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12.3. </w:t>
            </w:r>
            <w:r w:rsidRPr="00E4340B">
              <w:rPr>
                <w:rFonts w:ascii="Times New Roman" w:eastAsiaTheme="minorHAnsi" w:hAnsi="Times New Roman" w:cstheme="minorBidi"/>
                <w:w w:val="105"/>
                <w:sz w:val="26"/>
                <w:szCs w:val="22"/>
                <w:lang w:val="en-US"/>
              </w:rPr>
              <w:t xml:space="preserve">Thực thể của </w:t>
            </w:r>
            <w:r>
              <w:rPr>
                <w:rFonts w:ascii="Times New Roman" w:eastAsiaTheme="minorHAnsi" w:hAnsi="Times New Roman" w:cstheme="minorBidi"/>
                <w:w w:val="105"/>
                <w:sz w:val="26"/>
                <w:szCs w:val="22"/>
                <w:lang w:val="en-US"/>
              </w:rPr>
              <w:t>Nhóm</w:t>
            </w:r>
            <w:r w:rsidRPr="00E4340B">
              <w:rPr>
                <w:rFonts w:ascii="Times New Roman" w:eastAsiaTheme="minorHAnsi" w:hAnsi="Times New Roman" w:cstheme="minorBidi"/>
                <w:w w:val="105"/>
                <w:sz w:val="26"/>
                <w:szCs w:val="22"/>
                <w:lang w:val="en-US"/>
              </w:rPr>
              <w:t xml:space="preserve"> phải đảm bảo rằng tất cả việc sử dụng nhãn hiệu FSC đều được chấp thuận bởi cơ quan chứng nhận trước</w:t>
            </w:r>
          </w:p>
        </w:tc>
        <w:tc>
          <w:tcPr>
            <w:tcW w:w="4355" w:type="dxa"/>
          </w:tcPr>
          <w:p w14:paraId="32916CD7" w14:textId="77777777" w:rsidR="00E77119" w:rsidRPr="00EF4EF8" w:rsidRDefault="00E77119" w:rsidP="00264A6B">
            <w:pPr>
              <w:spacing w:before="125"/>
              <w:rPr>
                <w:w w:val="105"/>
              </w:rPr>
            </w:pPr>
            <w:r>
              <w:rPr>
                <w:w w:val="105"/>
              </w:rPr>
              <w:t>Không sử dụng</w:t>
            </w:r>
          </w:p>
        </w:tc>
      </w:tr>
      <w:tr w:rsidR="00E77119" w14:paraId="0C3C093D" w14:textId="77777777" w:rsidTr="00264A6B">
        <w:tc>
          <w:tcPr>
            <w:tcW w:w="5569" w:type="dxa"/>
            <w:gridSpan w:val="2"/>
          </w:tcPr>
          <w:p w14:paraId="4D42AE24" w14:textId="77777777" w:rsidR="00E77119" w:rsidRPr="00E4340B" w:rsidRDefault="00E77119" w:rsidP="00264A6B">
            <w:pPr>
              <w:widowControl w:val="0"/>
              <w:tabs>
                <w:tab w:val="left" w:pos="1434"/>
              </w:tabs>
              <w:autoSpaceDE w:val="0"/>
              <w:autoSpaceDN w:val="0"/>
              <w:spacing w:before="108" w:line="304" w:lineRule="auto"/>
              <w:ind w:right="73"/>
              <w:jc w:val="both"/>
              <w:rPr>
                <w:w w:val="105"/>
              </w:rPr>
            </w:pPr>
            <w:r>
              <w:rPr>
                <w:w w:val="105"/>
              </w:rPr>
              <w:t xml:space="preserve">12.4. </w:t>
            </w:r>
            <w:r w:rsidRPr="00E4340B">
              <w:rPr>
                <w:w w:val="105"/>
              </w:rPr>
              <w:t xml:space="preserve">Tổ chức Nhóm sẽ không cấp bất kỳ loại chứng chỉ nào cho các thành viên của họ mà có thể nhầm lẫn với chứng chỉ </w:t>
            </w:r>
            <w:r>
              <w:rPr>
                <w:w w:val="105"/>
              </w:rPr>
              <w:t>FSC</w:t>
            </w:r>
          </w:p>
          <w:p w14:paraId="121F7C90" w14:textId="77777777" w:rsidR="00E77119" w:rsidRDefault="00E77119" w:rsidP="00264A6B">
            <w:pPr>
              <w:spacing w:line="324" w:lineRule="auto"/>
              <w:ind w:right="73"/>
              <w:jc w:val="both"/>
              <w:rPr>
                <w:w w:val="105"/>
              </w:rPr>
            </w:pPr>
            <w:r w:rsidRPr="00E4340B">
              <w:rPr>
                <w:w w:val="105"/>
              </w:rPr>
              <w:t xml:space="preserve">LƯU Ý: Để chứng minh rằng các đơn vị quản lý nhất định được bao gồm trong chứng chỉ nhóm, thành viên có thể sử dụng danh sách các  thành viên của nhóm hoặc chứng chỉ thành viên do tổ chức chứng nhận cấp. Điều quan trọng là không có tài liệu nào trong số này bị nhầm lẫn với chứng chỉ FSC của nhóm do Tổ chức thuộc </w:t>
            </w:r>
            <w:r>
              <w:rPr>
                <w:w w:val="105"/>
              </w:rPr>
              <w:t>Nhóm</w:t>
            </w:r>
            <w:r w:rsidRPr="00E4340B">
              <w:rPr>
                <w:w w:val="105"/>
              </w:rPr>
              <w:t xml:space="preserve"> nắm giữ</w:t>
            </w:r>
            <w:r>
              <w:rPr>
                <w:w w:val="105"/>
              </w:rPr>
              <w:t>.</w:t>
            </w:r>
          </w:p>
        </w:tc>
        <w:tc>
          <w:tcPr>
            <w:tcW w:w="4355" w:type="dxa"/>
          </w:tcPr>
          <w:p w14:paraId="5CFA5FDA" w14:textId="77777777" w:rsidR="00E77119" w:rsidRPr="00EF4EF8" w:rsidRDefault="00E77119" w:rsidP="00264A6B">
            <w:pPr>
              <w:spacing w:before="125"/>
              <w:rPr>
                <w:w w:val="105"/>
              </w:rPr>
            </w:pPr>
            <w:r>
              <w:rPr>
                <w:w w:val="105"/>
              </w:rPr>
              <w:t xml:space="preserve">HUE-FOSDA chỉ sử dụng một mã chứng chỉ </w:t>
            </w:r>
            <w:r>
              <w:t>FM/COC-132023</w:t>
            </w:r>
          </w:p>
        </w:tc>
      </w:tr>
      <w:tr w:rsidR="00E77119" w14:paraId="39D06F19" w14:textId="77777777" w:rsidTr="00264A6B">
        <w:tc>
          <w:tcPr>
            <w:tcW w:w="5569" w:type="dxa"/>
            <w:gridSpan w:val="2"/>
          </w:tcPr>
          <w:p w14:paraId="763B10DF" w14:textId="77777777" w:rsidR="00E77119" w:rsidRPr="00E4340B"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b w:val="0"/>
                <w:w w:val="105"/>
                <w:sz w:val="26"/>
                <w:szCs w:val="22"/>
                <w:lang w:val="en-US"/>
              </w:rPr>
            </w:pPr>
            <w:r w:rsidRPr="00E4340B">
              <w:rPr>
                <w:rFonts w:ascii="Times New Roman" w:eastAsiaTheme="minorHAnsi" w:hAnsi="Times New Roman" w:cstheme="minorBidi"/>
                <w:w w:val="105"/>
                <w:sz w:val="26"/>
                <w:szCs w:val="22"/>
                <w:lang w:val="en-US"/>
              </w:rPr>
              <w:t>PHẦN 3. Tùy chọn bao gồm các nhà thầu lâm nghiệp trong các nhóm</w:t>
            </w:r>
          </w:p>
        </w:tc>
        <w:tc>
          <w:tcPr>
            <w:tcW w:w="4355" w:type="dxa"/>
          </w:tcPr>
          <w:p w14:paraId="53031F31" w14:textId="77777777" w:rsidR="00E77119" w:rsidRPr="00EF4EF8" w:rsidRDefault="00E77119" w:rsidP="00264A6B">
            <w:pPr>
              <w:spacing w:before="125"/>
              <w:rPr>
                <w:w w:val="105"/>
              </w:rPr>
            </w:pPr>
          </w:p>
        </w:tc>
      </w:tr>
      <w:tr w:rsidR="00E77119" w14:paraId="317C73CD" w14:textId="77777777" w:rsidTr="00264A6B">
        <w:tc>
          <w:tcPr>
            <w:tcW w:w="5569" w:type="dxa"/>
            <w:gridSpan w:val="2"/>
          </w:tcPr>
          <w:p w14:paraId="0C42D2D3" w14:textId="77777777" w:rsidR="00E77119" w:rsidRPr="00E4340B" w:rsidRDefault="00E77119" w:rsidP="00264A6B">
            <w:pPr>
              <w:pStyle w:val="Heading7"/>
              <w:spacing w:before="107" w:line="465" w:lineRule="auto"/>
              <w:ind w:left="22" w:right="73" w:hanging="2"/>
              <w:rPr>
                <w:rFonts w:ascii="Times New Roman" w:eastAsiaTheme="minorHAnsi" w:hAnsi="Times New Roman" w:cstheme="minorBidi"/>
                <w:i/>
                <w:iCs/>
                <w:w w:val="105"/>
              </w:rPr>
            </w:pPr>
            <w:r w:rsidRPr="00E4340B">
              <w:rPr>
                <w:rFonts w:ascii="Times New Roman" w:eastAsiaTheme="minorHAnsi" w:hAnsi="Times New Roman" w:cstheme="minorBidi"/>
                <w:w w:val="105"/>
              </w:rPr>
              <w:t>13. Yêu cầu đối với các nhà thầu lâm nghiệp</w:t>
            </w:r>
          </w:p>
        </w:tc>
        <w:tc>
          <w:tcPr>
            <w:tcW w:w="4355" w:type="dxa"/>
          </w:tcPr>
          <w:p w14:paraId="7A9E99BA" w14:textId="77777777" w:rsidR="00E77119" w:rsidRPr="00EF4EF8" w:rsidRDefault="00E77119" w:rsidP="00264A6B">
            <w:pPr>
              <w:spacing w:before="125"/>
              <w:rPr>
                <w:w w:val="105"/>
              </w:rPr>
            </w:pPr>
            <w:r>
              <w:rPr>
                <w:w w:val="105"/>
              </w:rPr>
              <w:t>Không áp dụng</w:t>
            </w:r>
          </w:p>
        </w:tc>
      </w:tr>
      <w:tr w:rsidR="00E77119" w14:paraId="51BE7D47" w14:textId="77777777" w:rsidTr="00264A6B">
        <w:tc>
          <w:tcPr>
            <w:tcW w:w="5569" w:type="dxa"/>
            <w:gridSpan w:val="2"/>
          </w:tcPr>
          <w:p w14:paraId="0E734370" w14:textId="77777777" w:rsidR="00E77119" w:rsidRPr="00E4340B" w:rsidRDefault="00E77119" w:rsidP="00264A6B">
            <w:pPr>
              <w:widowControl w:val="0"/>
              <w:tabs>
                <w:tab w:val="left" w:pos="1434"/>
              </w:tabs>
              <w:autoSpaceDE w:val="0"/>
              <w:autoSpaceDN w:val="0"/>
              <w:spacing w:before="108"/>
              <w:jc w:val="both"/>
              <w:rPr>
                <w:w w:val="105"/>
              </w:rPr>
            </w:pPr>
            <w:r>
              <w:rPr>
                <w:w w:val="105"/>
              </w:rPr>
              <w:t xml:space="preserve">13.1. </w:t>
            </w:r>
            <w:r w:rsidRPr="00E4340B">
              <w:rPr>
                <w:w w:val="105"/>
              </w:rPr>
              <w:t>Các nhà thầu Lâm nghiệp chỉ có thể tham gia một nhóm FSC FM/CoC</w:t>
            </w:r>
          </w:p>
          <w:p w14:paraId="76EEC97F" w14:textId="77777777" w:rsidR="00E77119" w:rsidRPr="00E4340B" w:rsidRDefault="00E77119" w:rsidP="00264A6B">
            <w:pPr>
              <w:spacing w:line="321" w:lineRule="auto"/>
              <w:jc w:val="both"/>
              <w:rPr>
                <w:w w:val="105"/>
              </w:rPr>
            </w:pPr>
            <w:r w:rsidRPr="00E4340B">
              <w:rPr>
                <w:w w:val="105"/>
              </w:rPr>
              <w:t>LƯU Ý: Các nhà thầu lâm nghiệp có thể tham gia nhiều hơn một nhóm và hoạt động theo (các) chứng chỉ nhóm FSC nhưng chỉ trong các đơn vị quản lý của (các) nhóm mà họ đã tham gia.</w:t>
            </w:r>
          </w:p>
          <w:p w14:paraId="41B4F49D" w14:textId="77777777" w:rsidR="00E77119" w:rsidRPr="00E4340B" w:rsidRDefault="00E77119" w:rsidP="00264A6B">
            <w:pPr>
              <w:spacing w:before="122"/>
              <w:jc w:val="both"/>
              <w:rPr>
                <w:w w:val="105"/>
              </w:rPr>
            </w:pPr>
            <w:r w:rsidRPr="00E4340B">
              <w:rPr>
                <w:w w:val="105"/>
              </w:rPr>
              <w:t>LƯU Ý 2: Các nhà thầu lâm nghiệp có thể có chứng chỉ CoC riêng để hoạt động trong các đơn vị quản lý bên ngoài nhóm.</w:t>
            </w:r>
          </w:p>
          <w:p w14:paraId="5618FF07" w14:textId="77777777" w:rsidR="00E77119" w:rsidRDefault="00E77119" w:rsidP="00264A6B">
            <w:pPr>
              <w:jc w:val="both"/>
              <w:rPr>
                <w:w w:val="105"/>
              </w:rPr>
            </w:pPr>
            <w:r w:rsidRPr="00E4340B">
              <w:rPr>
                <w:w w:val="105"/>
              </w:rPr>
              <w:t>LƯU Ý 3: Sau khi hoàn thành việc sửa đổi tiêu chuẩn FSC-STD-30-010 V2-0 Tiêu chuẩn gỗ được kiểm soát của FSC cho</w:t>
            </w:r>
            <w:r>
              <w:rPr>
                <w:w w:val="105"/>
              </w:rPr>
              <w:t xml:space="preserve"> </w:t>
            </w:r>
            <w:r w:rsidRPr="00E4340B">
              <w:rPr>
                <w:w w:val="105"/>
              </w:rPr>
              <w:t>Doanh nghiệp quản lý rừng, điều khoản này sẽ được xem xét để xem xét khả năng cho các nhà thầu lâm nghiệp cũng tham gia Nhóm CW/FM</w:t>
            </w:r>
          </w:p>
        </w:tc>
        <w:tc>
          <w:tcPr>
            <w:tcW w:w="4355" w:type="dxa"/>
          </w:tcPr>
          <w:p w14:paraId="17FCA123" w14:textId="77777777" w:rsidR="00E77119" w:rsidRPr="00EF4EF8" w:rsidRDefault="00E77119" w:rsidP="00264A6B">
            <w:pPr>
              <w:spacing w:before="125"/>
              <w:rPr>
                <w:w w:val="105"/>
              </w:rPr>
            </w:pPr>
            <w:r>
              <w:rPr>
                <w:w w:val="105"/>
              </w:rPr>
              <w:t>Không áp dụng</w:t>
            </w:r>
          </w:p>
        </w:tc>
      </w:tr>
      <w:tr w:rsidR="00E77119" w14:paraId="133195AE" w14:textId="77777777" w:rsidTr="00264A6B">
        <w:tc>
          <w:tcPr>
            <w:tcW w:w="5569" w:type="dxa"/>
            <w:gridSpan w:val="2"/>
          </w:tcPr>
          <w:p w14:paraId="13D8E42A" w14:textId="77777777" w:rsidR="00E77119" w:rsidRPr="00F435DE" w:rsidRDefault="00E77119" w:rsidP="00264A6B">
            <w:pPr>
              <w:pStyle w:val="Heading9"/>
              <w:keepNext w:val="0"/>
              <w:keepLines w:val="0"/>
              <w:widowControl w:val="0"/>
              <w:tabs>
                <w:tab w:val="left" w:pos="1478"/>
              </w:tabs>
              <w:autoSpaceDE w:val="0"/>
              <w:autoSpaceDN w:val="0"/>
              <w:spacing w:before="102" w:line="312" w:lineRule="auto"/>
              <w:jc w:val="both"/>
              <w:rPr>
                <w:rFonts w:ascii="Times New Roman" w:eastAsiaTheme="minorHAnsi" w:hAnsi="Times New Roman" w:cstheme="minorBidi"/>
                <w:i w:val="0"/>
                <w:iCs w:val="0"/>
                <w:color w:val="auto"/>
                <w:w w:val="105"/>
                <w:sz w:val="26"/>
                <w:szCs w:val="22"/>
              </w:rPr>
            </w:pPr>
            <w:r>
              <w:rPr>
                <w:rFonts w:ascii="Times New Roman" w:eastAsiaTheme="minorHAnsi" w:hAnsi="Times New Roman" w:cstheme="minorBidi"/>
                <w:i w:val="0"/>
                <w:iCs w:val="0"/>
                <w:color w:val="auto"/>
                <w:w w:val="105"/>
                <w:sz w:val="26"/>
                <w:szCs w:val="22"/>
              </w:rPr>
              <w:t xml:space="preserve">13.2. </w:t>
            </w:r>
            <w:r w:rsidRPr="00F435DE">
              <w:rPr>
                <w:rFonts w:ascii="Times New Roman" w:eastAsiaTheme="minorHAnsi" w:hAnsi="Times New Roman" w:cstheme="minorBidi"/>
                <w:i w:val="0"/>
                <w:iCs w:val="0"/>
                <w:color w:val="auto"/>
                <w:w w:val="105"/>
                <w:sz w:val="26"/>
                <w:szCs w:val="22"/>
              </w:rPr>
              <w:t xml:space="preserve">Đơn vị thuộc </w:t>
            </w:r>
            <w:r>
              <w:rPr>
                <w:rFonts w:ascii="Times New Roman" w:eastAsiaTheme="minorHAnsi" w:hAnsi="Times New Roman" w:cstheme="minorBidi"/>
                <w:i w:val="0"/>
                <w:iCs w:val="0"/>
                <w:color w:val="auto"/>
                <w:w w:val="105"/>
                <w:sz w:val="26"/>
                <w:szCs w:val="22"/>
              </w:rPr>
              <w:t>Nhóm</w:t>
            </w:r>
            <w:r w:rsidRPr="00F435DE">
              <w:rPr>
                <w:rFonts w:ascii="Times New Roman" w:eastAsiaTheme="minorHAnsi" w:hAnsi="Times New Roman" w:cstheme="minorBidi"/>
                <w:i w:val="0"/>
                <w:iCs w:val="0"/>
                <w:color w:val="auto"/>
                <w:w w:val="105"/>
                <w:sz w:val="26"/>
                <w:szCs w:val="22"/>
              </w:rPr>
              <w:t xml:space="preserve"> có thể phân bổ trách nhiệm tuân thủ Tiêu chuẩn Quản lý Rừng hiện hành cho các nhà thầu lâm nghiệp trong nhóm, theo Khoản 3.1.</w:t>
            </w:r>
          </w:p>
        </w:tc>
        <w:tc>
          <w:tcPr>
            <w:tcW w:w="4355" w:type="dxa"/>
          </w:tcPr>
          <w:p w14:paraId="02B5CACC" w14:textId="77777777" w:rsidR="00E77119" w:rsidRPr="00EF4EF8" w:rsidRDefault="00E77119" w:rsidP="00264A6B">
            <w:pPr>
              <w:spacing w:before="125"/>
              <w:rPr>
                <w:w w:val="105"/>
              </w:rPr>
            </w:pPr>
            <w:r>
              <w:rPr>
                <w:w w:val="105"/>
              </w:rPr>
              <w:t>Không áp dụng</w:t>
            </w:r>
          </w:p>
        </w:tc>
      </w:tr>
      <w:tr w:rsidR="00E77119" w14:paraId="577D72D7" w14:textId="77777777" w:rsidTr="00264A6B">
        <w:tc>
          <w:tcPr>
            <w:tcW w:w="5569" w:type="dxa"/>
            <w:gridSpan w:val="2"/>
          </w:tcPr>
          <w:p w14:paraId="7047F613" w14:textId="77777777" w:rsidR="00E77119" w:rsidRPr="00F435DE" w:rsidRDefault="00E77119" w:rsidP="00E77119">
            <w:pPr>
              <w:pStyle w:val="Heading9"/>
              <w:keepNext w:val="0"/>
              <w:keepLines w:val="0"/>
              <w:widowControl w:val="0"/>
              <w:numPr>
                <w:ilvl w:val="1"/>
                <w:numId w:val="16"/>
              </w:numPr>
              <w:tabs>
                <w:tab w:val="num" w:pos="360"/>
                <w:tab w:val="left" w:pos="731"/>
                <w:tab w:val="left" w:pos="1478"/>
              </w:tabs>
              <w:autoSpaceDE w:val="0"/>
              <w:autoSpaceDN w:val="0"/>
              <w:spacing w:before="102" w:line="312" w:lineRule="auto"/>
              <w:ind w:left="0" w:right="73" w:firstLine="22"/>
              <w:jc w:val="both"/>
              <w:rPr>
                <w:rFonts w:ascii="Times New Roman" w:eastAsiaTheme="minorHAnsi" w:hAnsi="Times New Roman" w:cstheme="minorBidi"/>
                <w:i w:val="0"/>
                <w:iCs w:val="0"/>
                <w:color w:val="auto"/>
                <w:w w:val="105"/>
                <w:sz w:val="26"/>
                <w:szCs w:val="22"/>
              </w:rPr>
            </w:pPr>
            <w:r w:rsidRPr="00F435DE">
              <w:rPr>
                <w:rFonts w:ascii="Times New Roman" w:eastAsiaTheme="minorHAnsi" w:hAnsi="Times New Roman" w:cstheme="minorBidi"/>
                <w:i w:val="0"/>
                <w:iCs w:val="0"/>
                <w:color w:val="auto"/>
                <w:w w:val="105"/>
                <w:sz w:val="26"/>
                <w:szCs w:val="22"/>
              </w:rPr>
              <w:t>Một hợp đồng, bao gồm cả tuyên bố đồng ý, sẽ được ký bởi mỗi nhà thầu lâm nghiệp muốn tham gia nhóm. Trong hợp đồng, nhà thầu lâm nghiệp phải:</w:t>
            </w:r>
          </w:p>
          <w:p w14:paraId="13B81AC9" w14:textId="77777777" w:rsidR="00E77119" w:rsidRPr="00F435DE" w:rsidRDefault="00E77119" w:rsidP="00264A6B">
            <w:pPr>
              <w:pStyle w:val="ListParagraph"/>
              <w:widowControl w:val="0"/>
              <w:tabs>
                <w:tab w:val="left" w:pos="731"/>
                <w:tab w:val="left" w:pos="1877"/>
              </w:tabs>
              <w:autoSpaceDE w:val="0"/>
              <w:autoSpaceDN w:val="0"/>
              <w:spacing w:before="121" w:line="312" w:lineRule="auto"/>
              <w:ind w:left="22" w:right="73"/>
              <w:contextualSpacing w:val="0"/>
              <w:jc w:val="both"/>
              <w:rPr>
                <w:w w:val="105"/>
              </w:rPr>
            </w:pPr>
            <w:r>
              <w:rPr>
                <w:w w:val="105"/>
              </w:rPr>
              <w:t xml:space="preserve">a) </w:t>
            </w:r>
            <w:r w:rsidRPr="00F435DE">
              <w:rPr>
                <w:w w:val="105"/>
              </w:rPr>
              <w:t>cam kết tuân theo Tiêu chuẩn quản lý rừng hiện hành và Quy tắc của nhóm, đồng thời đảm bảo rằng bất kỳ nhà thầu phụ nào cũng sẽ tuân theo chúng;</w:t>
            </w:r>
          </w:p>
          <w:p w14:paraId="18E84971" w14:textId="77777777" w:rsidR="00E77119" w:rsidRPr="00F435DE" w:rsidRDefault="00E77119" w:rsidP="00264A6B">
            <w:pPr>
              <w:pStyle w:val="ListParagraph"/>
              <w:widowControl w:val="0"/>
              <w:tabs>
                <w:tab w:val="left" w:pos="731"/>
                <w:tab w:val="left" w:pos="1883"/>
              </w:tabs>
              <w:autoSpaceDE w:val="0"/>
              <w:autoSpaceDN w:val="0"/>
              <w:spacing w:before="119"/>
              <w:ind w:left="22" w:right="73"/>
              <w:contextualSpacing w:val="0"/>
              <w:jc w:val="both"/>
              <w:rPr>
                <w:w w:val="105"/>
              </w:rPr>
            </w:pPr>
            <w:r>
              <w:rPr>
                <w:w w:val="105"/>
              </w:rPr>
              <w:t xml:space="preserve">b) </w:t>
            </w:r>
            <w:r w:rsidRPr="00F435DE">
              <w:rPr>
                <w:w w:val="105"/>
              </w:rPr>
              <w:t xml:space="preserve">đồng ý cho phép Tổ chức thuộc </w:t>
            </w:r>
            <w:r>
              <w:rPr>
                <w:w w:val="105"/>
              </w:rPr>
              <w:t>Nhóm</w:t>
            </w:r>
            <w:r w:rsidRPr="00F435DE">
              <w:rPr>
                <w:w w:val="105"/>
              </w:rPr>
              <w:t>, tổ chức chứng nhận, FSC và ASI hoàn thành trách nhiệm của mình;</w:t>
            </w:r>
          </w:p>
          <w:p w14:paraId="22564546" w14:textId="77777777" w:rsidR="00E77119" w:rsidRPr="00F435DE" w:rsidRDefault="00E77119" w:rsidP="00264A6B">
            <w:pPr>
              <w:pStyle w:val="BodyText"/>
              <w:tabs>
                <w:tab w:val="left" w:pos="731"/>
              </w:tabs>
              <w:spacing w:before="13"/>
              <w:ind w:right="73" w:firstLine="22"/>
              <w:jc w:val="both"/>
              <w:rPr>
                <w:rFonts w:eastAsiaTheme="minorHAnsi" w:cstheme="minorBidi"/>
                <w:w w:val="105"/>
                <w:sz w:val="26"/>
                <w:szCs w:val="22"/>
                <w:lang w:val="en-US"/>
              </w:rPr>
            </w:pPr>
          </w:p>
          <w:p w14:paraId="62AC645F" w14:textId="77777777" w:rsidR="00E77119" w:rsidRPr="00F435DE" w:rsidRDefault="00E77119" w:rsidP="00264A6B">
            <w:pPr>
              <w:pStyle w:val="ListParagraph"/>
              <w:widowControl w:val="0"/>
              <w:tabs>
                <w:tab w:val="left" w:pos="731"/>
                <w:tab w:val="left" w:pos="1878"/>
              </w:tabs>
              <w:autoSpaceDE w:val="0"/>
              <w:autoSpaceDN w:val="0"/>
              <w:spacing w:before="102"/>
              <w:ind w:left="22" w:right="73"/>
              <w:contextualSpacing w:val="0"/>
              <w:jc w:val="both"/>
              <w:rPr>
                <w:w w:val="105"/>
              </w:rPr>
            </w:pPr>
            <w:r>
              <w:rPr>
                <w:w w:val="105"/>
              </w:rPr>
              <w:t xml:space="preserve">c) </w:t>
            </w:r>
            <w:r w:rsidRPr="00F435DE">
              <w:rPr>
                <w:w w:val="105"/>
              </w:rPr>
              <w:t xml:space="preserve">đồng ý rằng Tổ chức của </w:t>
            </w:r>
            <w:r>
              <w:rPr>
                <w:w w:val="105"/>
              </w:rPr>
              <w:t>Nhóm</w:t>
            </w:r>
            <w:r w:rsidRPr="00F435DE">
              <w:rPr>
                <w:w w:val="105"/>
              </w:rPr>
              <w:t xml:space="preserve"> sẽ là đầu mối liên hệ chính để chứng nhận;</w:t>
            </w:r>
          </w:p>
          <w:p w14:paraId="0A937777" w14:textId="77777777" w:rsidR="00E77119" w:rsidRPr="00F435DE" w:rsidRDefault="00E77119" w:rsidP="00264A6B">
            <w:pPr>
              <w:pStyle w:val="BodyText"/>
              <w:tabs>
                <w:tab w:val="left" w:pos="731"/>
              </w:tabs>
              <w:spacing w:before="9"/>
              <w:ind w:right="73" w:firstLine="22"/>
              <w:jc w:val="both"/>
              <w:rPr>
                <w:rFonts w:eastAsiaTheme="minorHAnsi" w:cstheme="minorBidi"/>
                <w:w w:val="105"/>
                <w:sz w:val="26"/>
                <w:szCs w:val="22"/>
                <w:lang w:val="en-US"/>
              </w:rPr>
            </w:pPr>
          </w:p>
          <w:p w14:paraId="565AD9BC" w14:textId="77777777" w:rsidR="00E77119" w:rsidRDefault="00E77119" w:rsidP="00264A6B">
            <w:pPr>
              <w:pStyle w:val="ListParagraph"/>
              <w:widowControl w:val="0"/>
              <w:tabs>
                <w:tab w:val="left" w:pos="731"/>
                <w:tab w:val="left" w:pos="1878"/>
              </w:tabs>
              <w:autoSpaceDE w:val="0"/>
              <w:autoSpaceDN w:val="0"/>
              <w:spacing w:before="1"/>
              <w:ind w:left="22" w:right="73"/>
              <w:contextualSpacing w:val="0"/>
              <w:jc w:val="both"/>
              <w:rPr>
                <w:w w:val="105"/>
              </w:rPr>
            </w:pPr>
            <w:r>
              <w:rPr>
                <w:w w:val="105"/>
              </w:rPr>
              <w:t xml:space="preserve">d) </w:t>
            </w:r>
            <w:r w:rsidRPr="00F435DE">
              <w:rPr>
                <w:w w:val="105"/>
              </w:rPr>
              <w:t xml:space="preserve">bao gồm các điều khoản đã thỏa thuận giữa nhà thầu lâm nghiệp và Tổ chức </w:t>
            </w:r>
            <w:r>
              <w:rPr>
                <w:w w:val="105"/>
              </w:rPr>
              <w:t>Nhóm</w:t>
            </w:r>
          </w:p>
        </w:tc>
        <w:tc>
          <w:tcPr>
            <w:tcW w:w="4355" w:type="dxa"/>
          </w:tcPr>
          <w:p w14:paraId="765FE267" w14:textId="77777777" w:rsidR="00E77119" w:rsidRPr="00EF4EF8" w:rsidRDefault="00E77119" w:rsidP="00264A6B">
            <w:pPr>
              <w:spacing w:before="125"/>
              <w:rPr>
                <w:w w:val="105"/>
              </w:rPr>
            </w:pPr>
            <w:r>
              <w:rPr>
                <w:w w:val="105"/>
              </w:rPr>
              <w:t>Không áp dụng</w:t>
            </w:r>
          </w:p>
        </w:tc>
      </w:tr>
      <w:tr w:rsidR="00E77119" w14:paraId="04D94FF6" w14:textId="77777777" w:rsidTr="00264A6B">
        <w:tc>
          <w:tcPr>
            <w:tcW w:w="5569" w:type="dxa"/>
            <w:gridSpan w:val="2"/>
          </w:tcPr>
          <w:p w14:paraId="02AB91D4" w14:textId="77777777" w:rsidR="00E77119" w:rsidRPr="00F435DE" w:rsidRDefault="00E77119" w:rsidP="00264A6B">
            <w:pPr>
              <w:widowControl w:val="0"/>
              <w:tabs>
                <w:tab w:val="left" w:pos="1357"/>
              </w:tabs>
              <w:autoSpaceDE w:val="0"/>
              <w:autoSpaceDN w:val="0"/>
              <w:spacing w:before="98"/>
              <w:rPr>
                <w:sz w:val="16"/>
              </w:rPr>
            </w:pPr>
            <w:r w:rsidRPr="00F435DE">
              <w:rPr>
                <w:w w:val="105"/>
              </w:rPr>
              <w:t>14. Quy tắc nhóm đối với nhà thầu</w:t>
            </w:r>
          </w:p>
        </w:tc>
        <w:tc>
          <w:tcPr>
            <w:tcW w:w="4355" w:type="dxa"/>
          </w:tcPr>
          <w:p w14:paraId="0B061ED4" w14:textId="77777777" w:rsidR="00E77119" w:rsidRPr="00EF4EF8" w:rsidRDefault="00E77119" w:rsidP="00264A6B">
            <w:pPr>
              <w:spacing w:before="125"/>
              <w:rPr>
                <w:w w:val="105"/>
              </w:rPr>
            </w:pPr>
            <w:r>
              <w:rPr>
                <w:w w:val="105"/>
              </w:rPr>
              <w:t>Không áp dụng</w:t>
            </w:r>
          </w:p>
        </w:tc>
      </w:tr>
      <w:tr w:rsidR="00E77119" w14:paraId="3AEBEBEF" w14:textId="77777777" w:rsidTr="00264A6B">
        <w:tc>
          <w:tcPr>
            <w:tcW w:w="5569" w:type="dxa"/>
            <w:gridSpan w:val="2"/>
          </w:tcPr>
          <w:p w14:paraId="1FDD4988"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14.1. </w:t>
            </w:r>
            <w:r w:rsidRPr="00F435DE">
              <w:rPr>
                <w:rFonts w:ascii="Times New Roman" w:eastAsiaTheme="minorHAnsi" w:hAnsi="Times New Roman" w:cstheme="minorBidi"/>
                <w:w w:val="105"/>
                <w:sz w:val="26"/>
                <w:szCs w:val="22"/>
                <w:lang w:val="en-US"/>
              </w:rPr>
              <w:t xml:space="preserve">Tổ chức của </w:t>
            </w:r>
            <w:r>
              <w:rPr>
                <w:rFonts w:ascii="Times New Roman" w:eastAsiaTheme="minorHAnsi" w:hAnsi="Times New Roman" w:cstheme="minorBidi"/>
                <w:w w:val="105"/>
                <w:sz w:val="26"/>
                <w:szCs w:val="22"/>
                <w:lang w:val="en-US"/>
              </w:rPr>
              <w:t>Nhóm</w:t>
            </w:r>
            <w:r w:rsidRPr="00F435DE">
              <w:rPr>
                <w:rFonts w:ascii="Times New Roman" w:eastAsiaTheme="minorHAnsi" w:hAnsi="Times New Roman" w:cstheme="minorBidi"/>
                <w:w w:val="105"/>
                <w:sz w:val="26"/>
                <w:szCs w:val="22"/>
                <w:lang w:val="en-US"/>
              </w:rPr>
              <w:t xml:space="preserve"> sẽ điều chỉnh các Quy tắc của </w:t>
            </w:r>
            <w:r>
              <w:rPr>
                <w:rFonts w:ascii="Times New Roman" w:eastAsiaTheme="minorHAnsi" w:hAnsi="Times New Roman" w:cstheme="minorBidi"/>
                <w:w w:val="105"/>
                <w:sz w:val="26"/>
                <w:szCs w:val="22"/>
                <w:lang w:val="en-US"/>
              </w:rPr>
              <w:t>Nhóm</w:t>
            </w:r>
            <w:r w:rsidRPr="00F435DE">
              <w:rPr>
                <w:rFonts w:ascii="Times New Roman" w:eastAsiaTheme="minorHAnsi" w:hAnsi="Times New Roman" w:cstheme="minorBidi"/>
                <w:w w:val="105"/>
                <w:sz w:val="26"/>
                <w:szCs w:val="22"/>
                <w:lang w:val="en-US"/>
              </w:rPr>
              <w:t xml:space="preserve"> để bao gồm các nhà thầu lâm nghiệp</w:t>
            </w:r>
          </w:p>
        </w:tc>
        <w:tc>
          <w:tcPr>
            <w:tcW w:w="4355" w:type="dxa"/>
          </w:tcPr>
          <w:p w14:paraId="075AA155" w14:textId="77777777" w:rsidR="00E77119" w:rsidRPr="00EF4EF8" w:rsidRDefault="00E77119" w:rsidP="00264A6B">
            <w:pPr>
              <w:spacing w:before="125"/>
              <w:rPr>
                <w:w w:val="105"/>
              </w:rPr>
            </w:pPr>
            <w:r>
              <w:rPr>
                <w:w w:val="105"/>
              </w:rPr>
              <w:t>Không áp dụng</w:t>
            </w:r>
          </w:p>
        </w:tc>
      </w:tr>
      <w:tr w:rsidR="00E77119" w14:paraId="758F0286" w14:textId="77777777" w:rsidTr="00264A6B">
        <w:tc>
          <w:tcPr>
            <w:tcW w:w="5569" w:type="dxa"/>
            <w:gridSpan w:val="2"/>
          </w:tcPr>
          <w:p w14:paraId="07C6F031" w14:textId="77777777" w:rsidR="00E77119" w:rsidRPr="00F435DE" w:rsidRDefault="00E77119" w:rsidP="00264A6B">
            <w:pPr>
              <w:pStyle w:val="Heading9"/>
              <w:keepNext w:val="0"/>
              <w:keepLines w:val="0"/>
              <w:widowControl w:val="0"/>
              <w:tabs>
                <w:tab w:val="left" w:pos="1478"/>
              </w:tabs>
              <w:autoSpaceDE w:val="0"/>
              <w:autoSpaceDN w:val="0"/>
              <w:spacing w:before="69" w:line="309" w:lineRule="auto"/>
              <w:ind w:right="73"/>
              <w:jc w:val="both"/>
              <w:rPr>
                <w:rFonts w:ascii="Times New Roman" w:eastAsiaTheme="minorHAnsi" w:hAnsi="Times New Roman" w:cstheme="minorBidi"/>
                <w:i w:val="0"/>
                <w:iCs w:val="0"/>
                <w:color w:val="auto"/>
                <w:w w:val="105"/>
                <w:sz w:val="26"/>
                <w:szCs w:val="22"/>
              </w:rPr>
            </w:pPr>
            <w:r>
              <w:rPr>
                <w:rFonts w:ascii="Times New Roman" w:eastAsiaTheme="minorHAnsi" w:hAnsi="Times New Roman" w:cstheme="minorBidi"/>
                <w:i w:val="0"/>
                <w:iCs w:val="0"/>
                <w:color w:val="auto"/>
                <w:w w:val="105"/>
                <w:sz w:val="26"/>
                <w:szCs w:val="22"/>
              </w:rPr>
              <w:t xml:space="preserve">14.2. </w:t>
            </w:r>
            <w:r w:rsidRPr="00F435DE">
              <w:rPr>
                <w:rFonts w:ascii="Times New Roman" w:eastAsiaTheme="minorHAnsi" w:hAnsi="Times New Roman" w:cstheme="minorBidi"/>
                <w:i w:val="0"/>
                <w:iCs w:val="0"/>
                <w:color w:val="auto"/>
                <w:w w:val="105"/>
                <w:sz w:val="26"/>
                <w:szCs w:val="22"/>
              </w:rPr>
              <w:t xml:space="preserve">Thực thể của </w:t>
            </w:r>
            <w:r>
              <w:rPr>
                <w:rFonts w:ascii="Times New Roman" w:eastAsiaTheme="minorHAnsi" w:hAnsi="Times New Roman" w:cstheme="minorBidi"/>
                <w:i w:val="0"/>
                <w:iCs w:val="0"/>
                <w:color w:val="auto"/>
                <w:w w:val="105"/>
                <w:sz w:val="26"/>
                <w:szCs w:val="22"/>
              </w:rPr>
              <w:t>Nhóm</w:t>
            </w:r>
            <w:r w:rsidRPr="00F435DE">
              <w:rPr>
                <w:rFonts w:ascii="Times New Roman" w:eastAsiaTheme="minorHAnsi" w:hAnsi="Times New Roman" w:cstheme="minorBidi"/>
                <w:i w:val="0"/>
                <w:iCs w:val="0"/>
                <w:color w:val="auto"/>
                <w:w w:val="105"/>
                <w:sz w:val="26"/>
                <w:szCs w:val="22"/>
              </w:rPr>
              <w:t xml:space="preserve"> sẽ xác định quy trình để các nhà thầu lâm nghiệp báo cáo cho Thực thể của </w:t>
            </w:r>
            <w:r>
              <w:rPr>
                <w:rFonts w:ascii="Times New Roman" w:eastAsiaTheme="minorHAnsi" w:hAnsi="Times New Roman" w:cstheme="minorBidi"/>
                <w:i w:val="0"/>
                <w:iCs w:val="0"/>
                <w:color w:val="auto"/>
                <w:w w:val="105"/>
                <w:sz w:val="26"/>
                <w:szCs w:val="22"/>
              </w:rPr>
              <w:t>Nhóm</w:t>
            </w:r>
            <w:r w:rsidRPr="00F435DE">
              <w:rPr>
                <w:rFonts w:ascii="Times New Roman" w:eastAsiaTheme="minorHAnsi" w:hAnsi="Times New Roman" w:cstheme="minorBidi"/>
                <w:i w:val="0"/>
                <w:iCs w:val="0"/>
                <w:color w:val="auto"/>
                <w:w w:val="105"/>
                <w:sz w:val="26"/>
                <w:szCs w:val="22"/>
              </w:rPr>
              <w:t xml:space="preserve"> về loại hình (ví dụ: thu hoạch, trồng trọt, xây dựng kế hoạch quản lý), địa điểm (các đơn vị quản lý của nhóm) và kết quả (ví dụ: khối lượng thu hoạch, số lượng cây trồng, tài liệu được phát triển) về hoạt động của họ</w:t>
            </w:r>
          </w:p>
        </w:tc>
        <w:tc>
          <w:tcPr>
            <w:tcW w:w="4355" w:type="dxa"/>
          </w:tcPr>
          <w:p w14:paraId="75F93C66" w14:textId="77777777" w:rsidR="00E77119" w:rsidRPr="00EF4EF8" w:rsidRDefault="00E77119" w:rsidP="00264A6B">
            <w:pPr>
              <w:spacing w:before="125"/>
              <w:rPr>
                <w:w w:val="105"/>
              </w:rPr>
            </w:pPr>
            <w:r>
              <w:rPr>
                <w:w w:val="105"/>
              </w:rPr>
              <w:t>Không áp dụng</w:t>
            </w:r>
          </w:p>
        </w:tc>
      </w:tr>
      <w:tr w:rsidR="00E77119" w14:paraId="3DBD2CF6" w14:textId="77777777" w:rsidTr="00264A6B">
        <w:tc>
          <w:tcPr>
            <w:tcW w:w="5569" w:type="dxa"/>
            <w:gridSpan w:val="2"/>
          </w:tcPr>
          <w:p w14:paraId="0A60B70F" w14:textId="77777777" w:rsidR="00E77119" w:rsidRPr="00F435DE" w:rsidRDefault="00E77119" w:rsidP="00264A6B">
            <w:pPr>
              <w:widowControl w:val="0"/>
              <w:tabs>
                <w:tab w:val="left" w:pos="1407"/>
              </w:tabs>
              <w:autoSpaceDE w:val="0"/>
              <w:autoSpaceDN w:val="0"/>
              <w:spacing w:before="100"/>
              <w:jc w:val="both"/>
              <w:rPr>
                <w:sz w:val="18"/>
              </w:rPr>
            </w:pPr>
            <w:r>
              <w:rPr>
                <w:w w:val="105"/>
              </w:rPr>
              <w:t xml:space="preserve">15. </w:t>
            </w:r>
            <w:r w:rsidRPr="00F435DE">
              <w:rPr>
                <w:w w:val="105"/>
              </w:rPr>
              <w:t>Đánh giá nhà thầu lâm nghiệp mới</w:t>
            </w:r>
          </w:p>
        </w:tc>
        <w:tc>
          <w:tcPr>
            <w:tcW w:w="4355" w:type="dxa"/>
          </w:tcPr>
          <w:p w14:paraId="3B5B6EF9" w14:textId="77777777" w:rsidR="00E77119" w:rsidRPr="00EF4EF8" w:rsidRDefault="00E77119" w:rsidP="00264A6B">
            <w:pPr>
              <w:spacing w:before="125"/>
              <w:rPr>
                <w:w w:val="105"/>
              </w:rPr>
            </w:pPr>
            <w:r>
              <w:rPr>
                <w:w w:val="105"/>
              </w:rPr>
              <w:t>Không áp dụng</w:t>
            </w:r>
          </w:p>
        </w:tc>
      </w:tr>
      <w:tr w:rsidR="00E77119" w14:paraId="75B7C9C5" w14:textId="77777777" w:rsidTr="00264A6B">
        <w:tc>
          <w:tcPr>
            <w:tcW w:w="5569" w:type="dxa"/>
            <w:gridSpan w:val="2"/>
          </w:tcPr>
          <w:p w14:paraId="1D729F6D" w14:textId="77777777" w:rsidR="00E77119" w:rsidRPr="00F435DE" w:rsidRDefault="00E77119" w:rsidP="00264A6B">
            <w:pPr>
              <w:widowControl w:val="0"/>
              <w:tabs>
                <w:tab w:val="left" w:pos="1509"/>
              </w:tabs>
              <w:autoSpaceDE w:val="0"/>
              <w:autoSpaceDN w:val="0"/>
              <w:spacing w:before="102" w:line="290" w:lineRule="auto"/>
              <w:ind w:right="73"/>
              <w:jc w:val="both"/>
              <w:rPr>
                <w:w w:val="105"/>
              </w:rPr>
            </w:pPr>
            <w:r>
              <w:rPr>
                <w:w w:val="105"/>
              </w:rPr>
              <w:t xml:space="preserve">15.1. </w:t>
            </w:r>
            <w:r w:rsidRPr="00F435DE">
              <w:rPr>
                <w:w w:val="105"/>
              </w:rPr>
              <w:t xml:space="preserve">Thực thể của </w:t>
            </w:r>
            <w:r>
              <w:rPr>
                <w:w w:val="105"/>
              </w:rPr>
              <w:t>Nhóm</w:t>
            </w:r>
            <w:r w:rsidRPr="00F435DE">
              <w:rPr>
                <w:w w:val="105"/>
              </w:rPr>
              <w:t xml:space="preserve"> sẽ đánh giá từng nhà thầu lâm nghiệp đăng ký tham gia nhóm, trước khi phê duyệt đơn đăng ký, thông qua:</w:t>
            </w:r>
          </w:p>
          <w:p w14:paraId="515AEC11" w14:textId="77777777" w:rsidR="00E77119" w:rsidRPr="00F435DE" w:rsidRDefault="00E77119" w:rsidP="00264A6B">
            <w:pPr>
              <w:widowControl w:val="0"/>
              <w:tabs>
                <w:tab w:val="left" w:pos="1896"/>
              </w:tabs>
              <w:autoSpaceDE w:val="0"/>
              <w:autoSpaceDN w:val="0"/>
              <w:spacing w:before="117"/>
              <w:ind w:right="73"/>
              <w:jc w:val="both"/>
              <w:rPr>
                <w:w w:val="105"/>
              </w:rPr>
            </w:pPr>
            <w:r>
              <w:rPr>
                <w:w w:val="105"/>
              </w:rPr>
              <w:t xml:space="preserve">a) </w:t>
            </w:r>
            <w:r w:rsidRPr="00F435DE">
              <w:rPr>
                <w:w w:val="105"/>
              </w:rPr>
              <w:t>Đánh giá tại chỗ về hoạt động của đơn vị quản lý mẫu; và/hoặc</w:t>
            </w:r>
          </w:p>
          <w:p w14:paraId="281F2F5B" w14:textId="77777777" w:rsidR="00E77119" w:rsidRDefault="00E77119" w:rsidP="00264A6B">
            <w:pPr>
              <w:widowControl w:val="0"/>
              <w:tabs>
                <w:tab w:val="left" w:pos="1902"/>
              </w:tabs>
              <w:autoSpaceDE w:val="0"/>
              <w:autoSpaceDN w:val="0"/>
              <w:spacing w:before="159" w:line="290" w:lineRule="auto"/>
              <w:ind w:right="73"/>
              <w:jc w:val="both"/>
              <w:rPr>
                <w:w w:val="105"/>
              </w:rPr>
            </w:pPr>
            <w:r>
              <w:rPr>
                <w:w w:val="105"/>
              </w:rPr>
              <w:t xml:space="preserve">b) </w:t>
            </w:r>
            <w:r w:rsidRPr="00F435DE">
              <w:rPr>
                <w:w w:val="105"/>
              </w:rPr>
              <w:t>Xác minh rằng nhà thầu có đủ năng lực hoặc kiến thức để hoạt động theo Tiêu chuẩn quản lý rừng hiện hành và hoàn thành trách nhiệm của họ trong nhóm</w:t>
            </w:r>
          </w:p>
        </w:tc>
        <w:tc>
          <w:tcPr>
            <w:tcW w:w="4355" w:type="dxa"/>
          </w:tcPr>
          <w:p w14:paraId="4F686E1B" w14:textId="77777777" w:rsidR="00E77119" w:rsidRPr="00F435DE" w:rsidRDefault="00E77119" w:rsidP="00264A6B">
            <w:pPr>
              <w:jc w:val="both"/>
              <w:rPr>
                <w:w w:val="105"/>
              </w:rPr>
            </w:pPr>
            <w:r w:rsidRPr="00F435DE">
              <w:rPr>
                <w:w w:val="105"/>
              </w:rPr>
              <w:t>không áp dụng. Nhà thầu lâm nghiệp chưa được sử dụng.</w:t>
            </w:r>
          </w:p>
          <w:p w14:paraId="7454D68D" w14:textId="77777777" w:rsidR="00E77119" w:rsidRPr="00EF4EF8" w:rsidRDefault="00E77119" w:rsidP="00264A6B">
            <w:pPr>
              <w:spacing w:before="125"/>
              <w:jc w:val="both"/>
              <w:rPr>
                <w:w w:val="105"/>
              </w:rPr>
            </w:pPr>
          </w:p>
        </w:tc>
      </w:tr>
      <w:tr w:rsidR="00E77119" w14:paraId="2F91E9C8" w14:textId="77777777" w:rsidTr="00264A6B">
        <w:tc>
          <w:tcPr>
            <w:tcW w:w="5569" w:type="dxa"/>
            <w:gridSpan w:val="2"/>
          </w:tcPr>
          <w:p w14:paraId="26C46FCC" w14:textId="77777777" w:rsidR="00E77119" w:rsidRDefault="00E77119" w:rsidP="00264A6B">
            <w:pPr>
              <w:widowControl w:val="0"/>
              <w:tabs>
                <w:tab w:val="left" w:pos="1509"/>
              </w:tabs>
              <w:autoSpaceDE w:val="0"/>
              <w:autoSpaceDN w:val="0"/>
              <w:spacing w:before="65" w:line="290" w:lineRule="auto"/>
              <w:ind w:right="73"/>
              <w:jc w:val="both"/>
              <w:rPr>
                <w:w w:val="105"/>
              </w:rPr>
            </w:pPr>
            <w:r>
              <w:rPr>
                <w:w w:val="105"/>
              </w:rPr>
              <w:t xml:space="preserve">15.2. </w:t>
            </w:r>
            <w:r w:rsidRPr="00F435DE">
              <w:rPr>
                <w:w w:val="105"/>
              </w:rPr>
              <w:t xml:space="preserve">Khi một nhà thầu lâm nghiệp muốn chuyển từ nhóm này sang nhóm khác do cùng một Tổ chức thuộc </w:t>
            </w:r>
            <w:r>
              <w:rPr>
                <w:w w:val="105"/>
              </w:rPr>
              <w:t>Nhóm</w:t>
            </w:r>
            <w:r w:rsidRPr="00F435DE">
              <w:rPr>
                <w:w w:val="105"/>
              </w:rPr>
              <w:t xml:space="preserve"> quản lý, Tổ chức của </w:t>
            </w:r>
            <w:r>
              <w:rPr>
                <w:w w:val="105"/>
              </w:rPr>
              <w:t>Nhóm</w:t>
            </w:r>
            <w:r w:rsidRPr="00F435DE">
              <w:rPr>
                <w:w w:val="105"/>
              </w:rPr>
              <w:t xml:space="preserve"> sẽ thực hiện đánh giá này để cho phép di chuyển</w:t>
            </w:r>
          </w:p>
        </w:tc>
        <w:tc>
          <w:tcPr>
            <w:tcW w:w="4355" w:type="dxa"/>
          </w:tcPr>
          <w:p w14:paraId="5901A7DF" w14:textId="77777777" w:rsidR="00E77119" w:rsidRPr="00EF4EF8" w:rsidRDefault="00E77119" w:rsidP="00264A6B">
            <w:pPr>
              <w:spacing w:before="125"/>
              <w:rPr>
                <w:w w:val="105"/>
              </w:rPr>
            </w:pPr>
            <w:r>
              <w:rPr>
                <w:w w:val="105"/>
              </w:rPr>
              <w:t>Không áp dụng</w:t>
            </w:r>
          </w:p>
        </w:tc>
      </w:tr>
      <w:tr w:rsidR="00E77119" w14:paraId="24F1DA70" w14:textId="77777777" w:rsidTr="00264A6B">
        <w:tc>
          <w:tcPr>
            <w:tcW w:w="5569" w:type="dxa"/>
            <w:gridSpan w:val="2"/>
          </w:tcPr>
          <w:p w14:paraId="0BC27A59" w14:textId="77777777" w:rsidR="00E77119" w:rsidRDefault="00E77119" w:rsidP="00264A6B">
            <w:pPr>
              <w:widowControl w:val="0"/>
              <w:tabs>
                <w:tab w:val="left" w:pos="1407"/>
              </w:tabs>
              <w:autoSpaceDE w:val="0"/>
              <w:autoSpaceDN w:val="0"/>
              <w:spacing w:before="99"/>
              <w:rPr>
                <w:w w:val="105"/>
              </w:rPr>
            </w:pPr>
            <w:r w:rsidRPr="00F435DE">
              <w:rPr>
                <w:w w:val="105"/>
              </w:rPr>
              <w:t>16. Hồ sơ về nhà thầu</w:t>
            </w:r>
          </w:p>
        </w:tc>
        <w:tc>
          <w:tcPr>
            <w:tcW w:w="4355" w:type="dxa"/>
          </w:tcPr>
          <w:p w14:paraId="3EDC4FE5" w14:textId="77777777" w:rsidR="00E77119" w:rsidRPr="00EF4EF8" w:rsidRDefault="00E77119" w:rsidP="00264A6B">
            <w:pPr>
              <w:spacing w:before="125"/>
              <w:rPr>
                <w:w w:val="105"/>
              </w:rPr>
            </w:pPr>
            <w:r>
              <w:rPr>
                <w:w w:val="105"/>
              </w:rPr>
              <w:t>Không áp dụng</w:t>
            </w:r>
          </w:p>
        </w:tc>
      </w:tr>
      <w:tr w:rsidR="00E77119" w14:paraId="1D4713E3" w14:textId="77777777" w:rsidTr="00264A6B">
        <w:tc>
          <w:tcPr>
            <w:tcW w:w="5569" w:type="dxa"/>
            <w:gridSpan w:val="2"/>
          </w:tcPr>
          <w:p w14:paraId="6D55B0C9" w14:textId="77777777" w:rsidR="00E77119" w:rsidRPr="00F435DE" w:rsidRDefault="00E77119" w:rsidP="00264A6B">
            <w:pPr>
              <w:widowControl w:val="0"/>
              <w:tabs>
                <w:tab w:val="left" w:pos="1509"/>
              </w:tabs>
              <w:autoSpaceDE w:val="0"/>
              <w:autoSpaceDN w:val="0"/>
              <w:spacing w:before="65" w:line="290" w:lineRule="auto"/>
              <w:ind w:right="73"/>
              <w:jc w:val="both"/>
              <w:rPr>
                <w:w w:val="105"/>
              </w:rPr>
            </w:pPr>
            <w:r>
              <w:rPr>
                <w:w w:val="105"/>
              </w:rPr>
              <w:t xml:space="preserve">16.1. </w:t>
            </w:r>
            <w:r w:rsidRPr="00F435DE">
              <w:rPr>
                <w:w w:val="105"/>
              </w:rPr>
              <w:t xml:space="preserve">Khi các nhà thầu lâm nghiệp được đưa vào nhóm, Thực thể </w:t>
            </w:r>
            <w:r>
              <w:rPr>
                <w:w w:val="105"/>
              </w:rPr>
              <w:t>Nhóm</w:t>
            </w:r>
            <w:r w:rsidRPr="00F435DE">
              <w:rPr>
                <w:w w:val="105"/>
              </w:rPr>
              <w:t xml:space="preserve"> sẽ duy trì các hồ sơ cập nhật, bao gồm:</w:t>
            </w:r>
          </w:p>
          <w:p w14:paraId="0B6BEE68" w14:textId="77777777" w:rsidR="00E77119" w:rsidRPr="00F435DE" w:rsidRDefault="00E77119" w:rsidP="00264A6B">
            <w:pPr>
              <w:widowControl w:val="0"/>
              <w:tabs>
                <w:tab w:val="left" w:pos="1509"/>
              </w:tabs>
              <w:autoSpaceDE w:val="0"/>
              <w:autoSpaceDN w:val="0"/>
              <w:spacing w:before="65" w:line="290" w:lineRule="auto"/>
              <w:ind w:right="73"/>
              <w:jc w:val="both"/>
              <w:rPr>
                <w:w w:val="105"/>
              </w:rPr>
            </w:pPr>
            <w:r>
              <w:rPr>
                <w:w w:val="105"/>
              </w:rPr>
              <w:t xml:space="preserve">a) </w:t>
            </w:r>
            <w:r w:rsidRPr="00F435DE">
              <w:rPr>
                <w:w w:val="105"/>
              </w:rPr>
              <w:t>Tên và thông tin liên hệ;</w:t>
            </w:r>
          </w:p>
          <w:p w14:paraId="46A5C819" w14:textId="77777777" w:rsidR="00E77119" w:rsidRPr="00F435DE" w:rsidRDefault="00E77119" w:rsidP="00264A6B">
            <w:pPr>
              <w:widowControl w:val="0"/>
              <w:tabs>
                <w:tab w:val="left" w:pos="1509"/>
              </w:tabs>
              <w:autoSpaceDE w:val="0"/>
              <w:autoSpaceDN w:val="0"/>
              <w:spacing w:before="65" w:line="290" w:lineRule="auto"/>
              <w:ind w:right="73"/>
              <w:jc w:val="both"/>
              <w:rPr>
                <w:w w:val="105"/>
              </w:rPr>
            </w:pPr>
            <w:r>
              <w:rPr>
                <w:w w:val="105"/>
              </w:rPr>
              <w:t xml:space="preserve">b) </w:t>
            </w:r>
            <w:r w:rsidRPr="00F435DE">
              <w:rPr>
                <w:w w:val="105"/>
              </w:rPr>
              <w:t>Ngày vào nhóm và, nếu có liên quan, ngày rời nhóm và lý do rời nhóm;</w:t>
            </w:r>
          </w:p>
          <w:p w14:paraId="60FA4963" w14:textId="77777777" w:rsidR="00E77119" w:rsidRPr="00F435DE" w:rsidRDefault="00E77119" w:rsidP="00264A6B">
            <w:pPr>
              <w:widowControl w:val="0"/>
              <w:tabs>
                <w:tab w:val="left" w:pos="1509"/>
              </w:tabs>
              <w:autoSpaceDE w:val="0"/>
              <w:autoSpaceDN w:val="0"/>
              <w:spacing w:before="65" w:line="290" w:lineRule="auto"/>
              <w:ind w:right="73"/>
              <w:jc w:val="both"/>
              <w:rPr>
                <w:w w:val="105"/>
              </w:rPr>
            </w:pPr>
            <w:r>
              <w:rPr>
                <w:w w:val="105"/>
              </w:rPr>
              <w:t xml:space="preserve">c) </w:t>
            </w:r>
            <w:r w:rsidRPr="00F435DE">
              <w:rPr>
                <w:w w:val="105"/>
              </w:rPr>
              <w:t xml:space="preserve">Bất kỳ hồ sơ đào tạo nào do Tổ chức </w:t>
            </w:r>
            <w:r>
              <w:rPr>
                <w:w w:val="105"/>
              </w:rPr>
              <w:t>Nhóm</w:t>
            </w:r>
            <w:r w:rsidRPr="00F435DE">
              <w:rPr>
                <w:w w:val="105"/>
              </w:rPr>
              <w:t xml:space="preserve"> cung cấp;</w:t>
            </w:r>
          </w:p>
          <w:p w14:paraId="7CDE40CA" w14:textId="77777777" w:rsidR="00E77119" w:rsidRPr="00F435DE" w:rsidRDefault="00E77119" w:rsidP="00264A6B">
            <w:pPr>
              <w:widowControl w:val="0"/>
              <w:tabs>
                <w:tab w:val="left" w:pos="1509"/>
              </w:tabs>
              <w:autoSpaceDE w:val="0"/>
              <w:autoSpaceDN w:val="0"/>
              <w:spacing w:before="65" w:line="290" w:lineRule="auto"/>
              <w:ind w:right="73"/>
              <w:jc w:val="both"/>
              <w:rPr>
                <w:w w:val="105"/>
              </w:rPr>
            </w:pPr>
            <w:r>
              <w:rPr>
                <w:w w:val="105"/>
              </w:rPr>
              <w:t xml:space="preserve">d) </w:t>
            </w:r>
            <w:r w:rsidRPr="00F435DE">
              <w:rPr>
                <w:w w:val="105"/>
              </w:rPr>
              <w:t>Kết quả giám sát của người nhận thầu lâm nghiệp thông qua các đơn vị quản lý được lấy mẫu (Khoản 17.1) và đánh giá nội bộ có mục tiêu (Khoản 18.1);</w:t>
            </w:r>
          </w:p>
          <w:p w14:paraId="75687FD0" w14:textId="77777777" w:rsidR="00E77119" w:rsidRDefault="00E77119" w:rsidP="00264A6B">
            <w:pPr>
              <w:widowControl w:val="0"/>
              <w:tabs>
                <w:tab w:val="left" w:pos="1509"/>
              </w:tabs>
              <w:autoSpaceDE w:val="0"/>
              <w:autoSpaceDN w:val="0"/>
              <w:spacing w:before="65" w:line="290" w:lineRule="auto"/>
              <w:ind w:right="73"/>
              <w:jc w:val="both"/>
              <w:rPr>
                <w:w w:val="105"/>
              </w:rPr>
            </w:pPr>
            <w:r>
              <w:rPr>
                <w:w w:val="105"/>
              </w:rPr>
              <w:t xml:space="preserve">e) </w:t>
            </w:r>
            <w:r w:rsidRPr="00F435DE">
              <w:rPr>
                <w:w w:val="105"/>
              </w:rPr>
              <w:t>Hồ sơ về khối lượng khai thác và bán hàng, ít nhất là hàng năm, nếu có, do các hoạt động được thực hiện bởi các nhà thầu trong chứng chỉ nhóm</w:t>
            </w:r>
          </w:p>
        </w:tc>
        <w:tc>
          <w:tcPr>
            <w:tcW w:w="4355" w:type="dxa"/>
          </w:tcPr>
          <w:p w14:paraId="44FC4746" w14:textId="77777777" w:rsidR="00E77119" w:rsidRPr="00EF4EF8" w:rsidRDefault="00E77119" w:rsidP="00264A6B">
            <w:pPr>
              <w:spacing w:before="125"/>
              <w:rPr>
                <w:w w:val="105"/>
              </w:rPr>
            </w:pPr>
            <w:r>
              <w:rPr>
                <w:w w:val="105"/>
              </w:rPr>
              <w:t>Không áp dụng</w:t>
            </w:r>
          </w:p>
        </w:tc>
      </w:tr>
      <w:tr w:rsidR="00E77119" w14:paraId="7CF9A803" w14:textId="77777777" w:rsidTr="00264A6B">
        <w:tc>
          <w:tcPr>
            <w:tcW w:w="5569" w:type="dxa"/>
            <w:gridSpan w:val="2"/>
          </w:tcPr>
          <w:p w14:paraId="4AD29B92" w14:textId="77777777" w:rsidR="00E77119" w:rsidRPr="00F435DE" w:rsidRDefault="00E77119" w:rsidP="00264A6B">
            <w:pPr>
              <w:widowControl w:val="0"/>
              <w:tabs>
                <w:tab w:val="left" w:pos="1403"/>
              </w:tabs>
              <w:autoSpaceDE w:val="0"/>
              <w:autoSpaceDN w:val="0"/>
              <w:spacing w:before="107"/>
              <w:rPr>
                <w:sz w:val="17"/>
              </w:rPr>
            </w:pPr>
            <w:r w:rsidRPr="00F435DE">
              <w:rPr>
                <w:w w:val="105"/>
              </w:rPr>
              <w:t>17. Giám sát nội bộ với các nhà thầu trong nhóm</w:t>
            </w:r>
          </w:p>
        </w:tc>
        <w:tc>
          <w:tcPr>
            <w:tcW w:w="4355" w:type="dxa"/>
          </w:tcPr>
          <w:p w14:paraId="0CA6FB0C" w14:textId="77777777" w:rsidR="00E77119" w:rsidRPr="00EF4EF8" w:rsidRDefault="00E77119" w:rsidP="00264A6B">
            <w:pPr>
              <w:spacing w:before="125"/>
              <w:rPr>
                <w:w w:val="105"/>
              </w:rPr>
            </w:pPr>
            <w:r>
              <w:rPr>
                <w:w w:val="105"/>
              </w:rPr>
              <w:t>Không áp dụng</w:t>
            </w:r>
          </w:p>
        </w:tc>
      </w:tr>
      <w:tr w:rsidR="00E77119" w14:paraId="31E9426C" w14:textId="77777777" w:rsidTr="00264A6B">
        <w:tc>
          <w:tcPr>
            <w:tcW w:w="5569" w:type="dxa"/>
            <w:gridSpan w:val="2"/>
          </w:tcPr>
          <w:p w14:paraId="10AF8530" w14:textId="77777777" w:rsidR="00E77119" w:rsidRPr="00F435DE" w:rsidRDefault="00E77119" w:rsidP="00264A6B">
            <w:pPr>
              <w:widowControl w:val="0"/>
              <w:tabs>
                <w:tab w:val="left" w:pos="1509"/>
              </w:tabs>
              <w:autoSpaceDE w:val="0"/>
              <w:autoSpaceDN w:val="0"/>
              <w:spacing w:before="102" w:line="290" w:lineRule="auto"/>
              <w:ind w:right="73"/>
              <w:jc w:val="both"/>
              <w:rPr>
                <w:w w:val="105"/>
              </w:rPr>
            </w:pPr>
            <w:r>
              <w:rPr>
                <w:w w:val="105"/>
              </w:rPr>
              <w:t xml:space="preserve">17.1. </w:t>
            </w:r>
            <w:r w:rsidRPr="00F435DE">
              <w:rPr>
                <w:w w:val="105"/>
              </w:rPr>
              <w:t xml:space="preserve">Trong các đơn vị quản lý mà các dịch vụ thuê ngoài chỉ được thực hiện bởi các nhà thầu lâm nghiệp  trong nhóm, Thực thể của </w:t>
            </w:r>
            <w:r>
              <w:rPr>
                <w:w w:val="105"/>
              </w:rPr>
              <w:t>Nhóm</w:t>
            </w:r>
            <w:r w:rsidRPr="00F435DE">
              <w:rPr>
                <w:w w:val="105"/>
              </w:rPr>
              <w:t xml:space="preserve"> sẽ tuân theo Mục 11 của tiêu chuẩn này, nhưng thay vì sử dụng Bảng</w:t>
            </w:r>
            <w:r>
              <w:rPr>
                <w:w w:val="105"/>
              </w:rPr>
              <w:t xml:space="preserve"> </w:t>
            </w:r>
            <w:r w:rsidRPr="00F435DE">
              <w:rPr>
                <w:w w:val="105"/>
              </w:rPr>
              <w:t>1 trong khoản 11.4, mẫu tối thiểu của các đơn vị quản lý sẽ được thăm hàng năm để giám sát nội bộ được tính theo Bảng 2:</w:t>
            </w:r>
            <w:r>
              <w:rPr>
                <w:w w:val="105"/>
              </w:rPr>
              <w:t xml:space="preserve"> Tính toán lấy mẫu giám sát nội bộ với các nhà thầu lâm nghiệp trong nhóm</w:t>
            </w:r>
          </w:p>
          <w:tbl>
            <w:tblPr>
              <w:tblStyle w:val="TableGrid"/>
              <w:tblW w:w="0" w:type="auto"/>
              <w:tblLook w:val="04A0" w:firstRow="1" w:lastRow="0" w:firstColumn="1" w:lastColumn="0" w:noHBand="0" w:noVBand="1"/>
            </w:tblPr>
            <w:tblGrid>
              <w:gridCol w:w="2671"/>
              <w:gridCol w:w="2672"/>
            </w:tblGrid>
            <w:tr w:rsidR="00E77119" w14:paraId="065E00BA" w14:textId="77777777" w:rsidTr="00264A6B">
              <w:tc>
                <w:tcPr>
                  <w:tcW w:w="2671" w:type="dxa"/>
                </w:tcPr>
                <w:p w14:paraId="38952CEC"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sidRPr="00F435DE">
                    <w:rPr>
                      <w:rFonts w:ascii="Times New Roman" w:eastAsiaTheme="minorHAnsi" w:hAnsi="Times New Roman" w:cstheme="minorBidi"/>
                      <w:w w:val="105"/>
                      <w:sz w:val="26"/>
                      <w:szCs w:val="22"/>
                      <w:lang w:val="en-US"/>
                    </w:rPr>
                    <w:t>Hoạt động trong đơn vị quản lý</w:t>
                  </w:r>
                </w:p>
              </w:tc>
              <w:tc>
                <w:tcPr>
                  <w:tcW w:w="2672" w:type="dxa"/>
                </w:tcPr>
                <w:p w14:paraId="4DE93333"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sidRPr="00F435DE">
                    <w:rPr>
                      <w:rFonts w:ascii="Times New Roman" w:eastAsiaTheme="minorHAnsi" w:hAnsi="Times New Roman" w:cstheme="minorBidi"/>
                      <w:w w:val="105"/>
                      <w:sz w:val="26"/>
                      <w:szCs w:val="22"/>
                      <w:lang w:val="en-US"/>
                    </w:rPr>
                    <w:t>Giám sát nội bộ</w:t>
                  </w:r>
                </w:p>
              </w:tc>
            </w:tr>
            <w:tr w:rsidR="00E77119" w14:paraId="723359DD" w14:textId="77777777" w:rsidTr="00264A6B">
              <w:tc>
                <w:tcPr>
                  <w:tcW w:w="2671" w:type="dxa"/>
                </w:tcPr>
                <w:p w14:paraId="5F4E80D6"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sidRPr="00F435DE">
                    <w:rPr>
                      <w:rFonts w:ascii="Times New Roman" w:eastAsiaTheme="minorHAnsi" w:hAnsi="Times New Roman" w:cstheme="minorBidi"/>
                      <w:w w:val="105"/>
                      <w:sz w:val="26"/>
                      <w:szCs w:val="22"/>
                      <w:lang w:val="en-US"/>
                    </w:rPr>
                    <w:t>Đơn vị quản lý tích cực</w:t>
                  </w:r>
                </w:p>
              </w:tc>
              <w:tc>
                <w:tcPr>
                  <w:tcW w:w="2672" w:type="dxa"/>
                </w:tcPr>
                <w:p w14:paraId="61B18475"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x=0,6 * y</w:t>
                  </w:r>
                </w:p>
              </w:tc>
            </w:tr>
            <w:tr w:rsidR="00E77119" w14:paraId="123044B9" w14:textId="77777777" w:rsidTr="00264A6B">
              <w:tc>
                <w:tcPr>
                  <w:tcW w:w="2671" w:type="dxa"/>
                </w:tcPr>
                <w:p w14:paraId="370B5990"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sidRPr="00F435DE">
                    <w:rPr>
                      <w:rFonts w:ascii="Times New Roman" w:eastAsiaTheme="minorHAnsi" w:hAnsi="Times New Roman" w:cstheme="minorBidi"/>
                      <w:w w:val="105"/>
                      <w:sz w:val="26"/>
                      <w:szCs w:val="22"/>
                      <w:lang w:val="en-US"/>
                    </w:rPr>
                    <w:t>Đơn vị quản lý không hoạt động</w:t>
                  </w:r>
                </w:p>
              </w:tc>
              <w:tc>
                <w:tcPr>
                  <w:tcW w:w="2672" w:type="dxa"/>
                </w:tcPr>
                <w:p w14:paraId="4977C0E7"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x=0,1 * y</w:t>
                  </w:r>
                </w:p>
              </w:tc>
            </w:tr>
          </w:tbl>
          <w:p w14:paraId="60C928C6"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sidRPr="00F435DE">
              <w:rPr>
                <w:rFonts w:ascii="Times New Roman" w:eastAsiaTheme="minorHAnsi" w:hAnsi="Times New Roman" w:cstheme="minorBidi"/>
                <w:w w:val="105"/>
                <w:sz w:val="26"/>
                <w:szCs w:val="22"/>
                <w:lang w:val="en-US"/>
              </w:rPr>
              <w:t xml:space="preserve">Trong đó: </w:t>
            </w:r>
          </w:p>
          <w:p w14:paraId="202E1D48"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sidRPr="00F435DE">
              <w:rPr>
                <w:rFonts w:ascii="Times New Roman" w:eastAsiaTheme="minorHAnsi" w:hAnsi="Times New Roman" w:cstheme="minorBidi"/>
                <w:w w:val="105"/>
                <w:sz w:val="26"/>
                <w:szCs w:val="22"/>
                <w:lang w:val="en-US"/>
              </w:rPr>
              <w:t>X = số đơn vị quản lý được lấy mẫu;</w:t>
            </w:r>
          </w:p>
          <w:p w14:paraId="24261578"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sidRPr="00F435DE">
              <w:rPr>
                <w:rFonts w:ascii="Times New Roman" w:eastAsiaTheme="minorHAnsi" w:hAnsi="Times New Roman" w:cstheme="minorBidi"/>
                <w:w w:val="105"/>
                <w:sz w:val="26"/>
                <w:szCs w:val="22"/>
                <w:lang w:val="en-US"/>
              </w:rPr>
              <w:t>y = số lượng đơn vị quản lý đang hoạt động hoặc không hoạt động trong mỗi danh mục.</w:t>
            </w:r>
          </w:p>
        </w:tc>
        <w:tc>
          <w:tcPr>
            <w:tcW w:w="4355" w:type="dxa"/>
          </w:tcPr>
          <w:p w14:paraId="64126CEA" w14:textId="77777777" w:rsidR="00E77119" w:rsidRPr="00EF4EF8" w:rsidRDefault="00E77119" w:rsidP="00264A6B">
            <w:pPr>
              <w:spacing w:before="125"/>
              <w:rPr>
                <w:w w:val="105"/>
              </w:rPr>
            </w:pPr>
            <w:r>
              <w:rPr>
                <w:w w:val="105"/>
              </w:rPr>
              <w:t>Không áp dụng</w:t>
            </w:r>
          </w:p>
        </w:tc>
      </w:tr>
      <w:tr w:rsidR="00E77119" w14:paraId="64A2D074" w14:textId="77777777" w:rsidTr="00264A6B">
        <w:tc>
          <w:tcPr>
            <w:tcW w:w="5569" w:type="dxa"/>
            <w:gridSpan w:val="2"/>
          </w:tcPr>
          <w:p w14:paraId="5CA5F4E9" w14:textId="77777777" w:rsidR="00E77119" w:rsidRDefault="00E77119" w:rsidP="00264A6B">
            <w:pPr>
              <w:pStyle w:val="Heading8"/>
              <w:tabs>
                <w:tab w:val="left" w:pos="311"/>
                <w:tab w:val="left" w:pos="1414"/>
              </w:tabs>
              <w:spacing w:before="103" w:line="290" w:lineRule="auto"/>
              <w:ind w:right="28"/>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18. Giám sát nội bộ nhà thầu</w:t>
            </w:r>
          </w:p>
        </w:tc>
        <w:tc>
          <w:tcPr>
            <w:tcW w:w="4355" w:type="dxa"/>
          </w:tcPr>
          <w:p w14:paraId="65B17A04" w14:textId="77777777" w:rsidR="00E77119" w:rsidRPr="00EF4EF8" w:rsidRDefault="00E77119" w:rsidP="00264A6B">
            <w:pPr>
              <w:spacing w:before="125"/>
              <w:rPr>
                <w:w w:val="105"/>
              </w:rPr>
            </w:pPr>
            <w:r>
              <w:rPr>
                <w:w w:val="105"/>
              </w:rPr>
              <w:t>Không áp dụng</w:t>
            </w:r>
          </w:p>
        </w:tc>
      </w:tr>
      <w:tr w:rsidR="00E77119" w14:paraId="586EA07F" w14:textId="77777777" w:rsidTr="00264A6B">
        <w:tc>
          <w:tcPr>
            <w:tcW w:w="5569" w:type="dxa"/>
            <w:gridSpan w:val="2"/>
          </w:tcPr>
          <w:p w14:paraId="5523ECA6" w14:textId="77777777" w:rsidR="00E77119" w:rsidRPr="00F435DE" w:rsidRDefault="00E77119" w:rsidP="00264A6B">
            <w:pPr>
              <w:widowControl w:val="0"/>
              <w:tabs>
                <w:tab w:val="left" w:pos="1509"/>
              </w:tabs>
              <w:autoSpaceDE w:val="0"/>
              <w:autoSpaceDN w:val="0"/>
              <w:spacing w:before="102" w:line="290" w:lineRule="auto"/>
              <w:ind w:right="73"/>
              <w:jc w:val="both"/>
              <w:rPr>
                <w:w w:val="105"/>
              </w:rPr>
            </w:pPr>
            <w:r>
              <w:rPr>
                <w:w w:val="105"/>
              </w:rPr>
              <w:t xml:space="preserve">18.1. </w:t>
            </w:r>
            <w:r w:rsidRPr="00F435DE">
              <w:rPr>
                <w:w w:val="105"/>
              </w:rPr>
              <w:t xml:space="preserve">Tổ chức thuộc </w:t>
            </w:r>
            <w:r>
              <w:rPr>
                <w:w w:val="105"/>
              </w:rPr>
              <w:t>Nhóm</w:t>
            </w:r>
            <w:r w:rsidRPr="00F435DE">
              <w:rPr>
                <w:w w:val="105"/>
              </w:rPr>
              <w:t xml:space="preserve"> phải thực hiện đánh giá nội bộ có mục tiêu đối với tất cả các nhà thầu lâm nghiệp có trong nhóm ít nhất một lần trong thời gian hiệu lực của chứng chỉ</w:t>
            </w:r>
          </w:p>
          <w:p w14:paraId="5E3A7578" w14:textId="77777777" w:rsidR="00E77119" w:rsidRPr="00F435DE" w:rsidRDefault="00E77119" w:rsidP="00264A6B">
            <w:pPr>
              <w:spacing w:before="121" w:line="324" w:lineRule="auto"/>
              <w:ind w:right="73"/>
              <w:jc w:val="both"/>
              <w:rPr>
                <w:w w:val="105"/>
              </w:rPr>
            </w:pPr>
            <w:r w:rsidRPr="00F435DE">
              <w:rPr>
                <w:w w:val="105"/>
              </w:rPr>
              <w:t xml:space="preserve">LƯU Ý: Đánh giá nội bộ có mục tiêu này bổ sung cho việc giám sát nội bộ hiệu suất của nhà thầu thông qua các đơn vị quản lý được lấy mẫu hàng năm (theo Khoản 17.1). Mục tiêu của đánh giá này là để đảm bảo rằng các nhà thầu đang hoàn thành đầy đủ các trách nhiệm mà Tổ chức </w:t>
            </w:r>
            <w:r>
              <w:rPr>
                <w:w w:val="105"/>
              </w:rPr>
              <w:t>Nhóm</w:t>
            </w:r>
            <w:r w:rsidRPr="00F435DE">
              <w:rPr>
                <w:w w:val="105"/>
              </w:rPr>
              <w:t xml:space="preserve"> đã giao cho họ (ví dụ: lập kế hoạch, đánh giá thành viên mới, giám sát nội bộ, xây dựng tài liệu)</w:t>
            </w:r>
          </w:p>
          <w:p w14:paraId="03B95C48" w14:textId="77777777" w:rsidR="00E77119" w:rsidRDefault="00E77119" w:rsidP="00264A6B">
            <w:pPr>
              <w:spacing w:before="102" w:line="288" w:lineRule="auto"/>
              <w:ind w:left="22" w:right="73"/>
              <w:jc w:val="both"/>
              <w:rPr>
                <w:w w:val="105"/>
              </w:rPr>
            </w:pPr>
            <w:r w:rsidRPr="00F435DE">
              <w:rPr>
                <w:w w:val="105"/>
              </w:rPr>
              <w:t>18.1.1</w:t>
            </w:r>
            <w:r>
              <w:rPr>
                <w:w w:val="105"/>
              </w:rPr>
              <w:t>.</w:t>
            </w:r>
            <w:r w:rsidRPr="00F435DE">
              <w:rPr>
                <w:w w:val="105"/>
              </w:rPr>
              <w:t xml:space="preserve"> Thực thể của </w:t>
            </w:r>
            <w:r>
              <w:rPr>
                <w:w w:val="105"/>
              </w:rPr>
              <w:t>Nhóm</w:t>
            </w:r>
            <w:r w:rsidRPr="00F435DE">
              <w:rPr>
                <w:w w:val="105"/>
              </w:rPr>
              <w:t xml:space="preserve"> sẽ tăng cường độ đánh giá nội bộ này khi xác định được rủi ro cao (ví dụ: sự không tuân thủ tái diễn của nhà thầu, khiếu nại của các bên liên quan có căn cứ về hoạt động của nhà thầu)</w:t>
            </w:r>
          </w:p>
        </w:tc>
        <w:tc>
          <w:tcPr>
            <w:tcW w:w="4355" w:type="dxa"/>
          </w:tcPr>
          <w:p w14:paraId="7915E7E8" w14:textId="77777777" w:rsidR="00E77119" w:rsidRPr="00EF4EF8" w:rsidRDefault="00E77119" w:rsidP="00264A6B">
            <w:pPr>
              <w:spacing w:before="125"/>
              <w:rPr>
                <w:w w:val="105"/>
              </w:rPr>
            </w:pPr>
            <w:r>
              <w:rPr>
                <w:w w:val="105"/>
              </w:rPr>
              <w:t>Không áp dụng</w:t>
            </w:r>
          </w:p>
        </w:tc>
      </w:tr>
      <w:tr w:rsidR="00E77119" w14:paraId="574B4A5C" w14:textId="77777777" w:rsidTr="00264A6B">
        <w:tc>
          <w:tcPr>
            <w:tcW w:w="5569" w:type="dxa"/>
            <w:gridSpan w:val="2"/>
          </w:tcPr>
          <w:p w14:paraId="271013A9" w14:textId="77777777" w:rsidR="00E77119" w:rsidRDefault="00E77119" w:rsidP="00264A6B">
            <w:pPr>
              <w:widowControl w:val="0"/>
              <w:tabs>
                <w:tab w:val="left" w:pos="1509"/>
              </w:tabs>
              <w:autoSpaceDE w:val="0"/>
              <w:autoSpaceDN w:val="0"/>
              <w:spacing w:before="103" w:line="285" w:lineRule="auto"/>
              <w:ind w:right="73"/>
              <w:jc w:val="both"/>
              <w:rPr>
                <w:w w:val="105"/>
              </w:rPr>
            </w:pPr>
            <w:r>
              <w:rPr>
                <w:w w:val="105"/>
              </w:rPr>
              <w:t xml:space="preserve">18.2. </w:t>
            </w:r>
            <w:r w:rsidRPr="00F435DE">
              <w:rPr>
                <w:w w:val="105"/>
              </w:rPr>
              <w:t xml:space="preserve">Thực thể của </w:t>
            </w:r>
            <w:r>
              <w:rPr>
                <w:w w:val="105"/>
              </w:rPr>
              <w:t>Nhóm</w:t>
            </w:r>
            <w:r w:rsidRPr="00F435DE">
              <w:rPr>
                <w:w w:val="105"/>
              </w:rPr>
              <w:t xml:space="preserve"> sẽ đưa ra các yêu cầu hành động khắc phục để giải quyết những điểm không phù   hợp được xác định trong quá trình giám sát các nhà thầu lâm nghiệp và theo dõi việc thực hiện của họ</w:t>
            </w:r>
          </w:p>
        </w:tc>
        <w:tc>
          <w:tcPr>
            <w:tcW w:w="4355" w:type="dxa"/>
          </w:tcPr>
          <w:p w14:paraId="2ECF06F9" w14:textId="77777777" w:rsidR="00E77119" w:rsidRPr="00EF4EF8" w:rsidRDefault="00E77119" w:rsidP="00264A6B">
            <w:pPr>
              <w:spacing w:before="125"/>
              <w:rPr>
                <w:w w:val="105"/>
              </w:rPr>
            </w:pPr>
            <w:r>
              <w:rPr>
                <w:w w:val="105"/>
              </w:rPr>
              <w:t>Không áp dụng</w:t>
            </w:r>
          </w:p>
        </w:tc>
      </w:tr>
      <w:tr w:rsidR="00E77119" w14:paraId="58D30F72" w14:textId="77777777" w:rsidTr="00264A6B">
        <w:tc>
          <w:tcPr>
            <w:tcW w:w="5569" w:type="dxa"/>
            <w:gridSpan w:val="2"/>
          </w:tcPr>
          <w:p w14:paraId="7E708555" w14:textId="77777777" w:rsidR="00E77119" w:rsidRDefault="00E77119" w:rsidP="00264A6B">
            <w:pPr>
              <w:widowControl w:val="0"/>
              <w:tabs>
                <w:tab w:val="left" w:pos="1357"/>
              </w:tabs>
              <w:autoSpaceDE w:val="0"/>
              <w:autoSpaceDN w:val="0"/>
              <w:spacing w:before="98"/>
              <w:rPr>
                <w:w w:val="105"/>
              </w:rPr>
            </w:pPr>
            <w:r>
              <w:rPr>
                <w:w w:val="105"/>
              </w:rPr>
              <w:t xml:space="preserve">19. </w:t>
            </w:r>
            <w:r w:rsidRPr="00F435DE">
              <w:rPr>
                <w:w w:val="105"/>
              </w:rPr>
              <w:t>Chuỗi hành trình sản phẩm của Nhà thầu</w:t>
            </w:r>
          </w:p>
        </w:tc>
        <w:tc>
          <w:tcPr>
            <w:tcW w:w="4355" w:type="dxa"/>
          </w:tcPr>
          <w:p w14:paraId="3DB80CE2" w14:textId="77777777" w:rsidR="00E77119" w:rsidRPr="00EF4EF8" w:rsidRDefault="00E77119" w:rsidP="00264A6B">
            <w:pPr>
              <w:spacing w:before="125"/>
              <w:rPr>
                <w:w w:val="105"/>
              </w:rPr>
            </w:pPr>
            <w:r>
              <w:rPr>
                <w:w w:val="105"/>
              </w:rPr>
              <w:t>Không áp dụng</w:t>
            </w:r>
          </w:p>
        </w:tc>
      </w:tr>
      <w:tr w:rsidR="00E77119" w14:paraId="6FA11B23" w14:textId="77777777" w:rsidTr="00264A6B">
        <w:tc>
          <w:tcPr>
            <w:tcW w:w="5569" w:type="dxa"/>
            <w:gridSpan w:val="2"/>
          </w:tcPr>
          <w:p w14:paraId="34045DFC" w14:textId="77777777" w:rsidR="00E77119" w:rsidRDefault="00E77119" w:rsidP="00264A6B">
            <w:pPr>
              <w:widowControl w:val="0"/>
              <w:tabs>
                <w:tab w:val="left" w:pos="1509"/>
              </w:tabs>
              <w:autoSpaceDE w:val="0"/>
              <w:autoSpaceDN w:val="0"/>
              <w:spacing w:before="103" w:line="290" w:lineRule="auto"/>
              <w:ind w:right="73"/>
              <w:jc w:val="both"/>
              <w:rPr>
                <w:w w:val="105"/>
              </w:rPr>
            </w:pPr>
            <w:r>
              <w:rPr>
                <w:w w:val="105"/>
              </w:rPr>
              <w:t xml:space="preserve">19.1. </w:t>
            </w:r>
            <w:r w:rsidRPr="00F435DE">
              <w:rPr>
                <w:w w:val="105"/>
              </w:rPr>
              <w:t>Các nhà thầu Lâm nghiệp phải có hồ sơ về khối lượng khai thác hàng năm và khối lượng bán hàng FSC  hàng năm của các hoạt động khai thác và bán hàng của họ được bao gồm trong giấy chứng nhận của nhóm</w:t>
            </w:r>
          </w:p>
        </w:tc>
        <w:tc>
          <w:tcPr>
            <w:tcW w:w="4355" w:type="dxa"/>
          </w:tcPr>
          <w:p w14:paraId="269650A9" w14:textId="77777777" w:rsidR="00E77119" w:rsidRPr="00EF4EF8" w:rsidRDefault="00E77119" w:rsidP="00264A6B">
            <w:pPr>
              <w:spacing w:before="125"/>
              <w:rPr>
                <w:w w:val="105"/>
              </w:rPr>
            </w:pPr>
            <w:r>
              <w:rPr>
                <w:w w:val="105"/>
              </w:rPr>
              <w:t>Không áp dụng</w:t>
            </w:r>
          </w:p>
        </w:tc>
      </w:tr>
      <w:tr w:rsidR="00E77119" w14:paraId="67FEA162" w14:textId="77777777" w:rsidTr="00264A6B">
        <w:tc>
          <w:tcPr>
            <w:tcW w:w="5569" w:type="dxa"/>
            <w:gridSpan w:val="2"/>
          </w:tcPr>
          <w:p w14:paraId="129B1351" w14:textId="77777777" w:rsidR="00E77119" w:rsidRDefault="00E77119" w:rsidP="00264A6B">
            <w:pPr>
              <w:pStyle w:val="Heading8"/>
              <w:tabs>
                <w:tab w:val="left" w:pos="1509"/>
              </w:tabs>
              <w:spacing w:before="103"/>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19.2. </w:t>
            </w:r>
            <w:r w:rsidRPr="00F435DE">
              <w:rPr>
                <w:rFonts w:ascii="Times New Roman" w:eastAsiaTheme="minorHAnsi" w:hAnsi="Times New Roman" w:cstheme="minorBidi"/>
                <w:w w:val="105"/>
                <w:sz w:val="26"/>
                <w:szCs w:val="22"/>
                <w:lang w:val="en-US"/>
              </w:rPr>
              <w:t xml:space="preserve">Hồ sơ khối lượng như vậy sẽ được cung cấp cho Thực thể </w:t>
            </w:r>
            <w:r>
              <w:rPr>
                <w:rFonts w:ascii="Times New Roman" w:eastAsiaTheme="minorHAnsi" w:hAnsi="Times New Roman" w:cstheme="minorBidi"/>
                <w:w w:val="105"/>
                <w:sz w:val="26"/>
                <w:szCs w:val="22"/>
                <w:lang w:val="en-US"/>
              </w:rPr>
              <w:t>Nhóm</w:t>
            </w:r>
          </w:p>
        </w:tc>
        <w:tc>
          <w:tcPr>
            <w:tcW w:w="4355" w:type="dxa"/>
          </w:tcPr>
          <w:p w14:paraId="6240B8CE" w14:textId="77777777" w:rsidR="00E77119" w:rsidRPr="00EF4EF8" w:rsidRDefault="00E77119" w:rsidP="00264A6B">
            <w:pPr>
              <w:spacing w:before="125"/>
              <w:rPr>
                <w:w w:val="105"/>
              </w:rPr>
            </w:pPr>
            <w:r>
              <w:rPr>
                <w:w w:val="105"/>
              </w:rPr>
              <w:t>Không áp dụng</w:t>
            </w:r>
          </w:p>
        </w:tc>
      </w:tr>
      <w:tr w:rsidR="00E77119" w14:paraId="793E1431" w14:textId="77777777" w:rsidTr="00264A6B">
        <w:tc>
          <w:tcPr>
            <w:tcW w:w="5569" w:type="dxa"/>
            <w:gridSpan w:val="2"/>
          </w:tcPr>
          <w:p w14:paraId="2E8211AE" w14:textId="77777777" w:rsidR="00E77119" w:rsidRDefault="00E77119" w:rsidP="00264A6B">
            <w:pPr>
              <w:pStyle w:val="Heading8"/>
              <w:tabs>
                <w:tab w:val="left" w:pos="1509"/>
              </w:tabs>
              <w:spacing w:before="80" w:line="290" w:lineRule="auto"/>
              <w:ind w:right="73"/>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19.3. </w:t>
            </w:r>
            <w:r w:rsidRPr="00F435DE">
              <w:rPr>
                <w:rFonts w:ascii="Times New Roman" w:eastAsiaTheme="minorHAnsi" w:hAnsi="Times New Roman" w:cstheme="minorBidi"/>
                <w:w w:val="105"/>
                <w:sz w:val="26"/>
                <w:szCs w:val="22"/>
                <w:lang w:val="en-US"/>
              </w:rPr>
              <w:t xml:space="preserve">Các nhà thầu lâm nghiệp phải đảm bảo rằng tất cả các hóa đơn bán vật liệu được FSC chứng nhận bao gồm các thông tin bắt buộc (theo Tiêu chuẩn quản lý rừng hiện hành) và cung cấp một bản sao của các hóa đơn này cho Tổ chức thuộc </w:t>
            </w:r>
            <w:r>
              <w:rPr>
                <w:rFonts w:ascii="Times New Roman" w:eastAsiaTheme="minorHAnsi" w:hAnsi="Times New Roman" w:cstheme="minorBidi"/>
                <w:w w:val="105"/>
                <w:sz w:val="26"/>
                <w:szCs w:val="22"/>
                <w:lang w:val="en-US"/>
              </w:rPr>
              <w:t>Nhóm</w:t>
            </w:r>
          </w:p>
        </w:tc>
        <w:tc>
          <w:tcPr>
            <w:tcW w:w="4355" w:type="dxa"/>
          </w:tcPr>
          <w:p w14:paraId="4EED1B53" w14:textId="77777777" w:rsidR="00E77119" w:rsidRPr="00EF4EF8" w:rsidRDefault="00E77119" w:rsidP="00264A6B">
            <w:pPr>
              <w:spacing w:before="125"/>
              <w:rPr>
                <w:w w:val="105"/>
              </w:rPr>
            </w:pPr>
            <w:r>
              <w:rPr>
                <w:w w:val="105"/>
              </w:rPr>
              <w:t>Không áp dụng</w:t>
            </w:r>
          </w:p>
        </w:tc>
      </w:tr>
      <w:tr w:rsidR="00E77119" w14:paraId="6635DB53" w14:textId="77777777" w:rsidTr="00264A6B">
        <w:tc>
          <w:tcPr>
            <w:tcW w:w="5569" w:type="dxa"/>
            <w:gridSpan w:val="2"/>
          </w:tcPr>
          <w:p w14:paraId="5D99A238" w14:textId="77777777" w:rsidR="00E77119" w:rsidRDefault="00E77119" w:rsidP="00264A6B">
            <w:pPr>
              <w:pStyle w:val="Heading8"/>
              <w:tabs>
                <w:tab w:val="left" w:pos="1509"/>
              </w:tabs>
              <w:spacing w:before="78" w:line="290" w:lineRule="auto"/>
              <w:ind w:right="73"/>
              <w:jc w:val="both"/>
              <w:rPr>
                <w:rFonts w:ascii="Times New Roman" w:eastAsiaTheme="minorHAnsi" w:hAnsi="Times New Roman" w:cstheme="minorBidi"/>
                <w:w w:val="105"/>
                <w:sz w:val="26"/>
                <w:szCs w:val="22"/>
                <w:lang w:val="en-US"/>
              </w:rPr>
            </w:pPr>
            <w:r>
              <w:rPr>
                <w:rFonts w:ascii="Times New Roman" w:eastAsiaTheme="minorHAnsi" w:hAnsi="Times New Roman" w:cstheme="minorBidi"/>
                <w:w w:val="105"/>
                <w:sz w:val="26"/>
                <w:szCs w:val="22"/>
                <w:lang w:val="en-US"/>
              </w:rPr>
              <w:t xml:space="preserve">19.4. </w:t>
            </w:r>
            <w:r w:rsidRPr="00F435DE">
              <w:rPr>
                <w:rFonts w:ascii="Times New Roman" w:eastAsiaTheme="minorHAnsi" w:hAnsi="Times New Roman" w:cstheme="minorBidi"/>
                <w:w w:val="105"/>
                <w:sz w:val="26"/>
                <w:szCs w:val="22"/>
                <w:lang w:val="en-US"/>
              </w:rPr>
              <w:t xml:space="preserve">Khi bán vật liệu có chứng chỉ FSC, nhà thầu phải sử dụng chứng chỉ mã của nhóm mà </w:t>
            </w:r>
            <w:r>
              <w:rPr>
                <w:rFonts w:ascii="Times New Roman" w:eastAsiaTheme="minorHAnsi" w:hAnsi="Times New Roman" w:cstheme="minorBidi"/>
                <w:w w:val="105"/>
                <w:sz w:val="26"/>
                <w:szCs w:val="22"/>
                <w:lang w:val="en-US"/>
              </w:rPr>
              <w:t>vật liệu đến từ đó.</w:t>
            </w:r>
          </w:p>
        </w:tc>
        <w:tc>
          <w:tcPr>
            <w:tcW w:w="4355" w:type="dxa"/>
          </w:tcPr>
          <w:p w14:paraId="69F13973" w14:textId="77777777" w:rsidR="00E77119" w:rsidRPr="00EF4EF8" w:rsidRDefault="00E77119" w:rsidP="00264A6B">
            <w:pPr>
              <w:spacing w:before="125"/>
              <w:rPr>
                <w:w w:val="105"/>
              </w:rPr>
            </w:pPr>
            <w:r>
              <w:rPr>
                <w:w w:val="105"/>
              </w:rPr>
              <w:t>Không áp dụng</w:t>
            </w:r>
          </w:p>
        </w:tc>
      </w:tr>
    </w:tbl>
    <w:p w14:paraId="7B767034" w14:textId="77777777" w:rsidR="008062D3" w:rsidRDefault="008062D3">
      <w:pPr>
        <w:pStyle w:val="BodyText"/>
      </w:pPr>
    </w:p>
    <w:p w14:paraId="09BB770D" w14:textId="77777777" w:rsidR="008062D3" w:rsidRDefault="008062D3">
      <w:pPr>
        <w:pStyle w:val="BodyText"/>
      </w:pPr>
    </w:p>
    <w:p w14:paraId="77D2E072" w14:textId="77777777" w:rsidR="008062D3" w:rsidRDefault="008062D3">
      <w:pPr>
        <w:shd w:val="clear" w:color="auto" w:fill="FFFFFF" w:themeFill="background1"/>
      </w:pPr>
    </w:p>
    <w:p w14:paraId="6FF9747D"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rPr>
      </w:pPr>
      <w:bookmarkStart w:id="169" w:name="_Toc178567720"/>
    </w:p>
    <w:p w14:paraId="4FF6E202"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rPr>
      </w:pPr>
    </w:p>
    <w:p w14:paraId="4D4957A5" w14:textId="77777777" w:rsidR="008062D3" w:rsidRDefault="008062D3">
      <w:pPr>
        <w:pStyle w:val="Heading3"/>
        <w:numPr>
          <w:ilvl w:val="0"/>
          <w:numId w:val="0"/>
        </w:numPr>
        <w:shd w:val="clear" w:color="auto" w:fill="FFFFFF" w:themeFill="background1"/>
        <w:ind w:firstLine="284"/>
        <w:rPr>
          <w:rFonts w:ascii="Times New Roman" w:hAnsi="Times New Roman" w:cs="Times New Roman"/>
          <w:color w:val="auto"/>
          <w:sz w:val="26"/>
          <w:szCs w:val="26"/>
        </w:rPr>
      </w:pPr>
    </w:p>
    <w:p w14:paraId="42A6D568" w14:textId="77777777" w:rsidR="007B50E3" w:rsidRDefault="007B50E3" w:rsidP="007B50E3">
      <w:pPr>
        <w:pStyle w:val="BodyText"/>
      </w:pPr>
    </w:p>
    <w:p w14:paraId="16626A42" w14:textId="77777777" w:rsidR="007B50E3" w:rsidRDefault="007B50E3" w:rsidP="007B50E3">
      <w:pPr>
        <w:pStyle w:val="BodyText"/>
      </w:pPr>
    </w:p>
    <w:p w14:paraId="1FE51610" w14:textId="77777777" w:rsidR="007B50E3" w:rsidRPr="007B50E3" w:rsidRDefault="007B50E3" w:rsidP="007B50E3">
      <w:pPr>
        <w:pStyle w:val="BodyText"/>
      </w:pPr>
    </w:p>
    <w:p w14:paraId="11B42485" w14:textId="77777777" w:rsidR="008062D3" w:rsidRDefault="00000000">
      <w:pPr>
        <w:pStyle w:val="Heading3"/>
        <w:numPr>
          <w:ilvl w:val="0"/>
          <w:numId w:val="0"/>
        </w:numPr>
        <w:shd w:val="clear" w:color="auto" w:fill="FFFFFF" w:themeFill="background1"/>
        <w:ind w:firstLine="284"/>
        <w:rPr>
          <w:rFonts w:ascii="Times New Roman" w:hAnsi="Times New Roman" w:cs="Times New Roman"/>
          <w:color w:val="auto"/>
          <w:sz w:val="26"/>
          <w:szCs w:val="26"/>
        </w:rPr>
      </w:pPr>
      <w:r>
        <w:rPr>
          <w:rFonts w:ascii="Times New Roman" w:hAnsi="Times New Roman" w:cs="Times New Roman"/>
          <w:color w:val="auto"/>
          <w:sz w:val="26"/>
          <w:szCs w:val="26"/>
        </w:rPr>
        <w:t>Phụ Lục 7: Điều Lệ Hội</w:t>
      </w:r>
      <w:bookmarkEnd w:id="169"/>
    </w:p>
    <w:tbl>
      <w:tblPr>
        <w:tblStyle w:val="TableGrid"/>
        <w:tblW w:w="0" w:type="auto"/>
        <w:tblLook w:val="04A0" w:firstRow="1" w:lastRow="0" w:firstColumn="1" w:lastColumn="0" w:noHBand="0" w:noVBand="1"/>
      </w:tblPr>
      <w:tblGrid>
        <w:gridCol w:w="9576"/>
      </w:tblGrid>
      <w:tr w:rsidR="008062D3" w14:paraId="30C5F914" w14:textId="77777777" w:rsidTr="00E77119">
        <w:tc>
          <w:tcPr>
            <w:tcW w:w="9576" w:type="dxa"/>
          </w:tcPr>
          <w:p w14:paraId="0E6044E3" w14:textId="77777777" w:rsidR="008062D3" w:rsidRDefault="00000000">
            <w:pPr>
              <w:pStyle w:val="BodyText"/>
            </w:pPr>
            <w:r>
              <w:rPr>
                <w:rFonts w:eastAsia="Arial"/>
                <w:b/>
                <w:noProof/>
                <w:sz w:val="26"/>
                <w:szCs w:val="26"/>
                <w:lang w:val="en-US"/>
              </w:rPr>
              <w:drawing>
                <wp:inline distT="0" distB="0" distL="0" distR="0" wp14:anchorId="3D59B209" wp14:editId="350FCFC6">
                  <wp:extent cx="5577840" cy="8113395"/>
                  <wp:effectExtent l="0" t="0" r="3810" b="1905"/>
                  <wp:docPr id="256" name="Picture 256"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descr="CamScanner 05-24-2021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580373" cy="8117467"/>
                          </a:xfrm>
                          <a:prstGeom prst="rect">
                            <a:avLst/>
                          </a:prstGeom>
                          <a:noFill/>
                          <a:ln>
                            <a:noFill/>
                          </a:ln>
                        </pic:spPr>
                      </pic:pic>
                    </a:graphicData>
                  </a:graphic>
                </wp:inline>
              </w:drawing>
            </w:r>
          </w:p>
          <w:p w14:paraId="1E3F79BB" w14:textId="77777777" w:rsidR="008062D3" w:rsidRDefault="00000000">
            <w:pPr>
              <w:pStyle w:val="BodyText"/>
            </w:pPr>
            <w:r>
              <w:rPr>
                <w:noProof/>
                <w:sz w:val="26"/>
                <w:szCs w:val="26"/>
                <w:lang w:val="en-US"/>
              </w:rPr>
              <w:drawing>
                <wp:inline distT="0" distB="0" distL="0" distR="0" wp14:anchorId="3AA2A3DD" wp14:editId="0C753353">
                  <wp:extent cx="5767070" cy="8392795"/>
                  <wp:effectExtent l="0" t="0" r="5080" b="8255"/>
                  <wp:docPr id="257" name="Picture 257"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descr="CamScanner 05-24-2021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767070" cy="8392795"/>
                          </a:xfrm>
                          <a:prstGeom prst="rect">
                            <a:avLst/>
                          </a:prstGeom>
                          <a:noFill/>
                          <a:ln>
                            <a:noFill/>
                          </a:ln>
                        </pic:spPr>
                      </pic:pic>
                    </a:graphicData>
                  </a:graphic>
                </wp:inline>
              </w:drawing>
            </w:r>
          </w:p>
          <w:p w14:paraId="042DB66E" w14:textId="77777777" w:rsidR="008062D3" w:rsidRDefault="00000000">
            <w:pPr>
              <w:pStyle w:val="BodyText"/>
            </w:pPr>
            <w:r>
              <w:rPr>
                <w:noProof/>
                <w:sz w:val="26"/>
                <w:szCs w:val="26"/>
                <w:lang w:val="en-US"/>
              </w:rPr>
              <w:drawing>
                <wp:inline distT="0" distB="0" distL="0" distR="0" wp14:anchorId="073EA90F" wp14:editId="09E856E1">
                  <wp:extent cx="5747385" cy="8425815"/>
                  <wp:effectExtent l="0" t="0" r="5715" b="0"/>
                  <wp:docPr id="258" name="Picture 258"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258" descr="CamScanner 05-24-2021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5747385" cy="8425815"/>
                          </a:xfrm>
                          <a:prstGeom prst="rect">
                            <a:avLst/>
                          </a:prstGeom>
                          <a:noFill/>
                          <a:ln>
                            <a:noFill/>
                          </a:ln>
                        </pic:spPr>
                      </pic:pic>
                    </a:graphicData>
                  </a:graphic>
                </wp:inline>
              </w:drawing>
            </w:r>
          </w:p>
          <w:p w14:paraId="68BC55FA" w14:textId="77777777" w:rsidR="008062D3" w:rsidRDefault="00000000">
            <w:pPr>
              <w:pStyle w:val="BodyText"/>
            </w:pPr>
            <w:r>
              <w:rPr>
                <w:noProof/>
                <w:sz w:val="26"/>
                <w:szCs w:val="26"/>
                <w:lang w:val="en-US"/>
              </w:rPr>
              <w:drawing>
                <wp:inline distT="0" distB="0" distL="0" distR="0" wp14:anchorId="3159B295" wp14:editId="5924C47C">
                  <wp:extent cx="5762625" cy="8474075"/>
                  <wp:effectExtent l="0" t="0" r="9525" b="3175"/>
                  <wp:docPr id="259" name="Picture 259"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descr="CamScanner 05-24-2021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5762625" cy="8474075"/>
                          </a:xfrm>
                          <a:prstGeom prst="rect">
                            <a:avLst/>
                          </a:prstGeom>
                          <a:noFill/>
                          <a:ln>
                            <a:noFill/>
                          </a:ln>
                        </pic:spPr>
                      </pic:pic>
                    </a:graphicData>
                  </a:graphic>
                </wp:inline>
              </w:drawing>
            </w:r>
          </w:p>
          <w:p w14:paraId="1C3B449E" w14:textId="77777777" w:rsidR="008062D3" w:rsidRDefault="00000000">
            <w:pPr>
              <w:pStyle w:val="BodyText"/>
            </w:pPr>
            <w:r>
              <w:rPr>
                <w:noProof/>
                <w:sz w:val="26"/>
                <w:szCs w:val="26"/>
                <w:lang w:val="en-US"/>
              </w:rPr>
              <w:drawing>
                <wp:inline distT="0" distB="0" distL="0" distR="0" wp14:anchorId="7292B863" wp14:editId="01B8AB06">
                  <wp:extent cx="5730875" cy="8401685"/>
                  <wp:effectExtent l="0" t="0" r="3175" b="0"/>
                  <wp:docPr id="260" name="Picture 260"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CamScanner 05-24-2021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730875" cy="8401685"/>
                          </a:xfrm>
                          <a:prstGeom prst="rect">
                            <a:avLst/>
                          </a:prstGeom>
                          <a:noFill/>
                          <a:ln>
                            <a:noFill/>
                          </a:ln>
                        </pic:spPr>
                      </pic:pic>
                    </a:graphicData>
                  </a:graphic>
                </wp:inline>
              </w:drawing>
            </w:r>
          </w:p>
          <w:p w14:paraId="28C43159" w14:textId="77777777" w:rsidR="008062D3" w:rsidRDefault="00000000">
            <w:pPr>
              <w:pStyle w:val="BodyText"/>
            </w:pPr>
            <w:r>
              <w:rPr>
                <w:noProof/>
                <w:sz w:val="26"/>
                <w:szCs w:val="26"/>
                <w:lang w:val="en-US"/>
              </w:rPr>
              <w:drawing>
                <wp:inline distT="0" distB="0" distL="0" distR="0" wp14:anchorId="2485BECD" wp14:editId="39F58C1A">
                  <wp:extent cx="5730875" cy="8293100"/>
                  <wp:effectExtent l="0" t="0" r="3175" b="0"/>
                  <wp:docPr id="261" name="Picture 261"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CamScanner 05-24-2021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730875" cy="8293100"/>
                          </a:xfrm>
                          <a:prstGeom prst="rect">
                            <a:avLst/>
                          </a:prstGeom>
                          <a:noFill/>
                          <a:ln>
                            <a:noFill/>
                          </a:ln>
                        </pic:spPr>
                      </pic:pic>
                    </a:graphicData>
                  </a:graphic>
                </wp:inline>
              </w:drawing>
            </w:r>
          </w:p>
          <w:p w14:paraId="09A5F5E8" w14:textId="77777777" w:rsidR="008062D3" w:rsidRDefault="00000000">
            <w:pPr>
              <w:pStyle w:val="BodyText"/>
            </w:pPr>
            <w:r>
              <w:rPr>
                <w:noProof/>
                <w:sz w:val="26"/>
                <w:szCs w:val="26"/>
                <w:lang w:val="en-US"/>
              </w:rPr>
              <w:drawing>
                <wp:inline distT="0" distB="0" distL="0" distR="0" wp14:anchorId="1C0C92D2" wp14:editId="29693FCF">
                  <wp:extent cx="5775960" cy="8582660"/>
                  <wp:effectExtent l="0" t="0" r="0" b="8890"/>
                  <wp:docPr id="262" name="Picture 262"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62" descr="CamScanner 05-24-2021 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775960" cy="8582660"/>
                          </a:xfrm>
                          <a:prstGeom prst="rect">
                            <a:avLst/>
                          </a:prstGeom>
                          <a:noFill/>
                          <a:ln>
                            <a:noFill/>
                          </a:ln>
                        </pic:spPr>
                      </pic:pic>
                    </a:graphicData>
                  </a:graphic>
                </wp:inline>
              </w:drawing>
            </w:r>
          </w:p>
          <w:p w14:paraId="3ED77F34" w14:textId="77777777" w:rsidR="008062D3" w:rsidRDefault="00000000">
            <w:pPr>
              <w:pStyle w:val="BodyText"/>
            </w:pPr>
            <w:r>
              <w:rPr>
                <w:noProof/>
                <w:sz w:val="26"/>
                <w:szCs w:val="26"/>
                <w:lang w:val="en-US"/>
              </w:rPr>
              <w:drawing>
                <wp:inline distT="0" distB="0" distL="0" distR="0" wp14:anchorId="45C1A08C" wp14:editId="3038E51D">
                  <wp:extent cx="5775960" cy="8401685"/>
                  <wp:effectExtent l="0" t="0" r="0" b="0"/>
                  <wp:docPr id="263" name="Picture 263"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descr="CamScanner 05-24-2021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5775960" cy="8401685"/>
                          </a:xfrm>
                          <a:prstGeom prst="rect">
                            <a:avLst/>
                          </a:prstGeom>
                          <a:noFill/>
                          <a:ln>
                            <a:noFill/>
                          </a:ln>
                        </pic:spPr>
                      </pic:pic>
                    </a:graphicData>
                  </a:graphic>
                </wp:inline>
              </w:drawing>
            </w:r>
          </w:p>
          <w:p w14:paraId="6C37B106" w14:textId="77777777" w:rsidR="008062D3" w:rsidRDefault="00000000">
            <w:pPr>
              <w:pStyle w:val="BodyText"/>
            </w:pPr>
            <w:r>
              <w:rPr>
                <w:noProof/>
                <w:sz w:val="26"/>
                <w:szCs w:val="26"/>
                <w:lang w:val="en-US"/>
              </w:rPr>
              <w:drawing>
                <wp:inline distT="0" distB="0" distL="0" distR="0" wp14:anchorId="11BA639A" wp14:editId="368BCB29">
                  <wp:extent cx="5773420" cy="8538210"/>
                  <wp:effectExtent l="0" t="0" r="0" b="0"/>
                  <wp:docPr id="264" name="Picture 264"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descr="CamScanner 05-24-2021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5773420" cy="8538210"/>
                          </a:xfrm>
                          <a:prstGeom prst="rect">
                            <a:avLst/>
                          </a:prstGeom>
                          <a:noFill/>
                          <a:ln>
                            <a:noFill/>
                          </a:ln>
                        </pic:spPr>
                      </pic:pic>
                    </a:graphicData>
                  </a:graphic>
                </wp:inline>
              </w:drawing>
            </w:r>
          </w:p>
          <w:p w14:paraId="2F8F29CB" w14:textId="77777777" w:rsidR="008062D3" w:rsidRDefault="00000000">
            <w:pPr>
              <w:pStyle w:val="BodyText"/>
            </w:pPr>
            <w:r>
              <w:rPr>
                <w:noProof/>
                <w:sz w:val="26"/>
                <w:szCs w:val="26"/>
                <w:lang w:val="en-US"/>
              </w:rPr>
              <w:drawing>
                <wp:inline distT="0" distB="0" distL="0" distR="0" wp14:anchorId="2BFDB0EC" wp14:editId="3E791D15">
                  <wp:extent cx="5762625" cy="8368030"/>
                  <wp:effectExtent l="0" t="0" r="9525" b="0"/>
                  <wp:docPr id="265" name="Picture 265"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5" descr="CamScanner 05-24-2021 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5762625" cy="8368030"/>
                          </a:xfrm>
                          <a:prstGeom prst="rect">
                            <a:avLst/>
                          </a:prstGeom>
                          <a:noFill/>
                          <a:ln>
                            <a:noFill/>
                          </a:ln>
                        </pic:spPr>
                      </pic:pic>
                    </a:graphicData>
                  </a:graphic>
                </wp:inline>
              </w:drawing>
            </w:r>
          </w:p>
          <w:p w14:paraId="224318E7" w14:textId="77777777" w:rsidR="008062D3" w:rsidRDefault="00000000">
            <w:pPr>
              <w:pStyle w:val="BodyText"/>
            </w:pPr>
            <w:r>
              <w:rPr>
                <w:noProof/>
                <w:sz w:val="26"/>
                <w:szCs w:val="26"/>
                <w:lang w:val="en-US"/>
              </w:rPr>
              <w:drawing>
                <wp:inline distT="0" distB="0" distL="0" distR="0" wp14:anchorId="475D962E" wp14:editId="6C573D99">
                  <wp:extent cx="5741670" cy="8378190"/>
                  <wp:effectExtent l="0" t="0" r="0" b="3810"/>
                  <wp:docPr id="266" name="Picture 266"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CamScanner 05-24-2021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741670" cy="8378190"/>
                          </a:xfrm>
                          <a:prstGeom prst="rect">
                            <a:avLst/>
                          </a:prstGeom>
                          <a:noFill/>
                          <a:ln>
                            <a:noFill/>
                          </a:ln>
                        </pic:spPr>
                      </pic:pic>
                    </a:graphicData>
                  </a:graphic>
                </wp:inline>
              </w:drawing>
            </w:r>
          </w:p>
          <w:p w14:paraId="031F2CB0" w14:textId="77777777" w:rsidR="008062D3" w:rsidRDefault="00000000">
            <w:pPr>
              <w:pStyle w:val="BodyText"/>
            </w:pPr>
            <w:r>
              <w:rPr>
                <w:noProof/>
                <w:sz w:val="26"/>
                <w:szCs w:val="26"/>
                <w:lang w:val="en-US"/>
              </w:rPr>
              <w:drawing>
                <wp:inline distT="0" distB="0" distL="0" distR="0" wp14:anchorId="69E2FD15" wp14:editId="4413FB0D">
                  <wp:extent cx="5943600" cy="8621395"/>
                  <wp:effectExtent l="0" t="0" r="0" b="8255"/>
                  <wp:docPr id="267" name="Picture 267" descr="CamScanner 05-24-2021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descr="CamScanner 05-24-2021 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5943600" cy="8621395"/>
                          </a:xfrm>
                          <a:prstGeom prst="rect">
                            <a:avLst/>
                          </a:prstGeom>
                          <a:noFill/>
                          <a:ln>
                            <a:noFill/>
                          </a:ln>
                        </pic:spPr>
                      </pic:pic>
                    </a:graphicData>
                  </a:graphic>
                </wp:inline>
              </w:drawing>
            </w:r>
          </w:p>
          <w:p w14:paraId="5E021C73" w14:textId="77777777" w:rsidR="008062D3" w:rsidRDefault="008062D3">
            <w:pPr>
              <w:pStyle w:val="BodyText"/>
            </w:pPr>
          </w:p>
          <w:p w14:paraId="120A50AF" w14:textId="77777777" w:rsidR="008062D3" w:rsidRDefault="008062D3">
            <w:pPr>
              <w:pStyle w:val="BodyText"/>
            </w:pPr>
          </w:p>
        </w:tc>
      </w:tr>
    </w:tbl>
    <w:p w14:paraId="35F15440" w14:textId="77777777" w:rsidR="008062D3" w:rsidRDefault="00000000">
      <w:pPr>
        <w:pStyle w:val="Heading3"/>
        <w:numPr>
          <w:ilvl w:val="0"/>
          <w:numId w:val="0"/>
        </w:numPr>
        <w:shd w:val="clear" w:color="auto" w:fill="FFFFFF" w:themeFill="background1"/>
        <w:ind w:firstLine="284"/>
        <w:rPr>
          <w:rFonts w:ascii="Times New Roman" w:hAnsi="Times New Roman" w:cs="Times New Roman"/>
          <w:color w:val="auto"/>
          <w:sz w:val="26"/>
          <w:szCs w:val="26"/>
        </w:rPr>
      </w:pPr>
      <w:bookmarkStart w:id="170" w:name="_Toc178567721"/>
      <w:r>
        <w:rPr>
          <w:rFonts w:ascii="Times New Roman" w:hAnsi="Times New Roman" w:cs="Times New Roman"/>
          <w:color w:val="auto"/>
          <w:sz w:val="26"/>
          <w:szCs w:val="26"/>
        </w:rPr>
        <w:t>Phụ lục 8: Sáu (06) Thỏa thuận hợp tác giữa HUE-FOSDA và các bên liên quan</w:t>
      </w:r>
      <w:bookmarkEnd w:id="170"/>
    </w:p>
    <w:tbl>
      <w:tblPr>
        <w:tblStyle w:val="TableGrid"/>
        <w:tblW w:w="0" w:type="auto"/>
        <w:tblLook w:val="04A0" w:firstRow="1" w:lastRow="0" w:firstColumn="1" w:lastColumn="0" w:noHBand="0" w:noVBand="1"/>
      </w:tblPr>
      <w:tblGrid>
        <w:gridCol w:w="9376"/>
      </w:tblGrid>
      <w:tr w:rsidR="008062D3" w14:paraId="6EDB19BE" w14:textId="77777777">
        <w:tc>
          <w:tcPr>
            <w:tcW w:w="9376" w:type="dxa"/>
          </w:tcPr>
          <w:p w14:paraId="0639E8E1"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b/>
                <w:color w:val="auto"/>
                <w:sz w:val="26"/>
                <w:szCs w:val="26"/>
              </w:rPr>
              <w:t xml:space="preserve">1. </w:t>
            </w:r>
            <w:r>
              <w:rPr>
                <w:rFonts w:ascii="Times New Roman" w:hAnsi="Times New Roman" w:cs="Times New Roman"/>
                <w:color w:val="auto"/>
                <w:sz w:val="26"/>
                <w:szCs w:val="26"/>
              </w:rPr>
              <w:t>Thỏa thuận hợp tác giữa HUE-FOSDA và Phòng NN&amp;PTNT huyện Phú Lộc</w:t>
            </w:r>
          </w:p>
          <w:p w14:paraId="76A7BA1B" w14:textId="77777777" w:rsidR="008062D3" w:rsidRDefault="00000000">
            <w:pPr>
              <w:pStyle w:val="Default"/>
              <w:rPr>
                <w:rFonts w:ascii="Times New Roman" w:hAnsi="Times New Roman" w:cs="Times New Roman"/>
                <w:b/>
                <w:color w:val="auto"/>
                <w:sz w:val="26"/>
                <w:szCs w:val="26"/>
              </w:rPr>
            </w:pPr>
            <w:r>
              <w:rPr>
                <w:rFonts w:ascii="Times New Roman" w:hAnsi="Times New Roman" w:cs="Times New Roman"/>
                <w:b/>
                <w:noProof/>
                <w:color w:val="auto"/>
                <w:sz w:val="26"/>
                <w:szCs w:val="26"/>
                <w:lang w:val="en-US" w:eastAsia="en-US"/>
              </w:rPr>
              <w:drawing>
                <wp:inline distT="0" distB="0" distL="0" distR="0" wp14:anchorId="4D92F531" wp14:editId="19D53FFB">
                  <wp:extent cx="5816600"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1B9B8AC2" w14:textId="77777777" w:rsidR="008062D3" w:rsidRDefault="008062D3">
            <w:pPr>
              <w:pStyle w:val="Default"/>
              <w:rPr>
                <w:rFonts w:ascii="Times New Roman" w:hAnsi="Times New Roman" w:cs="Times New Roman"/>
                <w:b/>
                <w:color w:val="auto"/>
                <w:sz w:val="26"/>
                <w:szCs w:val="26"/>
                <w:lang w:val="en-US" w:eastAsia="en-US"/>
              </w:rPr>
            </w:pPr>
          </w:p>
          <w:p w14:paraId="3926EC26" w14:textId="77777777" w:rsidR="008062D3" w:rsidRDefault="008062D3">
            <w:pPr>
              <w:pStyle w:val="Default"/>
              <w:rPr>
                <w:rFonts w:ascii="Times New Roman" w:hAnsi="Times New Roman" w:cs="Times New Roman"/>
                <w:b/>
                <w:color w:val="auto"/>
                <w:sz w:val="26"/>
                <w:szCs w:val="26"/>
              </w:rPr>
            </w:pPr>
          </w:p>
          <w:p w14:paraId="253E4612" w14:textId="77777777" w:rsidR="008062D3" w:rsidRDefault="008062D3">
            <w:pPr>
              <w:pStyle w:val="Default"/>
              <w:rPr>
                <w:rFonts w:ascii="Times New Roman" w:hAnsi="Times New Roman" w:cs="Times New Roman"/>
                <w:b/>
                <w:color w:val="auto"/>
                <w:sz w:val="26"/>
                <w:szCs w:val="26"/>
              </w:rPr>
            </w:pPr>
          </w:p>
          <w:p w14:paraId="6112F954" w14:textId="77777777" w:rsidR="008062D3" w:rsidRDefault="00000000">
            <w:pPr>
              <w:pStyle w:val="Default"/>
              <w:rPr>
                <w:rFonts w:ascii="Times New Roman" w:hAnsi="Times New Roman" w:cs="Times New Roman"/>
                <w:b/>
                <w:color w:val="auto"/>
                <w:sz w:val="26"/>
                <w:szCs w:val="26"/>
              </w:rPr>
            </w:pPr>
            <w:r>
              <w:rPr>
                <w:rFonts w:ascii="Times New Roman" w:hAnsi="Times New Roman" w:cs="Times New Roman"/>
                <w:b/>
                <w:noProof/>
                <w:color w:val="auto"/>
                <w:sz w:val="26"/>
                <w:szCs w:val="26"/>
                <w:lang w:val="en-US" w:eastAsia="en-US"/>
              </w:rPr>
              <w:drawing>
                <wp:inline distT="0" distB="0" distL="0" distR="0" wp14:anchorId="2504383B" wp14:editId="2DEE042E">
                  <wp:extent cx="5816600" cy="82296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2FF3EEB9"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b/>
                <w:color w:val="auto"/>
                <w:sz w:val="26"/>
                <w:szCs w:val="26"/>
              </w:rPr>
              <w:t xml:space="preserve">2. </w:t>
            </w:r>
            <w:r>
              <w:rPr>
                <w:rFonts w:ascii="Times New Roman" w:hAnsi="Times New Roman" w:cs="Times New Roman"/>
                <w:color w:val="auto"/>
                <w:sz w:val="26"/>
                <w:szCs w:val="26"/>
              </w:rPr>
              <w:t>Thỏa thuận hợp tác giữa HUE-FOSDA và Phòng NN&amp;PTNT huyện A Lưới</w:t>
            </w:r>
          </w:p>
          <w:p w14:paraId="3C19F591"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noProof/>
                <w:color w:val="auto"/>
                <w:sz w:val="26"/>
                <w:szCs w:val="26"/>
                <w:lang w:val="en-US" w:eastAsia="en-US"/>
              </w:rPr>
              <w:drawing>
                <wp:inline distT="0" distB="0" distL="0" distR="0" wp14:anchorId="1F231CE6" wp14:editId="21186246">
                  <wp:extent cx="5816600" cy="8229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4AEE84A8" w14:textId="77777777" w:rsidR="008062D3" w:rsidRDefault="00000000">
            <w:pPr>
              <w:pStyle w:val="Default"/>
              <w:rPr>
                <w:rFonts w:ascii="Times New Roman" w:hAnsi="Times New Roman" w:cs="Times New Roman"/>
                <w:b/>
                <w:color w:val="auto"/>
                <w:sz w:val="26"/>
                <w:szCs w:val="26"/>
              </w:rPr>
            </w:pPr>
            <w:r>
              <w:rPr>
                <w:rFonts w:ascii="Times New Roman" w:hAnsi="Times New Roman" w:cs="Times New Roman"/>
                <w:b/>
                <w:noProof/>
                <w:color w:val="auto"/>
                <w:sz w:val="26"/>
                <w:szCs w:val="26"/>
                <w:lang w:val="en-US" w:eastAsia="en-US"/>
              </w:rPr>
              <w:drawing>
                <wp:inline distT="0" distB="0" distL="0" distR="0" wp14:anchorId="3F7ECC2E" wp14:editId="7E6BD5C0">
                  <wp:extent cx="5816600" cy="8229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3B63F7B9" w14:textId="77777777" w:rsidR="008062D3" w:rsidRDefault="00000000">
            <w:pPr>
              <w:pStyle w:val="Default"/>
              <w:rPr>
                <w:rFonts w:ascii="Times New Roman" w:hAnsi="Times New Roman" w:cs="Times New Roman"/>
                <w:b/>
                <w:color w:val="auto"/>
                <w:sz w:val="26"/>
                <w:szCs w:val="26"/>
              </w:rPr>
            </w:pPr>
            <w:r>
              <w:rPr>
                <w:rFonts w:ascii="Times New Roman" w:hAnsi="Times New Roman" w:cs="Times New Roman"/>
                <w:b/>
                <w:noProof/>
                <w:color w:val="auto"/>
                <w:sz w:val="26"/>
                <w:szCs w:val="26"/>
                <w:lang w:val="en-US" w:eastAsia="en-US"/>
              </w:rPr>
              <w:drawing>
                <wp:inline distT="0" distB="0" distL="0" distR="0" wp14:anchorId="09F42D2D" wp14:editId="7775C5BA">
                  <wp:extent cx="5816600" cy="8229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0523541F" w14:textId="77777777" w:rsidR="008062D3" w:rsidRDefault="00000000">
            <w:pPr>
              <w:pStyle w:val="Default"/>
              <w:rPr>
                <w:rFonts w:ascii="Times New Roman" w:hAnsi="Times New Roman" w:cs="Times New Roman"/>
                <w:b/>
                <w:color w:val="auto"/>
                <w:sz w:val="26"/>
                <w:szCs w:val="26"/>
              </w:rPr>
            </w:pPr>
            <w:r>
              <w:rPr>
                <w:rFonts w:ascii="Times New Roman" w:hAnsi="Times New Roman" w:cs="Times New Roman"/>
                <w:b/>
                <w:noProof/>
                <w:color w:val="auto"/>
                <w:sz w:val="26"/>
                <w:szCs w:val="26"/>
                <w:lang w:val="en-US" w:eastAsia="en-US"/>
              </w:rPr>
              <w:drawing>
                <wp:inline distT="0" distB="0" distL="0" distR="0" wp14:anchorId="7C2F5B1D" wp14:editId="3FC77320">
                  <wp:extent cx="5816600" cy="8229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375EC98F"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b/>
                <w:color w:val="auto"/>
                <w:sz w:val="26"/>
                <w:szCs w:val="26"/>
              </w:rPr>
              <w:t xml:space="preserve">3. </w:t>
            </w:r>
            <w:r>
              <w:rPr>
                <w:rFonts w:ascii="Times New Roman" w:hAnsi="Times New Roman" w:cs="Times New Roman"/>
                <w:color w:val="auto"/>
                <w:sz w:val="26"/>
                <w:szCs w:val="26"/>
              </w:rPr>
              <w:t>Thỏa thuận hợp tác giữa HUE-FOSDA và Phòng NN&amp;PTNT huyện Nam Đông</w:t>
            </w:r>
          </w:p>
          <w:p w14:paraId="4A673170"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noProof/>
                <w:color w:val="auto"/>
                <w:sz w:val="26"/>
                <w:szCs w:val="26"/>
                <w:lang w:val="en-US" w:eastAsia="en-US"/>
              </w:rPr>
              <w:drawing>
                <wp:inline distT="0" distB="0" distL="0" distR="0" wp14:anchorId="61987BBF" wp14:editId="31D04885">
                  <wp:extent cx="5816600" cy="8229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73E08241" w14:textId="77777777" w:rsidR="008062D3" w:rsidRDefault="00000000">
            <w:pPr>
              <w:pStyle w:val="Default"/>
              <w:rPr>
                <w:rFonts w:ascii="Times New Roman" w:hAnsi="Times New Roman" w:cs="Times New Roman"/>
                <w:b/>
                <w:color w:val="auto"/>
                <w:sz w:val="26"/>
                <w:szCs w:val="26"/>
              </w:rPr>
            </w:pPr>
            <w:r>
              <w:rPr>
                <w:rFonts w:ascii="Times New Roman" w:hAnsi="Times New Roman" w:cs="Times New Roman"/>
                <w:b/>
                <w:noProof/>
                <w:color w:val="auto"/>
                <w:sz w:val="26"/>
                <w:szCs w:val="26"/>
                <w:lang w:val="en-US" w:eastAsia="en-US"/>
              </w:rPr>
              <w:drawing>
                <wp:inline distT="0" distB="0" distL="0" distR="0" wp14:anchorId="1E7AF301" wp14:editId="6DC93B49">
                  <wp:extent cx="5713095" cy="8083550"/>
                  <wp:effectExtent l="0" t="0" r="190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14559" cy="8085228"/>
                          </a:xfrm>
                          <a:prstGeom prst="rect">
                            <a:avLst/>
                          </a:prstGeom>
                        </pic:spPr>
                      </pic:pic>
                    </a:graphicData>
                  </a:graphic>
                </wp:inline>
              </w:drawing>
            </w:r>
          </w:p>
          <w:p w14:paraId="06F1FF63" w14:textId="77777777" w:rsidR="008062D3" w:rsidRDefault="00000000">
            <w:pPr>
              <w:pStyle w:val="Default"/>
              <w:rPr>
                <w:rFonts w:ascii="Times New Roman" w:hAnsi="Times New Roman" w:cs="Times New Roman"/>
                <w:b/>
                <w:color w:val="auto"/>
                <w:sz w:val="26"/>
                <w:szCs w:val="26"/>
              </w:rPr>
            </w:pPr>
            <w:r>
              <w:rPr>
                <w:rFonts w:ascii="Times New Roman" w:hAnsi="Times New Roman" w:cs="Times New Roman"/>
                <w:b/>
                <w:noProof/>
                <w:color w:val="auto"/>
                <w:sz w:val="26"/>
                <w:szCs w:val="26"/>
                <w:lang w:val="en-US" w:eastAsia="en-US"/>
              </w:rPr>
              <w:drawing>
                <wp:inline distT="0" distB="0" distL="0" distR="0" wp14:anchorId="5BF45C20" wp14:editId="487F1429">
                  <wp:extent cx="5760085" cy="8150225"/>
                  <wp:effectExtent l="0" t="0" r="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61445" cy="8151564"/>
                          </a:xfrm>
                          <a:prstGeom prst="rect">
                            <a:avLst/>
                          </a:prstGeom>
                        </pic:spPr>
                      </pic:pic>
                    </a:graphicData>
                  </a:graphic>
                </wp:inline>
              </w:drawing>
            </w:r>
          </w:p>
          <w:p w14:paraId="0CDF318A" w14:textId="77777777" w:rsidR="008062D3" w:rsidRDefault="00000000">
            <w:pPr>
              <w:pStyle w:val="Default"/>
              <w:rPr>
                <w:rFonts w:ascii="Times New Roman" w:hAnsi="Times New Roman" w:cs="Times New Roman"/>
                <w:b/>
                <w:color w:val="auto"/>
                <w:sz w:val="26"/>
                <w:szCs w:val="26"/>
              </w:rPr>
            </w:pPr>
            <w:r>
              <w:rPr>
                <w:rFonts w:ascii="Times New Roman" w:hAnsi="Times New Roman" w:cs="Times New Roman"/>
                <w:b/>
                <w:noProof/>
                <w:color w:val="auto"/>
                <w:sz w:val="26"/>
                <w:szCs w:val="26"/>
                <w:lang w:val="en-US" w:eastAsia="en-US"/>
              </w:rPr>
              <w:drawing>
                <wp:inline distT="0" distB="0" distL="0" distR="0" wp14:anchorId="4E354F3F" wp14:editId="6E2E025E">
                  <wp:extent cx="5816600" cy="8229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b/>
                <w:noProof/>
                <w:color w:val="auto"/>
                <w:sz w:val="26"/>
                <w:szCs w:val="26"/>
                <w:lang w:val="en-US" w:eastAsia="en-US"/>
              </w:rPr>
              <w:drawing>
                <wp:inline distT="0" distB="0" distL="0" distR="0" wp14:anchorId="761DD239" wp14:editId="7116BB22">
                  <wp:extent cx="5816600" cy="8229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b/>
                <w:noProof/>
                <w:color w:val="auto"/>
                <w:sz w:val="26"/>
                <w:szCs w:val="26"/>
                <w:lang w:val="en-US" w:eastAsia="en-US"/>
              </w:rPr>
              <w:drawing>
                <wp:inline distT="0" distB="0" distL="0" distR="0" wp14:anchorId="1015ECE2" wp14:editId="342D5260">
                  <wp:extent cx="5634355" cy="7971790"/>
                  <wp:effectExtent l="0" t="0" r="444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635948" cy="7974004"/>
                          </a:xfrm>
                          <a:prstGeom prst="rect">
                            <a:avLst/>
                          </a:prstGeom>
                        </pic:spPr>
                      </pic:pic>
                    </a:graphicData>
                  </a:graphic>
                </wp:inline>
              </w:drawing>
            </w:r>
          </w:p>
          <w:p w14:paraId="697C33ED"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b/>
                <w:color w:val="auto"/>
                <w:sz w:val="26"/>
                <w:szCs w:val="26"/>
              </w:rPr>
              <w:t xml:space="preserve">4. </w:t>
            </w:r>
            <w:r>
              <w:rPr>
                <w:rFonts w:ascii="Times New Roman" w:hAnsi="Times New Roman" w:cs="Times New Roman"/>
                <w:color w:val="auto"/>
                <w:sz w:val="26"/>
                <w:szCs w:val="26"/>
              </w:rPr>
              <w:t>Thỏa thuận hợp tác giữa HUE-FOSDA và Phòng Kinh tế thị xã Hương Thủy</w:t>
            </w:r>
          </w:p>
          <w:p w14:paraId="5CE0FF29"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noProof/>
                <w:color w:val="auto"/>
                <w:sz w:val="26"/>
                <w:szCs w:val="26"/>
                <w:lang w:val="en-US" w:eastAsia="en-US"/>
              </w:rPr>
              <w:drawing>
                <wp:inline distT="0" distB="0" distL="0" distR="0" wp14:anchorId="49BDF029" wp14:editId="16B33315">
                  <wp:extent cx="5816600" cy="82296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73BB6C77" wp14:editId="783D0823">
                  <wp:extent cx="5816600" cy="8229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586E311B" wp14:editId="165EC588">
                  <wp:extent cx="5816600" cy="82296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4CCCBB63" wp14:editId="653D9BA8">
                  <wp:extent cx="5816600" cy="82296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07895BF1" wp14:editId="3B98F335">
                  <wp:extent cx="5816600" cy="8229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75B71D1B" wp14:editId="0CE48162">
                  <wp:extent cx="5816600" cy="82296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3EA9AF98"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b/>
                <w:color w:val="auto"/>
                <w:sz w:val="26"/>
                <w:szCs w:val="26"/>
              </w:rPr>
              <w:t xml:space="preserve">5. </w:t>
            </w:r>
            <w:r>
              <w:rPr>
                <w:rFonts w:ascii="Times New Roman" w:hAnsi="Times New Roman" w:cs="Times New Roman"/>
                <w:color w:val="auto"/>
                <w:sz w:val="26"/>
                <w:szCs w:val="26"/>
              </w:rPr>
              <w:t>Thỏa thuận hợp tác giữa HUE-FOSDA và Phòng Kinh tế thị xã Hương Trà</w:t>
            </w:r>
          </w:p>
          <w:p w14:paraId="0EC2430C"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noProof/>
                <w:color w:val="auto"/>
                <w:sz w:val="26"/>
                <w:szCs w:val="26"/>
                <w:lang w:val="en-US" w:eastAsia="en-US"/>
              </w:rPr>
              <w:drawing>
                <wp:inline distT="0" distB="0" distL="0" distR="0" wp14:anchorId="354447B9" wp14:editId="178043C0">
                  <wp:extent cx="5816600" cy="82296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2EB3D16D" wp14:editId="437610AC">
                  <wp:extent cx="5816600" cy="82296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269"/>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236A7AAA" wp14:editId="46F09FFA">
                  <wp:extent cx="5816600" cy="82296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270"/>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183619F5" wp14:editId="6E8E8133">
                  <wp:extent cx="5816600" cy="82296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6BFF8061" wp14:editId="43ECF702">
                  <wp:extent cx="5816600" cy="82296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74CCE59C" wp14:editId="7391825C">
                  <wp:extent cx="5816600" cy="82296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4D92DB41"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b/>
                <w:color w:val="auto"/>
                <w:sz w:val="26"/>
                <w:szCs w:val="26"/>
              </w:rPr>
              <w:t xml:space="preserve">6. </w:t>
            </w:r>
            <w:r>
              <w:rPr>
                <w:rFonts w:ascii="Times New Roman" w:hAnsi="Times New Roman" w:cs="Times New Roman"/>
                <w:color w:val="auto"/>
                <w:sz w:val="26"/>
                <w:szCs w:val="26"/>
              </w:rPr>
              <w:t>Thỏa thuận hợp tác giữa HUE-FOSDA và NN&amp;PTNT huyện Phong Điền</w:t>
            </w:r>
          </w:p>
          <w:p w14:paraId="15F239C9" w14:textId="77777777" w:rsidR="008062D3" w:rsidRDefault="00000000">
            <w:pPr>
              <w:pStyle w:val="Default"/>
              <w:rPr>
                <w:rFonts w:ascii="Times New Roman" w:hAnsi="Times New Roman" w:cs="Times New Roman"/>
                <w:color w:val="auto"/>
                <w:sz w:val="26"/>
                <w:szCs w:val="26"/>
              </w:rPr>
            </w:pPr>
            <w:r>
              <w:rPr>
                <w:rFonts w:ascii="Times New Roman" w:hAnsi="Times New Roman" w:cs="Times New Roman"/>
                <w:noProof/>
                <w:color w:val="auto"/>
                <w:sz w:val="26"/>
                <w:szCs w:val="26"/>
                <w:lang w:val="en-US" w:eastAsia="en-US"/>
              </w:rPr>
              <w:drawing>
                <wp:inline distT="0" distB="0" distL="0" distR="0" wp14:anchorId="30430AD2" wp14:editId="1702D676">
                  <wp:extent cx="5816600" cy="82296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Picture 274"/>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62EA1ADF" wp14:editId="4A15CB15">
                  <wp:extent cx="5816600" cy="82296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411CB7F3" wp14:editId="05C9BE85">
                  <wp:extent cx="5816600" cy="82296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Picture 276"/>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279EB49B" wp14:editId="0E83724E">
                  <wp:extent cx="5816600" cy="82296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63C4E590" wp14:editId="13A7AD3E">
                  <wp:extent cx="5816600" cy="82296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278"/>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Pr>
                <w:rFonts w:ascii="Times New Roman" w:hAnsi="Times New Roman" w:cs="Times New Roman"/>
                <w:noProof/>
                <w:color w:val="auto"/>
                <w:sz w:val="26"/>
                <w:szCs w:val="26"/>
                <w:lang w:val="en-US" w:eastAsia="en-US"/>
              </w:rPr>
              <w:drawing>
                <wp:inline distT="0" distB="0" distL="0" distR="0" wp14:anchorId="22ADD487" wp14:editId="01BF10F2">
                  <wp:extent cx="5816600" cy="82296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Picture 279"/>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089FA073" w14:textId="77777777" w:rsidR="008062D3" w:rsidRDefault="008062D3">
            <w:pPr>
              <w:pStyle w:val="Default"/>
              <w:rPr>
                <w:rFonts w:ascii="Times New Roman" w:hAnsi="Times New Roman" w:cs="Times New Roman"/>
                <w:b/>
                <w:color w:val="auto"/>
                <w:sz w:val="26"/>
                <w:szCs w:val="26"/>
              </w:rPr>
            </w:pPr>
          </w:p>
        </w:tc>
      </w:tr>
    </w:tbl>
    <w:p w14:paraId="6677702D" w14:textId="77777777" w:rsidR="008062D3" w:rsidRDefault="00000000">
      <w:pPr>
        <w:pStyle w:val="Default"/>
        <w:shd w:val="clear" w:color="auto" w:fill="FFFFFF" w:themeFill="background1"/>
        <w:rPr>
          <w:rFonts w:ascii="Times New Roman" w:hAnsi="Times New Roman" w:cs="Times New Roman"/>
          <w:b/>
          <w:color w:val="auto"/>
          <w:sz w:val="26"/>
          <w:szCs w:val="26"/>
        </w:rPr>
      </w:pPr>
      <w:r>
        <w:rPr>
          <w:rFonts w:ascii="Times New Roman" w:hAnsi="Times New Roman" w:cs="Times New Roman"/>
          <w:b/>
          <w:noProof/>
          <w:color w:val="auto"/>
          <w:sz w:val="26"/>
          <w:szCs w:val="26"/>
          <w:lang w:val="en-US" w:eastAsia="en-US"/>
        </w:rPr>
        <w:drawing>
          <wp:inline distT="0" distB="0" distL="0" distR="0" wp14:anchorId="19F9B57C" wp14:editId="1BB417EA">
            <wp:extent cx="5816600"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0F176CC1" w14:textId="77777777" w:rsidR="008062D3" w:rsidRDefault="00000000">
      <w:pPr>
        <w:pStyle w:val="Default"/>
        <w:shd w:val="clear" w:color="auto" w:fill="FFFFFF" w:themeFill="background1"/>
        <w:rPr>
          <w:rFonts w:ascii="Times New Roman" w:hAnsi="Times New Roman" w:cs="Times New Roman"/>
          <w:b/>
          <w:color w:val="auto"/>
          <w:sz w:val="26"/>
          <w:szCs w:val="26"/>
        </w:rPr>
      </w:pPr>
      <w:r>
        <w:rPr>
          <w:rFonts w:ascii="Times New Roman" w:hAnsi="Times New Roman" w:cs="Times New Roman"/>
          <w:b/>
          <w:color w:val="auto"/>
          <w:sz w:val="26"/>
          <w:szCs w:val="26"/>
        </w:rPr>
        <w:t xml:space="preserve"> </w:t>
      </w:r>
      <w:r>
        <w:rPr>
          <w:rFonts w:ascii="Times New Roman" w:hAnsi="Times New Roman" w:cs="Times New Roman"/>
          <w:b/>
          <w:noProof/>
          <w:color w:val="auto"/>
          <w:sz w:val="26"/>
          <w:szCs w:val="26"/>
          <w:lang w:val="en-US" w:eastAsia="en-US"/>
        </w:rPr>
        <w:drawing>
          <wp:inline distT="0" distB="0" distL="0" distR="0" wp14:anchorId="67062986" wp14:editId="7273D863">
            <wp:extent cx="5816600" cy="8229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p>
    <w:p w14:paraId="10B3EC00" w14:textId="77777777" w:rsidR="008062D3" w:rsidRDefault="00000000">
      <w:pPr>
        <w:pStyle w:val="Default"/>
        <w:shd w:val="clear" w:color="auto" w:fill="FFFFFF" w:themeFill="background1"/>
        <w:outlineLvl w:val="2"/>
        <w:rPr>
          <w:rFonts w:ascii="Times New Roman" w:hAnsi="Times New Roman" w:cs="Times New Roman"/>
          <w:b/>
          <w:color w:val="auto"/>
          <w:sz w:val="26"/>
          <w:szCs w:val="26"/>
        </w:rPr>
      </w:pPr>
      <w:r>
        <w:rPr>
          <w:rFonts w:ascii="Times New Roman" w:hAnsi="Times New Roman" w:cs="Times New Roman"/>
          <w:b/>
          <w:color w:val="auto"/>
          <w:sz w:val="26"/>
          <w:szCs w:val="26"/>
        </w:rPr>
        <w:t xml:space="preserve"> </w:t>
      </w:r>
      <w:bookmarkStart w:id="171" w:name="_Toc178567722"/>
      <w:r>
        <w:rPr>
          <w:rFonts w:ascii="Times New Roman" w:hAnsi="Times New Roman" w:cs="Times New Roman"/>
          <w:b/>
          <w:color w:val="auto"/>
          <w:sz w:val="26"/>
          <w:szCs w:val="26"/>
        </w:rPr>
        <w:t>Phụ lục 9: Mẫu thành lập Chi hội mới</w:t>
      </w:r>
      <w:bookmarkEnd w:id="171"/>
    </w:p>
    <w:p w14:paraId="61718534" w14:textId="77777777" w:rsidR="008062D3" w:rsidRDefault="00000000">
      <w:pPr>
        <w:rPr>
          <w:i/>
          <w:iCs/>
        </w:rPr>
      </w:pPr>
      <w:r>
        <w:rPr>
          <w:i/>
          <w:iCs/>
        </w:rPr>
        <w:t>Mẫu 01A</w:t>
      </w:r>
    </w:p>
    <w:tbl>
      <w:tblPr>
        <w:tblW w:w="5369" w:type="pct"/>
        <w:tblCellMar>
          <w:left w:w="0" w:type="dxa"/>
          <w:right w:w="0" w:type="dxa"/>
        </w:tblCellMar>
        <w:tblLook w:val="04A0" w:firstRow="1" w:lastRow="0" w:firstColumn="1" w:lastColumn="0" w:noHBand="0" w:noVBand="1"/>
      </w:tblPr>
      <w:tblGrid>
        <w:gridCol w:w="4328"/>
        <w:gridCol w:w="5955"/>
      </w:tblGrid>
      <w:tr w:rsidR="008062D3" w14:paraId="703E604E" w14:textId="77777777">
        <w:tc>
          <w:tcPr>
            <w:tcW w:w="4230" w:type="dxa"/>
            <w:tcMar>
              <w:top w:w="0" w:type="dxa"/>
              <w:left w:w="108" w:type="dxa"/>
              <w:bottom w:w="0" w:type="dxa"/>
              <w:right w:w="108" w:type="dxa"/>
            </w:tcMar>
          </w:tcPr>
          <w:p w14:paraId="5B10077C" w14:textId="77777777" w:rsidR="008062D3" w:rsidRDefault="00000000">
            <w:pPr>
              <w:jc w:val="center"/>
              <w:rPr>
                <w:b/>
                <w:bCs/>
              </w:rPr>
            </w:pPr>
            <w:r>
              <w:rPr>
                <w:b/>
                <w:bCs/>
              </w:rPr>
              <w:t>ỦY BAN NHÂN DÂN</w:t>
            </w:r>
          </w:p>
          <w:p w14:paraId="10FC19F5" w14:textId="77777777" w:rsidR="008062D3" w:rsidRDefault="00000000">
            <w:pPr>
              <w:jc w:val="center"/>
            </w:pPr>
            <w:r>
              <w:rPr>
                <w:noProof/>
                <w:sz w:val="28"/>
                <w:szCs w:val="28"/>
                <w:lang w:val="en-US"/>
                <w14:ligatures w14:val="standardContextual"/>
              </w:rPr>
              <mc:AlternateContent>
                <mc:Choice Requires="wps">
                  <w:drawing>
                    <wp:anchor distT="0" distB="0" distL="114300" distR="114300" simplePos="0" relativeHeight="251654656" behindDoc="0" locked="0" layoutInCell="1" allowOverlap="1" wp14:anchorId="61413E95" wp14:editId="1F0AB445">
                      <wp:simplePos x="0" y="0"/>
                      <wp:positionH relativeFrom="column">
                        <wp:posOffset>973455</wp:posOffset>
                      </wp:positionH>
                      <wp:positionV relativeFrom="paragraph">
                        <wp:posOffset>174625</wp:posOffset>
                      </wp:positionV>
                      <wp:extent cx="787400" cy="6350"/>
                      <wp:effectExtent l="0" t="0" r="31750" b="31750"/>
                      <wp:wrapNone/>
                      <wp:docPr id="1673049809" name="Straight Connector 1"/>
                      <wp:cNvGraphicFramePr/>
                      <a:graphic xmlns:a="http://schemas.openxmlformats.org/drawingml/2006/main">
                        <a:graphicData uri="http://schemas.microsoft.com/office/word/2010/wordprocessingShape">
                          <wps:wsp>
                            <wps:cNvCnPr/>
                            <wps:spPr>
                              <a:xfrm>
                                <a:off x="0" y="0"/>
                                <a:ext cx="787400" cy="635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9DFCDFE" id="Straight Connector 1"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76.65pt,13.75pt" to="138.6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" strokecolor="#f68c36 [3049]"/>
                  </w:pict>
                </mc:Fallback>
              </mc:AlternateContent>
            </w:r>
            <w:r>
              <w:rPr>
                <w:b/>
                <w:bCs/>
              </w:rPr>
              <w:t>XÃ/PHƯỜNG …………..</w:t>
            </w:r>
          </w:p>
        </w:tc>
        <w:tc>
          <w:tcPr>
            <w:tcW w:w="5821" w:type="dxa"/>
            <w:tcMar>
              <w:top w:w="0" w:type="dxa"/>
              <w:left w:w="108" w:type="dxa"/>
              <w:bottom w:w="0" w:type="dxa"/>
              <w:right w:w="108" w:type="dxa"/>
            </w:tcMar>
          </w:tcPr>
          <w:p w14:paraId="327C93C9" w14:textId="77777777" w:rsidR="008062D3" w:rsidRDefault="00000000">
            <w:pPr>
              <w:spacing w:before="120"/>
              <w:jc w:val="center"/>
            </w:pPr>
            <w:r>
              <w:rPr>
                <w:b/>
                <w:bCs/>
              </w:rPr>
              <w:t>CỘNG HÒA XÃ HỘI CHỦ NGHĨA VIỆT NAM</w:t>
            </w:r>
            <w:r>
              <w:rPr>
                <w:b/>
                <w:bCs/>
              </w:rPr>
              <w:br/>
            </w:r>
            <w:r>
              <w:rPr>
                <w:b/>
                <w:bCs/>
                <w:sz w:val="26"/>
                <w:szCs w:val="26"/>
              </w:rPr>
              <w:t xml:space="preserve"> Độc lập - Tự do - Hạnh phúc</w:t>
            </w:r>
          </w:p>
        </w:tc>
      </w:tr>
      <w:tr w:rsidR="008062D3" w14:paraId="2866DC1E" w14:textId="77777777">
        <w:tc>
          <w:tcPr>
            <w:tcW w:w="4230" w:type="dxa"/>
            <w:tcMar>
              <w:top w:w="0" w:type="dxa"/>
              <w:left w:w="108" w:type="dxa"/>
              <w:bottom w:w="0" w:type="dxa"/>
              <w:right w:w="108" w:type="dxa"/>
            </w:tcMar>
          </w:tcPr>
          <w:p w14:paraId="24018BD2" w14:textId="77777777" w:rsidR="008062D3" w:rsidRDefault="00000000">
            <w:pPr>
              <w:spacing w:before="120"/>
              <w:jc w:val="center"/>
            </w:pPr>
            <w:r>
              <w:rPr>
                <w:sz w:val="28"/>
                <w:szCs w:val="28"/>
              </w:rPr>
              <w:t>Số: /UBND-NN</w:t>
            </w:r>
          </w:p>
        </w:tc>
        <w:tc>
          <w:tcPr>
            <w:tcW w:w="5821" w:type="dxa"/>
            <w:tcMar>
              <w:top w:w="0" w:type="dxa"/>
              <w:left w:w="108" w:type="dxa"/>
              <w:bottom w:w="0" w:type="dxa"/>
              <w:right w:w="108" w:type="dxa"/>
            </w:tcMar>
          </w:tcPr>
          <w:p w14:paraId="6A5DB7F3" w14:textId="77777777" w:rsidR="008062D3" w:rsidRDefault="00000000">
            <w:pPr>
              <w:spacing w:before="120"/>
              <w:jc w:val="right"/>
            </w:pPr>
            <w:r>
              <w:rPr>
                <w:i/>
                <w:iCs/>
                <w:noProof/>
                <w:sz w:val="28"/>
                <w:szCs w:val="28"/>
                <w:lang w:val="en-US"/>
                <w14:ligatures w14:val="standardContextual"/>
              </w:rPr>
              <mc:AlternateContent>
                <mc:Choice Requires="wps">
                  <w:drawing>
                    <wp:anchor distT="0" distB="0" distL="114300" distR="114300" simplePos="0" relativeHeight="251661824" behindDoc="0" locked="0" layoutInCell="1" allowOverlap="1" wp14:anchorId="78B2823F" wp14:editId="733B9A27">
                      <wp:simplePos x="0" y="0"/>
                      <wp:positionH relativeFrom="column">
                        <wp:posOffset>814070</wp:posOffset>
                      </wp:positionH>
                      <wp:positionV relativeFrom="paragraph">
                        <wp:posOffset>12700</wp:posOffset>
                      </wp:positionV>
                      <wp:extent cx="2057400" cy="0"/>
                      <wp:effectExtent l="0" t="0" r="19050" b="19050"/>
                      <wp:wrapNone/>
                      <wp:docPr id="1147865419" name="Straight Connector 2"/>
                      <wp:cNvGraphicFramePr/>
                      <a:graphic xmlns:a="http://schemas.openxmlformats.org/drawingml/2006/main">
                        <a:graphicData uri="http://schemas.microsoft.com/office/word/2010/wordprocessingShape">
                          <wps:wsp>
                            <wps:cNvCnPr/>
                            <wps:spPr>
                              <a:xfrm flipV="1">
                                <a:off x="0" y="0"/>
                                <a:ext cx="20574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C260406" id="Straight Connector 2" o:spid="_x0000_s1026" style="position:absolute;flip:y;z-index:251661824;visibility:visible;mso-wrap-style:square;mso-wrap-distance-left:9pt;mso-wrap-distance-top:0;mso-wrap-distance-right:9pt;mso-wrap-distance-bottom:0;mso-position-horizontal:absolute;mso-position-horizontal-relative:text;mso-position-vertical:absolute;mso-position-vertical-relative:text" from="64.1pt,1pt" to="226.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" strokecolor="#f68c36 [3049]"/>
                  </w:pict>
                </mc:Fallback>
              </mc:AlternateContent>
            </w:r>
            <w:r>
              <w:rPr>
                <w:i/>
                <w:iCs/>
                <w:sz w:val="28"/>
                <w:szCs w:val="28"/>
              </w:rPr>
              <w:t>………., ngày …. tháng …. năm202..</w:t>
            </w:r>
          </w:p>
        </w:tc>
      </w:tr>
      <w:tr w:rsidR="008062D3" w14:paraId="3B00FBFE" w14:textId="77777777">
        <w:tc>
          <w:tcPr>
            <w:tcW w:w="4230" w:type="dxa"/>
            <w:tcMar>
              <w:top w:w="0" w:type="dxa"/>
              <w:left w:w="108" w:type="dxa"/>
              <w:bottom w:w="0" w:type="dxa"/>
              <w:right w:w="108" w:type="dxa"/>
            </w:tcMar>
          </w:tcPr>
          <w:p w14:paraId="0D172186" w14:textId="77777777" w:rsidR="008062D3" w:rsidRDefault="00000000">
            <w:pPr>
              <w:jc w:val="center"/>
            </w:pPr>
            <w:r>
              <w:t>V/v: đề nghị thành lập Chi hội</w:t>
            </w:r>
          </w:p>
          <w:p w14:paraId="4B6DD51D" w14:textId="77777777" w:rsidR="008062D3" w:rsidRDefault="00000000">
            <w:pPr>
              <w:jc w:val="center"/>
            </w:pPr>
            <w:r>
              <w:t>chủ rừng Phát triển bền vững</w:t>
            </w:r>
          </w:p>
        </w:tc>
        <w:tc>
          <w:tcPr>
            <w:tcW w:w="5821" w:type="dxa"/>
            <w:tcMar>
              <w:top w:w="0" w:type="dxa"/>
              <w:left w:w="108" w:type="dxa"/>
              <w:bottom w:w="0" w:type="dxa"/>
              <w:right w:w="108" w:type="dxa"/>
            </w:tcMar>
          </w:tcPr>
          <w:p w14:paraId="4F95A5A8" w14:textId="77777777" w:rsidR="008062D3" w:rsidRDefault="008062D3">
            <w:pPr>
              <w:spacing w:before="120"/>
              <w:jc w:val="right"/>
              <w:rPr>
                <w:i/>
                <w:iCs/>
                <w:sz w:val="28"/>
                <w:szCs w:val="28"/>
                <w:lang w:val="en-US"/>
                <w14:ligatures w14:val="standardContextual"/>
              </w:rPr>
            </w:pPr>
          </w:p>
        </w:tc>
      </w:tr>
    </w:tbl>
    <w:p w14:paraId="2FD01092" w14:textId="77777777" w:rsidR="008062D3" w:rsidRDefault="008062D3">
      <w:pPr>
        <w:spacing w:after="120"/>
        <w:rPr>
          <w:sz w:val="28"/>
          <w:szCs w:val="28"/>
        </w:rPr>
      </w:pPr>
    </w:p>
    <w:p w14:paraId="5C188DF3" w14:textId="77777777" w:rsidR="008062D3" w:rsidRDefault="00000000">
      <w:pPr>
        <w:spacing w:before="120" w:after="280" w:afterAutospacing="1"/>
        <w:jc w:val="center"/>
        <w:rPr>
          <w:sz w:val="28"/>
          <w:szCs w:val="28"/>
        </w:rPr>
      </w:pPr>
      <w:r>
        <w:rPr>
          <w:sz w:val="28"/>
          <w:szCs w:val="28"/>
        </w:rPr>
        <w:t>Kính gửi: Hội Chủ rừng Phát triển bền vững thành phố Huế.</w:t>
      </w:r>
    </w:p>
    <w:p w14:paraId="350A861C" w14:textId="77777777" w:rsidR="008062D3" w:rsidRDefault="00000000">
      <w:pPr>
        <w:spacing w:before="120" w:after="280" w:afterAutospacing="1"/>
        <w:ind w:firstLine="720"/>
        <w:jc w:val="both"/>
        <w:rPr>
          <w:sz w:val="28"/>
          <w:szCs w:val="28"/>
        </w:rPr>
      </w:pPr>
      <w:r>
        <w:rPr>
          <w:sz w:val="28"/>
          <w:szCs w:val="28"/>
        </w:rPr>
        <w:t>Thực hiện Công văn số 7941/UBND-NN ngày 29/7/2024 của UBND tỉnh Thừa Thiên Huế V/v tiếp tục thự hiện phát triển rừng trồng gỗ lớn, gắn với chứng chỉ quản lý rừng bền vững trên địa bàn tỉnh,</w:t>
      </w:r>
    </w:p>
    <w:p w14:paraId="6FC7AA0C" w14:textId="77777777" w:rsidR="008062D3" w:rsidRDefault="00000000">
      <w:pPr>
        <w:spacing w:before="120" w:after="280" w:afterAutospacing="1"/>
        <w:ind w:firstLine="720"/>
        <w:jc w:val="both"/>
        <w:rPr>
          <w:sz w:val="28"/>
          <w:szCs w:val="28"/>
        </w:rPr>
      </w:pPr>
      <w:r>
        <w:rPr>
          <w:sz w:val="28"/>
          <w:szCs w:val="28"/>
        </w:rPr>
        <w:t>UBND xã/ phường ………………… đã phối hợp với Hạt Kiểm lâm sở tại và cán bộ Hội Chủ rừng Phát triển bền vững thành phố Huế (HUE-FOSDA) vận động được ……. chủ rừng với diện tích đăng ký tham gia chứng chỉ rừng FSC là …… ha (có danh sách chủ rừng kèm theo).</w:t>
      </w:r>
    </w:p>
    <w:p w14:paraId="59D3924F" w14:textId="77777777" w:rsidR="008062D3" w:rsidRDefault="00000000">
      <w:pPr>
        <w:spacing w:before="120" w:after="280" w:afterAutospacing="1"/>
        <w:ind w:firstLine="720"/>
        <w:jc w:val="both"/>
        <w:rPr>
          <w:sz w:val="28"/>
          <w:szCs w:val="28"/>
        </w:rPr>
      </w:pPr>
      <w:r>
        <w:rPr>
          <w:sz w:val="28"/>
          <w:szCs w:val="28"/>
        </w:rPr>
        <w:t>Để thuận tiện trong hoạt động quản lý và chỉ đạo, UBND xã/ phường ……………….. đề nghị Ban Thường vụ HUE-FOSDA quyết định thành lập Chi hội Chủ rừng Phát triển bền vững xã/ phường ……………….., trực thuộc HUE-FOSDA và cử các Ông/Bà có tên dưới đây tham gia Ban Chấp hành chi hội và Kiểm soát viên lâm thời (có trích ngang kèm theo)</w:t>
      </w:r>
    </w:p>
    <w:p w14:paraId="24A0B598" w14:textId="77777777" w:rsidR="008062D3" w:rsidRDefault="00000000">
      <w:pPr>
        <w:spacing w:before="120" w:after="280" w:afterAutospacing="1"/>
        <w:ind w:firstLine="720"/>
        <w:jc w:val="both"/>
        <w:rPr>
          <w:sz w:val="28"/>
          <w:szCs w:val="28"/>
        </w:rPr>
      </w:pPr>
      <w:r>
        <w:rPr>
          <w:sz w:val="28"/>
          <w:szCs w:val="28"/>
        </w:rPr>
        <w:t>1. Ban Chấp hành Chi hội lâm thời:</w:t>
      </w:r>
    </w:p>
    <w:p w14:paraId="44635A57" w14:textId="77777777" w:rsidR="008062D3" w:rsidRDefault="00000000">
      <w:pPr>
        <w:spacing w:before="120" w:after="280" w:afterAutospacing="1"/>
        <w:ind w:firstLine="720"/>
        <w:jc w:val="both"/>
        <w:rPr>
          <w:sz w:val="28"/>
          <w:szCs w:val="28"/>
        </w:rPr>
      </w:pPr>
      <w:r>
        <w:rPr>
          <w:sz w:val="28"/>
          <w:szCs w:val="28"/>
        </w:rPr>
        <w:t>- Ông/Bà:………………..; Chi hội trưởng lâm thời;</w:t>
      </w:r>
    </w:p>
    <w:p w14:paraId="328D9871" w14:textId="77777777" w:rsidR="008062D3" w:rsidRDefault="00000000">
      <w:pPr>
        <w:spacing w:before="120" w:after="280" w:afterAutospacing="1"/>
        <w:ind w:firstLine="720"/>
        <w:jc w:val="both"/>
        <w:rPr>
          <w:sz w:val="28"/>
          <w:szCs w:val="28"/>
        </w:rPr>
      </w:pPr>
      <w:r>
        <w:rPr>
          <w:sz w:val="28"/>
          <w:szCs w:val="28"/>
        </w:rPr>
        <w:t>- Ông/Bà:………………..; Chi hội phó lâm thời kiêm thư ký và thủ quỹ;</w:t>
      </w:r>
    </w:p>
    <w:p w14:paraId="7D1E02E9" w14:textId="77777777" w:rsidR="008062D3" w:rsidRDefault="00000000">
      <w:pPr>
        <w:spacing w:before="120" w:after="280" w:afterAutospacing="1"/>
        <w:ind w:firstLine="720"/>
        <w:jc w:val="both"/>
        <w:rPr>
          <w:sz w:val="28"/>
          <w:szCs w:val="28"/>
        </w:rPr>
      </w:pPr>
      <w:r>
        <w:rPr>
          <w:sz w:val="28"/>
          <w:szCs w:val="28"/>
        </w:rPr>
        <w:t>- Ông/Bà:………………..; Ủy viên kiêm kế toán.</w:t>
      </w:r>
    </w:p>
    <w:p w14:paraId="03629903" w14:textId="77777777" w:rsidR="008062D3" w:rsidRDefault="00000000">
      <w:pPr>
        <w:spacing w:before="120" w:after="280" w:afterAutospacing="1"/>
        <w:ind w:firstLine="720"/>
        <w:jc w:val="both"/>
        <w:rPr>
          <w:sz w:val="28"/>
          <w:szCs w:val="28"/>
        </w:rPr>
      </w:pPr>
      <w:r>
        <w:rPr>
          <w:sz w:val="28"/>
          <w:szCs w:val="28"/>
        </w:rPr>
        <w:t>2. Giám sát viên:</w:t>
      </w:r>
    </w:p>
    <w:p w14:paraId="7894BF02" w14:textId="77777777" w:rsidR="008062D3" w:rsidRDefault="00000000">
      <w:pPr>
        <w:spacing w:before="120" w:after="280" w:afterAutospacing="1"/>
        <w:ind w:firstLine="720"/>
        <w:jc w:val="both"/>
        <w:rPr>
          <w:sz w:val="28"/>
          <w:szCs w:val="28"/>
        </w:rPr>
      </w:pPr>
      <w:r>
        <w:rPr>
          <w:sz w:val="28"/>
          <w:szCs w:val="28"/>
        </w:rPr>
        <w:t>Ông/Bà:………………………………</w:t>
      </w:r>
    </w:p>
    <w:p w14:paraId="7D70B565" w14:textId="77777777" w:rsidR="008062D3" w:rsidRDefault="00000000">
      <w:pPr>
        <w:spacing w:before="120" w:after="280" w:afterAutospacing="1"/>
        <w:ind w:firstLine="720"/>
        <w:jc w:val="both"/>
        <w:rPr>
          <w:sz w:val="28"/>
          <w:szCs w:val="28"/>
        </w:rPr>
      </w:pPr>
      <w:r>
        <w:rPr>
          <w:sz w:val="28"/>
          <w:szCs w:val="28"/>
        </w:rPr>
        <w:t>Sau khi có Quyết định thành lập Chi hội và Ban Chấp hành, Giám sát viên lâm thời, UBND xã/ phường ………..………… chịu trách nhiệm phối hợp với HUE-FOSDA và Hạt Kiểm lâm sở tại họp toàn thể chủ rừng đã đăng ký tham gia chứng chỉ rừng FSC công bố Quyết định và chỉ đạo triển khai các nhiệm vụ quản lý chi hội theo quy định của HUE-FOSDA.</w:t>
      </w:r>
    </w:p>
    <w:tbl>
      <w:tblPr>
        <w:tblW w:w="5000" w:type="pct"/>
        <w:tblCellMar>
          <w:left w:w="0" w:type="dxa"/>
          <w:right w:w="0" w:type="dxa"/>
        </w:tblCellMar>
        <w:tblLook w:val="04A0" w:firstRow="1" w:lastRow="0" w:firstColumn="1" w:lastColumn="0" w:noHBand="0" w:noVBand="1"/>
      </w:tblPr>
      <w:tblGrid>
        <w:gridCol w:w="4788"/>
        <w:gridCol w:w="4788"/>
      </w:tblGrid>
      <w:tr w:rsidR="008062D3" w14:paraId="28FA1914" w14:textId="77777777">
        <w:tc>
          <w:tcPr>
            <w:tcW w:w="4428" w:type="dxa"/>
            <w:tcBorders>
              <w:top w:val="nil"/>
              <w:left w:val="nil"/>
              <w:bottom w:val="nil"/>
              <w:right w:val="nil"/>
              <w:tl2br w:val="nil"/>
              <w:tr2bl w:val="nil"/>
            </w:tcBorders>
            <w:tcMar>
              <w:top w:w="0" w:type="dxa"/>
              <w:left w:w="108" w:type="dxa"/>
              <w:bottom w:w="0" w:type="dxa"/>
              <w:right w:w="108" w:type="dxa"/>
            </w:tcMar>
          </w:tcPr>
          <w:p w14:paraId="67EBE5B1" w14:textId="77777777" w:rsidR="008062D3" w:rsidRDefault="00000000">
            <w:pPr>
              <w:rPr>
                <w:sz w:val="22"/>
                <w:szCs w:val="22"/>
              </w:rPr>
            </w:pPr>
            <w:r>
              <w:rPr>
                <w:b/>
                <w:bCs/>
                <w:i/>
                <w:iCs/>
              </w:rPr>
              <w:br/>
              <w:t>Nơi nhận:</w:t>
            </w:r>
            <w:r>
              <w:rPr>
                <w:b/>
                <w:bCs/>
                <w:i/>
                <w:iCs/>
              </w:rPr>
              <w:br/>
            </w:r>
            <w:r>
              <w:rPr>
                <w:sz w:val="22"/>
                <w:szCs w:val="22"/>
              </w:rPr>
              <w:t>- Như trên;</w:t>
            </w:r>
          </w:p>
          <w:p w14:paraId="5FD796D5" w14:textId="77777777" w:rsidR="008062D3" w:rsidRDefault="00000000">
            <w:pPr>
              <w:rPr>
                <w:sz w:val="22"/>
                <w:szCs w:val="22"/>
              </w:rPr>
            </w:pPr>
            <w:r>
              <w:rPr>
                <w:sz w:val="22"/>
                <w:szCs w:val="22"/>
              </w:rPr>
              <w:t>- CT, các PCT UBND xã/phường/thị trấn;</w:t>
            </w:r>
          </w:p>
          <w:p w14:paraId="6CC259EB" w14:textId="77777777" w:rsidR="008062D3" w:rsidRDefault="00000000">
            <w:pPr>
              <w:rPr>
                <w:sz w:val="22"/>
                <w:szCs w:val="22"/>
              </w:rPr>
            </w:pPr>
            <w:r>
              <w:rPr>
                <w:sz w:val="22"/>
                <w:szCs w:val="22"/>
              </w:rPr>
              <w:t>- Hạt Kiểm lâm huyện/ tp Huế, thị xã, ……….;</w:t>
            </w:r>
          </w:p>
          <w:p w14:paraId="770085D4" w14:textId="77777777" w:rsidR="008062D3" w:rsidRDefault="00000000">
            <w:r>
              <w:rPr>
                <w:sz w:val="22"/>
                <w:szCs w:val="22"/>
              </w:rPr>
              <w:t>- Lưu VT-VP</w:t>
            </w:r>
          </w:p>
        </w:tc>
        <w:tc>
          <w:tcPr>
            <w:tcW w:w="4428" w:type="dxa"/>
            <w:tcBorders>
              <w:top w:val="nil"/>
              <w:left w:val="nil"/>
              <w:bottom w:val="nil"/>
              <w:right w:val="nil"/>
              <w:tl2br w:val="nil"/>
              <w:tr2bl w:val="nil"/>
            </w:tcBorders>
            <w:tcMar>
              <w:top w:w="0" w:type="dxa"/>
              <w:left w:w="108" w:type="dxa"/>
              <w:bottom w:w="0" w:type="dxa"/>
              <w:right w:w="108" w:type="dxa"/>
            </w:tcMar>
          </w:tcPr>
          <w:p w14:paraId="6A1B00C9" w14:textId="77777777" w:rsidR="008062D3" w:rsidRDefault="00000000">
            <w:pPr>
              <w:spacing w:before="120"/>
              <w:jc w:val="center"/>
            </w:pPr>
            <w:r>
              <w:rPr>
                <w:b/>
                <w:bCs/>
                <w:sz w:val="28"/>
                <w:szCs w:val="28"/>
              </w:rPr>
              <w:t>TM. ỦY BAN NHÂN DÂN</w:t>
            </w:r>
            <w:r>
              <w:rPr>
                <w:b/>
                <w:bCs/>
              </w:rPr>
              <w:br/>
            </w:r>
            <w:r>
              <w:rPr>
                <w:i/>
                <w:iCs/>
              </w:rPr>
              <w:br/>
            </w:r>
            <w:r>
              <w:rPr>
                <w:i/>
                <w:iCs/>
              </w:rPr>
              <w:br/>
            </w:r>
            <w:r>
              <w:rPr>
                <w:i/>
                <w:iCs/>
              </w:rPr>
              <w:br/>
            </w:r>
          </w:p>
        </w:tc>
      </w:tr>
    </w:tbl>
    <w:p w14:paraId="1DA0E9FC" w14:textId="77777777" w:rsidR="008062D3" w:rsidRDefault="008062D3">
      <w:pPr>
        <w:pStyle w:val="Default"/>
        <w:shd w:val="clear" w:color="auto" w:fill="FFFFFF" w:themeFill="background1"/>
        <w:outlineLvl w:val="2"/>
        <w:rPr>
          <w:rFonts w:ascii="Times New Roman" w:hAnsi="Times New Roman" w:cs="Times New Roman"/>
          <w:b/>
          <w:color w:val="auto"/>
          <w:sz w:val="26"/>
          <w:szCs w:val="26"/>
        </w:rPr>
      </w:pPr>
    </w:p>
    <w:p w14:paraId="413D3A98"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64FDAF16" w14:textId="77777777" w:rsidR="008062D3" w:rsidRDefault="00000000">
      <w:pPr>
        <w:pStyle w:val="Default"/>
        <w:shd w:val="clear" w:color="auto" w:fill="FFFFFF" w:themeFill="background1"/>
        <w:rPr>
          <w:rFonts w:ascii="Times New Roman" w:hAnsi="Times New Roman" w:cs="Times New Roman"/>
          <w:b/>
          <w:color w:val="auto"/>
          <w:sz w:val="26"/>
          <w:szCs w:val="26"/>
        </w:rPr>
      </w:pPr>
      <w:r>
        <w:rPr>
          <w:rFonts w:ascii="Times New Roman" w:hAnsi="Times New Roman" w:cs="Times New Roman"/>
          <w:b/>
          <w:color w:val="auto"/>
          <w:sz w:val="26"/>
          <w:szCs w:val="26"/>
        </w:rPr>
        <w:t xml:space="preserve"> </w:t>
      </w:r>
    </w:p>
    <w:p w14:paraId="7332BEF9" w14:textId="77777777" w:rsidR="008062D3" w:rsidRDefault="00000000">
      <w:pPr>
        <w:pStyle w:val="Default"/>
        <w:shd w:val="clear" w:color="auto" w:fill="FFFFFF" w:themeFill="background1"/>
        <w:rPr>
          <w:rFonts w:ascii="Times New Roman" w:hAnsi="Times New Roman" w:cs="Times New Roman"/>
          <w:b/>
          <w:color w:val="auto"/>
          <w:sz w:val="26"/>
          <w:szCs w:val="26"/>
        </w:rPr>
      </w:pPr>
      <w:r>
        <w:rPr>
          <w:rFonts w:ascii="Times New Roman" w:hAnsi="Times New Roman" w:cs="Times New Roman"/>
          <w:b/>
          <w:color w:val="auto"/>
          <w:sz w:val="26"/>
          <w:szCs w:val="26"/>
        </w:rPr>
        <w:t xml:space="preserve"> </w:t>
      </w:r>
    </w:p>
    <w:p w14:paraId="7CD54A71" w14:textId="77777777" w:rsidR="008062D3" w:rsidRDefault="00000000">
      <w:pPr>
        <w:pStyle w:val="Default"/>
        <w:shd w:val="clear" w:color="auto" w:fill="FFFFFF" w:themeFill="background1"/>
        <w:rPr>
          <w:rFonts w:ascii="Times New Roman" w:hAnsi="Times New Roman" w:cs="Times New Roman"/>
          <w:b/>
          <w:color w:val="auto"/>
          <w:sz w:val="26"/>
          <w:szCs w:val="26"/>
        </w:rPr>
      </w:pPr>
      <w:r>
        <w:rPr>
          <w:rFonts w:ascii="Times New Roman" w:hAnsi="Times New Roman" w:cs="Times New Roman"/>
          <w:b/>
          <w:color w:val="auto"/>
          <w:sz w:val="26"/>
          <w:szCs w:val="26"/>
        </w:rPr>
        <w:t xml:space="preserve"> </w:t>
      </w:r>
    </w:p>
    <w:p w14:paraId="1D95D826" w14:textId="77777777" w:rsidR="008062D3" w:rsidRDefault="00000000">
      <w:pPr>
        <w:pStyle w:val="Default"/>
        <w:shd w:val="clear" w:color="auto" w:fill="FFFFFF" w:themeFill="background1"/>
        <w:rPr>
          <w:rFonts w:ascii="Times New Roman" w:hAnsi="Times New Roman" w:cs="Times New Roman"/>
          <w:b/>
          <w:color w:val="auto"/>
          <w:sz w:val="26"/>
          <w:szCs w:val="26"/>
        </w:rPr>
      </w:pPr>
      <w:r>
        <w:rPr>
          <w:rFonts w:ascii="Times New Roman" w:hAnsi="Times New Roman" w:cs="Times New Roman"/>
          <w:b/>
          <w:color w:val="auto"/>
          <w:sz w:val="26"/>
          <w:szCs w:val="26"/>
        </w:rPr>
        <w:t xml:space="preserve"> </w:t>
      </w:r>
    </w:p>
    <w:p w14:paraId="1891F077" w14:textId="77777777" w:rsidR="008062D3" w:rsidRDefault="00000000">
      <w:pPr>
        <w:pStyle w:val="Default"/>
        <w:shd w:val="clear" w:color="auto" w:fill="FFFFFF" w:themeFill="background1"/>
        <w:rPr>
          <w:rFonts w:ascii="Times New Roman" w:hAnsi="Times New Roman" w:cs="Times New Roman"/>
          <w:b/>
          <w:color w:val="auto"/>
          <w:sz w:val="26"/>
          <w:szCs w:val="26"/>
        </w:rPr>
      </w:pPr>
      <w:r>
        <w:rPr>
          <w:rFonts w:ascii="Times New Roman" w:hAnsi="Times New Roman" w:cs="Times New Roman"/>
          <w:b/>
          <w:color w:val="auto"/>
          <w:sz w:val="26"/>
          <w:szCs w:val="26"/>
        </w:rPr>
        <w:t xml:space="preserve"> </w:t>
      </w:r>
    </w:p>
    <w:p w14:paraId="31C2C3B9" w14:textId="77777777" w:rsidR="008062D3" w:rsidRDefault="00000000">
      <w:pPr>
        <w:pStyle w:val="Default"/>
        <w:shd w:val="clear" w:color="auto" w:fill="FFFFFF" w:themeFill="background1"/>
        <w:rPr>
          <w:rFonts w:ascii="Times New Roman" w:hAnsi="Times New Roman" w:cs="Times New Roman"/>
          <w:b/>
          <w:color w:val="auto"/>
          <w:sz w:val="26"/>
          <w:szCs w:val="26"/>
        </w:rPr>
      </w:pPr>
      <w:r>
        <w:rPr>
          <w:rFonts w:ascii="Times New Roman" w:hAnsi="Times New Roman" w:cs="Times New Roman"/>
          <w:b/>
          <w:color w:val="auto"/>
          <w:sz w:val="26"/>
          <w:szCs w:val="26"/>
        </w:rPr>
        <w:t xml:space="preserve"> </w:t>
      </w:r>
    </w:p>
    <w:p w14:paraId="17DB566B"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548F01EA"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0D494CF2"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501998B6"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01044BD2"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1CDD78A1"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77697AF3"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249EA60A"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7554A320"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4B02E621"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49436238"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391BDD34"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7D01EC14"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4DCAB373"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74532A1A"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358313CB"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009B1F67" w14:textId="77777777" w:rsidR="008062D3" w:rsidRDefault="008062D3">
      <w:pPr>
        <w:rPr>
          <w:i/>
          <w:iCs/>
        </w:rPr>
      </w:pPr>
    </w:p>
    <w:p w14:paraId="5A105EED" w14:textId="77777777" w:rsidR="008062D3" w:rsidRDefault="00000000">
      <w:pPr>
        <w:rPr>
          <w:i/>
          <w:iCs/>
        </w:rPr>
      </w:pPr>
      <w:r>
        <w:rPr>
          <w:i/>
          <w:iCs/>
        </w:rPr>
        <w:t>Mẫu 01B</w:t>
      </w:r>
    </w:p>
    <w:tbl>
      <w:tblPr>
        <w:tblW w:w="5369" w:type="pct"/>
        <w:tblCellMar>
          <w:left w:w="0" w:type="dxa"/>
          <w:right w:w="0" w:type="dxa"/>
        </w:tblCellMar>
        <w:tblLook w:val="04A0" w:firstRow="1" w:lastRow="0" w:firstColumn="1" w:lastColumn="0" w:noHBand="0" w:noVBand="1"/>
      </w:tblPr>
      <w:tblGrid>
        <w:gridCol w:w="4328"/>
        <w:gridCol w:w="5955"/>
      </w:tblGrid>
      <w:tr w:rsidR="008062D3" w14:paraId="677DAD9C" w14:textId="77777777">
        <w:tc>
          <w:tcPr>
            <w:tcW w:w="4230" w:type="dxa"/>
            <w:tcMar>
              <w:top w:w="0" w:type="dxa"/>
              <w:left w:w="108" w:type="dxa"/>
              <w:bottom w:w="0" w:type="dxa"/>
              <w:right w:w="108" w:type="dxa"/>
            </w:tcMar>
          </w:tcPr>
          <w:p w14:paraId="41167FE4" w14:textId="77777777" w:rsidR="008062D3" w:rsidRDefault="00000000">
            <w:pPr>
              <w:jc w:val="center"/>
              <w:rPr>
                <w:b/>
                <w:bCs/>
              </w:rPr>
            </w:pPr>
            <w:r>
              <w:rPr>
                <w:b/>
                <w:bCs/>
              </w:rPr>
              <w:t>ỦY BAN NHÂN DÂN</w:t>
            </w:r>
          </w:p>
          <w:p w14:paraId="1735324F" w14:textId="77777777" w:rsidR="008062D3" w:rsidRDefault="00000000">
            <w:pPr>
              <w:jc w:val="center"/>
            </w:pPr>
            <w:r>
              <w:rPr>
                <w:noProof/>
                <w:sz w:val="28"/>
                <w:szCs w:val="28"/>
                <w:lang w:val="en-US"/>
                <w14:ligatures w14:val="standardContextual"/>
              </w:rPr>
              <mc:AlternateContent>
                <mc:Choice Requires="wps">
                  <w:drawing>
                    <wp:anchor distT="0" distB="0" distL="114300" distR="114300" simplePos="0" relativeHeight="251668992" behindDoc="0" locked="0" layoutInCell="1" allowOverlap="1" wp14:anchorId="5095C054" wp14:editId="1C004197">
                      <wp:simplePos x="0" y="0"/>
                      <wp:positionH relativeFrom="column">
                        <wp:posOffset>973455</wp:posOffset>
                      </wp:positionH>
                      <wp:positionV relativeFrom="paragraph">
                        <wp:posOffset>174625</wp:posOffset>
                      </wp:positionV>
                      <wp:extent cx="787400" cy="6350"/>
                      <wp:effectExtent l="0" t="0" r="31750" b="31750"/>
                      <wp:wrapNone/>
                      <wp:docPr id="8" name="Straight Connector 1"/>
                      <wp:cNvGraphicFramePr/>
                      <a:graphic xmlns:a="http://schemas.openxmlformats.org/drawingml/2006/main">
                        <a:graphicData uri="http://schemas.microsoft.com/office/word/2010/wordprocessingShape">
                          <wps:wsp>
                            <wps:cNvCnPr/>
                            <wps:spPr>
                              <a:xfrm>
                                <a:off x="0" y="0"/>
                                <a:ext cx="787400" cy="635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5CE1C82" id="Straight Connector 1"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76.65pt,13.75pt" to="138.6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" strokecolor="#f68c36 [3049]"/>
                  </w:pict>
                </mc:Fallback>
              </mc:AlternateContent>
            </w:r>
            <w:r>
              <w:rPr>
                <w:b/>
                <w:bCs/>
              </w:rPr>
              <w:t>XÃ/PHƯỜNG …………..</w:t>
            </w:r>
          </w:p>
        </w:tc>
        <w:tc>
          <w:tcPr>
            <w:tcW w:w="5821" w:type="dxa"/>
            <w:tcMar>
              <w:top w:w="0" w:type="dxa"/>
              <w:left w:w="108" w:type="dxa"/>
              <w:bottom w:w="0" w:type="dxa"/>
              <w:right w:w="108" w:type="dxa"/>
            </w:tcMar>
          </w:tcPr>
          <w:p w14:paraId="6ED7CA6D" w14:textId="77777777" w:rsidR="008062D3" w:rsidRDefault="00000000">
            <w:pPr>
              <w:spacing w:before="120"/>
              <w:jc w:val="center"/>
            </w:pPr>
            <w:r>
              <w:rPr>
                <w:b/>
                <w:bCs/>
              </w:rPr>
              <w:t>CỘNG HÒA XÃ HỘI CHỦ NGHĨA VIỆT NAM</w:t>
            </w:r>
            <w:r>
              <w:rPr>
                <w:b/>
                <w:bCs/>
              </w:rPr>
              <w:br/>
            </w:r>
            <w:r>
              <w:rPr>
                <w:b/>
                <w:bCs/>
                <w:sz w:val="26"/>
                <w:szCs w:val="26"/>
              </w:rPr>
              <w:t xml:space="preserve"> Độc lập - Tự do - Hạnh phúc</w:t>
            </w:r>
          </w:p>
        </w:tc>
      </w:tr>
      <w:tr w:rsidR="008062D3" w14:paraId="5AECC8EB" w14:textId="77777777">
        <w:tc>
          <w:tcPr>
            <w:tcW w:w="4230" w:type="dxa"/>
            <w:tcMar>
              <w:top w:w="0" w:type="dxa"/>
              <w:left w:w="108" w:type="dxa"/>
              <w:bottom w:w="0" w:type="dxa"/>
              <w:right w:w="108" w:type="dxa"/>
            </w:tcMar>
          </w:tcPr>
          <w:p w14:paraId="5B7A16CE" w14:textId="77777777" w:rsidR="008062D3" w:rsidRDefault="00000000">
            <w:pPr>
              <w:spacing w:before="120"/>
              <w:jc w:val="center"/>
            </w:pPr>
            <w:r>
              <w:rPr>
                <w:sz w:val="28"/>
                <w:szCs w:val="28"/>
              </w:rPr>
              <w:t>Số: /UBND-NN</w:t>
            </w:r>
          </w:p>
        </w:tc>
        <w:tc>
          <w:tcPr>
            <w:tcW w:w="5821" w:type="dxa"/>
            <w:tcMar>
              <w:top w:w="0" w:type="dxa"/>
              <w:left w:w="108" w:type="dxa"/>
              <w:bottom w:w="0" w:type="dxa"/>
              <w:right w:w="108" w:type="dxa"/>
            </w:tcMar>
          </w:tcPr>
          <w:p w14:paraId="75C9D492" w14:textId="77777777" w:rsidR="008062D3" w:rsidRDefault="00000000">
            <w:pPr>
              <w:spacing w:before="120"/>
              <w:jc w:val="right"/>
            </w:pPr>
            <w:r>
              <w:rPr>
                <w:i/>
                <w:iCs/>
                <w:noProof/>
                <w:sz w:val="28"/>
                <w:szCs w:val="28"/>
                <w:lang w:val="en-US"/>
                <w14:ligatures w14:val="standardContextual"/>
              </w:rPr>
              <mc:AlternateContent>
                <mc:Choice Requires="wps">
                  <w:drawing>
                    <wp:anchor distT="0" distB="0" distL="114300" distR="114300" simplePos="0" relativeHeight="251670016" behindDoc="0" locked="0" layoutInCell="1" allowOverlap="1" wp14:anchorId="50E106FC" wp14:editId="63D5D62C">
                      <wp:simplePos x="0" y="0"/>
                      <wp:positionH relativeFrom="column">
                        <wp:posOffset>814070</wp:posOffset>
                      </wp:positionH>
                      <wp:positionV relativeFrom="paragraph">
                        <wp:posOffset>12700</wp:posOffset>
                      </wp:positionV>
                      <wp:extent cx="2057400" cy="0"/>
                      <wp:effectExtent l="0" t="0" r="19050" b="19050"/>
                      <wp:wrapNone/>
                      <wp:docPr id="16" name="Straight Connector 2"/>
                      <wp:cNvGraphicFramePr/>
                      <a:graphic xmlns:a="http://schemas.openxmlformats.org/drawingml/2006/main">
                        <a:graphicData uri="http://schemas.microsoft.com/office/word/2010/wordprocessingShape">
                          <wps:wsp>
                            <wps:cNvCnPr/>
                            <wps:spPr>
                              <a:xfrm flipV="1">
                                <a:off x="0" y="0"/>
                                <a:ext cx="20574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6F305D9" id="Straight Connector 2" o:spid="_x0000_s1026" style="position:absolute;flip:y;z-index:251670016;visibility:visible;mso-wrap-style:square;mso-wrap-distance-left:9pt;mso-wrap-distance-top:0;mso-wrap-distance-right:9pt;mso-wrap-distance-bottom:0;mso-position-horizontal:absolute;mso-position-horizontal-relative:text;mso-position-vertical:absolute;mso-position-vertical-relative:text" from="64.1pt,1pt" to="226.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" strokecolor="#f68c36 [3049]"/>
                  </w:pict>
                </mc:Fallback>
              </mc:AlternateContent>
            </w:r>
            <w:r>
              <w:rPr>
                <w:i/>
                <w:iCs/>
                <w:sz w:val="28"/>
                <w:szCs w:val="28"/>
              </w:rPr>
              <w:t>………., ngày …. tháng …. năm202..</w:t>
            </w:r>
          </w:p>
        </w:tc>
      </w:tr>
      <w:tr w:rsidR="008062D3" w14:paraId="7C85B709" w14:textId="77777777">
        <w:tc>
          <w:tcPr>
            <w:tcW w:w="4230" w:type="dxa"/>
            <w:tcMar>
              <w:top w:w="0" w:type="dxa"/>
              <w:left w:w="108" w:type="dxa"/>
              <w:bottom w:w="0" w:type="dxa"/>
              <w:right w:w="108" w:type="dxa"/>
            </w:tcMar>
          </w:tcPr>
          <w:p w14:paraId="48E4BE28" w14:textId="77777777" w:rsidR="008062D3" w:rsidRDefault="00000000">
            <w:pPr>
              <w:jc w:val="center"/>
            </w:pPr>
            <w:r>
              <w:t>V/v: cử chủ rừng tham gia</w:t>
            </w:r>
          </w:p>
          <w:p w14:paraId="0A5FD5C2" w14:textId="77777777" w:rsidR="008062D3" w:rsidRDefault="00000000">
            <w:pPr>
              <w:jc w:val="center"/>
            </w:pPr>
            <w:r>
              <w:t xml:space="preserve"> BCH chi hội ……………..</w:t>
            </w:r>
          </w:p>
        </w:tc>
        <w:tc>
          <w:tcPr>
            <w:tcW w:w="5821" w:type="dxa"/>
            <w:tcMar>
              <w:top w:w="0" w:type="dxa"/>
              <w:left w:w="108" w:type="dxa"/>
              <w:bottom w:w="0" w:type="dxa"/>
              <w:right w:w="108" w:type="dxa"/>
            </w:tcMar>
          </w:tcPr>
          <w:p w14:paraId="1998230F" w14:textId="77777777" w:rsidR="008062D3" w:rsidRDefault="008062D3">
            <w:pPr>
              <w:spacing w:before="120"/>
              <w:jc w:val="right"/>
              <w:rPr>
                <w:i/>
                <w:iCs/>
                <w:sz w:val="28"/>
                <w:szCs w:val="28"/>
                <w:lang w:val="en-US"/>
                <w14:ligatures w14:val="standardContextual"/>
              </w:rPr>
            </w:pPr>
          </w:p>
        </w:tc>
      </w:tr>
    </w:tbl>
    <w:p w14:paraId="30CBC424" w14:textId="77777777" w:rsidR="008062D3" w:rsidRDefault="008062D3">
      <w:pPr>
        <w:rPr>
          <w:i/>
          <w:iCs/>
        </w:rPr>
      </w:pPr>
    </w:p>
    <w:p w14:paraId="143053E6" w14:textId="77777777" w:rsidR="008062D3" w:rsidRDefault="00000000">
      <w:pPr>
        <w:spacing w:before="120" w:after="280" w:afterAutospacing="1"/>
        <w:jc w:val="center"/>
        <w:rPr>
          <w:sz w:val="28"/>
          <w:szCs w:val="28"/>
        </w:rPr>
      </w:pPr>
      <w:r>
        <w:rPr>
          <w:sz w:val="28"/>
          <w:szCs w:val="28"/>
        </w:rPr>
        <w:t>Kính gửi: Hội Chủ rừng Phát triển bền vững thành phố Huế.</w:t>
      </w:r>
    </w:p>
    <w:p w14:paraId="1D0F6896" w14:textId="77777777" w:rsidR="008062D3" w:rsidRDefault="00000000">
      <w:pPr>
        <w:spacing w:before="120" w:after="280" w:afterAutospacing="1"/>
        <w:ind w:firstLine="720"/>
        <w:jc w:val="both"/>
        <w:rPr>
          <w:sz w:val="28"/>
          <w:szCs w:val="28"/>
        </w:rPr>
      </w:pPr>
      <w:r>
        <w:rPr>
          <w:sz w:val="28"/>
          <w:szCs w:val="28"/>
        </w:rPr>
        <w:t>Thực hiện Công văn số 7941/UBND-NN ngày 29/7/2024 của UBND tỉnh Thừa Thiên Huế V/v tiếp tục thự hiện phát triển rừng trồng gỗ lớn, gắn với chứng chỉ quản lý rừng bền vững trên địa bàn tỉnh Thừa Thiên Huế (nay là thành phố Huế).</w:t>
      </w:r>
    </w:p>
    <w:p w14:paraId="732C07A6" w14:textId="77777777" w:rsidR="008062D3" w:rsidRDefault="00000000">
      <w:pPr>
        <w:spacing w:before="120" w:after="280" w:afterAutospacing="1"/>
        <w:ind w:firstLine="720"/>
        <w:jc w:val="both"/>
        <w:rPr>
          <w:sz w:val="28"/>
          <w:szCs w:val="28"/>
        </w:rPr>
      </w:pPr>
      <w:r>
        <w:rPr>
          <w:sz w:val="28"/>
          <w:szCs w:val="28"/>
        </w:rPr>
        <w:t>Do số lượng chủ rừng đăng ký tham gia chứng chỉ rừng FSC dưới 10 thành viên (có danh sách kèm theo), nên UBND xã/phường ……………….. đề nghị Hội Chủ rừng Phát triển bền vững thành phố Huế (HUE-FOSDA) quyết định bổ sung ông/bà ………..…………….. (có trích ngang kèm theo) tham gia Ban Chấp hành chi hội……………..….. nhằm thuận lợi trong hoạt động quản lý hội viên trên địa bàn xã/phường ……………………..</w:t>
      </w:r>
    </w:p>
    <w:p w14:paraId="7B2E5E3E" w14:textId="77777777" w:rsidR="008062D3" w:rsidRDefault="00000000">
      <w:pPr>
        <w:spacing w:before="120" w:after="280" w:afterAutospacing="1"/>
        <w:ind w:firstLine="720"/>
        <w:jc w:val="both"/>
        <w:rPr>
          <w:sz w:val="28"/>
          <w:szCs w:val="28"/>
        </w:rPr>
      </w:pPr>
      <w:r>
        <w:rPr>
          <w:sz w:val="28"/>
          <w:szCs w:val="28"/>
        </w:rPr>
        <w:t>Sau khi có Quyết định bổ sung ông/bà nêu trên tham gia vào Ban Chấp hành, Chi hội……………., UBND xã sẽ phối hợp với cán bộ hiện trường của HUE-FOSDA họp toàn thể chủ rừng đã đăng ký tham gia chứng chỉ rừng FSC thuộc xã/phường công bố Quyết định và triển khai các nhiệm vụ quản lý hội viên trên địa bàn theo quy định của HUE-FOSDA.</w:t>
      </w:r>
    </w:p>
    <w:tbl>
      <w:tblPr>
        <w:tblW w:w="5000" w:type="pct"/>
        <w:tblCellMar>
          <w:left w:w="0" w:type="dxa"/>
          <w:right w:w="0" w:type="dxa"/>
        </w:tblCellMar>
        <w:tblLook w:val="04A0" w:firstRow="1" w:lastRow="0" w:firstColumn="1" w:lastColumn="0" w:noHBand="0" w:noVBand="1"/>
      </w:tblPr>
      <w:tblGrid>
        <w:gridCol w:w="4788"/>
        <w:gridCol w:w="4788"/>
      </w:tblGrid>
      <w:tr w:rsidR="008062D3" w14:paraId="5B53A9C8" w14:textId="77777777">
        <w:tc>
          <w:tcPr>
            <w:tcW w:w="4428" w:type="dxa"/>
            <w:tcBorders>
              <w:top w:val="nil"/>
              <w:left w:val="nil"/>
              <w:bottom w:val="nil"/>
              <w:right w:val="nil"/>
              <w:tl2br w:val="nil"/>
              <w:tr2bl w:val="nil"/>
            </w:tcBorders>
            <w:tcMar>
              <w:top w:w="0" w:type="dxa"/>
              <w:left w:w="108" w:type="dxa"/>
              <w:bottom w:w="0" w:type="dxa"/>
              <w:right w:w="108" w:type="dxa"/>
            </w:tcMar>
          </w:tcPr>
          <w:p w14:paraId="3CE262F1" w14:textId="77777777" w:rsidR="008062D3" w:rsidRDefault="00000000">
            <w:pPr>
              <w:rPr>
                <w:sz w:val="22"/>
                <w:szCs w:val="22"/>
              </w:rPr>
            </w:pPr>
            <w:r>
              <w:rPr>
                <w:b/>
                <w:bCs/>
                <w:i/>
                <w:iCs/>
              </w:rPr>
              <w:br/>
              <w:t>Nơi nhận:</w:t>
            </w:r>
            <w:r>
              <w:rPr>
                <w:b/>
                <w:bCs/>
                <w:i/>
                <w:iCs/>
              </w:rPr>
              <w:br/>
            </w:r>
            <w:r>
              <w:rPr>
                <w:sz w:val="22"/>
                <w:szCs w:val="22"/>
              </w:rPr>
              <w:t>- Như trên;</w:t>
            </w:r>
          </w:p>
          <w:p w14:paraId="53FA791D" w14:textId="77777777" w:rsidR="008062D3" w:rsidRDefault="00000000">
            <w:pPr>
              <w:rPr>
                <w:sz w:val="22"/>
                <w:szCs w:val="22"/>
              </w:rPr>
            </w:pPr>
            <w:r>
              <w:rPr>
                <w:sz w:val="22"/>
                <w:szCs w:val="22"/>
              </w:rPr>
              <w:t>- CT, các PCT UBND xã/phường/thị trấn;</w:t>
            </w:r>
          </w:p>
          <w:p w14:paraId="4B0524E7" w14:textId="77777777" w:rsidR="008062D3" w:rsidRDefault="00000000">
            <w:pPr>
              <w:rPr>
                <w:sz w:val="22"/>
                <w:szCs w:val="22"/>
              </w:rPr>
            </w:pPr>
            <w:r>
              <w:rPr>
                <w:sz w:val="22"/>
                <w:szCs w:val="22"/>
              </w:rPr>
              <w:t>- Hạt Kiểm lâm huyện/ tp Huế, thị xã, ……….;</w:t>
            </w:r>
          </w:p>
          <w:p w14:paraId="1F6583D1" w14:textId="77777777" w:rsidR="008062D3" w:rsidRDefault="00000000">
            <w:r>
              <w:rPr>
                <w:sz w:val="22"/>
                <w:szCs w:val="22"/>
              </w:rPr>
              <w:t>- Lưu VT-VP</w:t>
            </w:r>
          </w:p>
        </w:tc>
        <w:tc>
          <w:tcPr>
            <w:tcW w:w="4428" w:type="dxa"/>
            <w:tcBorders>
              <w:top w:val="nil"/>
              <w:left w:val="nil"/>
              <w:bottom w:val="nil"/>
              <w:right w:val="nil"/>
              <w:tl2br w:val="nil"/>
              <w:tr2bl w:val="nil"/>
            </w:tcBorders>
            <w:tcMar>
              <w:top w:w="0" w:type="dxa"/>
              <w:left w:w="108" w:type="dxa"/>
              <w:bottom w:w="0" w:type="dxa"/>
              <w:right w:w="108" w:type="dxa"/>
            </w:tcMar>
          </w:tcPr>
          <w:p w14:paraId="147EB0DC" w14:textId="77777777" w:rsidR="008062D3" w:rsidRDefault="00000000">
            <w:pPr>
              <w:spacing w:before="120"/>
              <w:jc w:val="center"/>
            </w:pPr>
            <w:r>
              <w:rPr>
                <w:b/>
                <w:bCs/>
                <w:sz w:val="28"/>
                <w:szCs w:val="28"/>
              </w:rPr>
              <w:t>TM. ỦY BAN NHÂN DÂN</w:t>
            </w:r>
            <w:r>
              <w:rPr>
                <w:b/>
                <w:bCs/>
              </w:rPr>
              <w:br/>
            </w:r>
            <w:r>
              <w:rPr>
                <w:i/>
                <w:iCs/>
              </w:rPr>
              <w:br/>
            </w:r>
            <w:r>
              <w:rPr>
                <w:i/>
                <w:iCs/>
              </w:rPr>
              <w:br/>
            </w:r>
            <w:r>
              <w:rPr>
                <w:i/>
                <w:iCs/>
              </w:rPr>
              <w:br/>
            </w:r>
          </w:p>
        </w:tc>
      </w:tr>
    </w:tbl>
    <w:p w14:paraId="33A550E6" w14:textId="77777777" w:rsidR="008062D3" w:rsidRDefault="008062D3"/>
    <w:p w14:paraId="681D48F7" w14:textId="77777777" w:rsidR="008062D3" w:rsidRDefault="008062D3"/>
    <w:p w14:paraId="46851B86" w14:textId="77777777" w:rsidR="008062D3" w:rsidRDefault="008062D3"/>
    <w:p w14:paraId="7B7DBDD1" w14:textId="77777777" w:rsidR="008062D3" w:rsidRDefault="008062D3"/>
    <w:p w14:paraId="21E7E879" w14:textId="77777777" w:rsidR="008062D3" w:rsidRDefault="008062D3">
      <w:pPr>
        <w:jc w:val="center"/>
      </w:pPr>
      <w:bookmarkStart w:id="172" w:name="_Hlk176442275"/>
    </w:p>
    <w:p w14:paraId="58CE3303" w14:textId="77777777" w:rsidR="008062D3" w:rsidRDefault="008062D3">
      <w:pPr>
        <w:jc w:val="center"/>
      </w:pPr>
    </w:p>
    <w:p w14:paraId="7987D7BF" w14:textId="77777777" w:rsidR="008062D3" w:rsidRDefault="008062D3">
      <w:pPr>
        <w:jc w:val="center"/>
      </w:pPr>
    </w:p>
    <w:p w14:paraId="6B6CBC89" w14:textId="77777777" w:rsidR="008062D3" w:rsidRDefault="008062D3">
      <w:pPr>
        <w:jc w:val="center"/>
      </w:pPr>
    </w:p>
    <w:p w14:paraId="4589C13D" w14:textId="77777777" w:rsidR="008062D3" w:rsidRDefault="008062D3">
      <w:pPr>
        <w:jc w:val="center"/>
      </w:pPr>
    </w:p>
    <w:p w14:paraId="50C72989" w14:textId="77777777" w:rsidR="008062D3" w:rsidRDefault="008062D3">
      <w:pPr>
        <w:jc w:val="center"/>
      </w:pPr>
    </w:p>
    <w:p w14:paraId="03914796" w14:textId="77777777" w:rsidR="008062D3" w:rsidRDefault="00000000">
      <w:pPr>
        <w:jc w:val="center"/>
      </w:pPr>
      <w:r>
        <w:t xml:space="preserve">Bảng 1: TRÍCH NGANG CHỦ RỪNG ĐĂNG KÝ THAM GIA CCR FSC </w:t>
      </w:r>
    </w:p>
    <w:p w14:paraId="7773FEA9" w14:textId="77777777" w:rsidR="008062D3" w:rsidRDefault="00000000">
      <w:pPr>
        <w:jc w:val="center"/>
      </w:pPr>
      <w:r>
        <w:t>XÃ/PHƯỜNG/THỊ TRẤN……………..</w:t>
      </w:r>
    </w:p>
    <w:p w14:paraId="37FD89F0" w14:textId="77777777" w:rsidR="008062D3" w:rsidRDefault="00000000">
      <w:r>
        <w:t>(Kèm theo Công văn số……/UBND-NN ngày /9/2024 của UBND xã /phường/thị trấn………..)</w:t>
      </w:r>
    </w:p>
    <w:p w14:paraId="14A18F70" w14:textId="77777777" w:rsidR="008062D3" w:rsidRDefault="008062D3">
      <w:pPr>
        <w:jc w:val="center"/>
      </w:pPr>
    </w:p>
    <w:p w14:paraId="15086799" w14:textId="77777777" w:rsidR="008062D3" w:rsidRDefault="008062D3">
      <w:pPr>
        <w:jc w:val="center"/>
      </w:pPr>
    </w:p>
    <w:tbl>
      <w:tblPr>
        <w:tblStyle w:val="TableGrid"/>
        <w:tblW w:w="9805" w:type="dxa"/>
        <w:tblLook w:val="04A0" w:firstRow="1" w:lastRow="0" w:firstColumn="1" w:lastColumn="0" w:noHBand="0" w:noVBand="1"/>
      </w:tblPr>
      <w:tblGrid>
        <w:gridCol w:w="532"/>
        <w:gridCol w:w="2883"/>
        <w:gridCol w:w="1144"/>
        <w:gridCol w:w="1475"/>
        <w:gridCol w:w="1493"/>
        <w:gridCol w:w="2278"/>
      </w:tblGrid>
      <w:tr w:rsidR="008062D3" w14:paraId="5FC2E87D" w14:textId="77777777">
        <w:tc>
          <w:tcPr>
            <w:tcW w:w="532" w:type="dxa"/>
          </w:tcPr>
          <w:p w14:paraId="7E7B1CFD" w14:textId="77777777" w:rsidR="008062D3" w:rsidRDefault="00000000">
            <w:r>
              <w:t>TT</w:t>
            </w:r>
          </w:p>
        </w:tc>
        <w:tc>
          <w:tcPr>
            <w:tcW w:w="2883" w:type="dxa"/>
          </w:tcPr>
          <w:p w14:paraId="54140FE4" w14:textId="77777777" w:rsidR="008062D3" w:rsidRDefault="00000000">
            <w:r>
              <w:t>HỌ VÀ TÊN CHỦ RỪNG</w:t>
            </w:r>
          </w:p>
        </w:tc>
        <w:tc>
          <w:tcPr>
            <w:tcW w:w="1144" w:type="dxa"/>
          </w:tcPr>
          <w:p w14:paraId="20B292F1" w14:textId="77777777" w:rsidR="008062D3" w:rsidRDefault="00000000">
            <w:r>
              <w:t>GIỚI TÍNH</w:t>
            </w:r>
          </w:p>
        </w:tc>
        <w:tc>
          <w:tcPr>
            <w:tcW w:w="1475" w:type="dxa"/>
          </w:tcPr>
          <w:p w14:paraId="7DBBFDB7" w14:textId="77777777" w:rsidR="008062D3" w:rsidRDefault="00000000">
            <w:pPr>
              <w:jc w:val="center"/>
            </w:pPr>
            <w:r>
              <w:t>DIỆN TÍCH (HA)</w:t>
            </w:r>
          </w:p>
        </w:tc>
        <w:tc>
          <w:tcPr>
            <w:tcW w:w="1493" w:type="dxa"/>
          </w:tcPr>
          <w:p w14:paraId="30015157" w14:textId="77777777" w:rsidR="008062D3" w:rsidRDefault="00000000">
            <w:pPr>
              <w:jc w:val="center"/>
            </w:pPr>
            <w:r>
              <w:t>NĂM TRỒNG</w:t>
            </w:r>
          </w:p>
        </w:tc>
        <w:tc>
          <w:tcPr>
            <w:tcW w:w="2278" w:type="dxa"/>
          </w:tcPr>
          <w:p w14:paraId="3D9A33D3" w14:textId="77777777" w:rsidR="008062D3" w:rsidRDefault="00000000">
            <w:r>
              <w:t>GHI CHÚ</w:t>
            </w:r>
          </w:p>
        </w:tc>
      </w:tr>
      <w:tr w:rsidR="008062D3" w14:paraId="4AFAA559" w14:textId="77777777">
        <w:tc>
          <w:tcPr>
            <w:tcW w:w="532" w:type="dxa"/>
          </w:tcPr>
          <w:p w14:paraId="535DDE26" w14:textId="77777777" w:rsidR="008062D3" w:rsidRDefault="00000000">
            <w:r>
              <w:t>I</w:t>
            </w:r>
          </w:p>
        </w:tc>
        <w:tc>
          <w:tcPr>
            <w:tcW w:w="2883" w:type="dxa"/>
          </w:tcPr>
          <w:p w14:paraId="5320305E" w14:textId="77777777" w:rsidR="008062D3" w:rsidRDefault="008062D3"/>
        </w:tc>
        <w:tc>
          <w:tcPr>
            <w:tcW w:w="1144" w:type="dxa"/>
          </w:tcPr>
          <w:p w14:paraId="14EC7AD1" w14:textId="77777777" w:rsidR="008062D3" w:rsidRDefault="008062D3"/>
        </w:tc>
        <w:tc>
          <w:tcPr>
            <w:tcW w:w="1475" w:type="dxa"/>
          </w:tcPr>
          <w:p w14:paraId="4F305048" w14:textId="77777777" w:rsidR="008062D3" w:rsidRDefault="008062D3"/>
        </w:tc>
        <w:tc>
          <w:tcPr>
            <w:tcW w:w="1493" w:type="dxa"/>
          </w:tcPr>
          <w:p w14:paraId="0B84C861" w14:textId="77777777" w:rsidR="008062D3" w:rsidRDefault="008062D3"/>
        </w:tc>
        <w:tc>
          <w:tcPr>
            <w:tcW w:w="2278" w:type="dxa"/>
          </w:tcPr>
          <w:p w14:paraId="0007EC23" w14:textId="77777777" w:rsidR="008062D3" w:rsidRDefault="008062D3"/>
        </w:tc>
      </w:tr>
      <w:tr w:rsidR="008062D3" w14:paraId="2EF4979E" w14:textId="77777777">
        <w:tc>
          <w:tcPr>
            <w:tcW w:w="532" w:type="dxa"/>
          </w:tcPr>
          <w:p w14:paraId="0CA62EBD" w14:textId="77777777" w:rsidR="008062D3" w:rsidRDefault="00000000">
            <w:r>
              <w:t>1</w:t>
            </w:r>
          </w:p>
        </w:tc>
        <w:tc>
          <w:tcPr>
            <w:tcW w:w="2883" w:type="dxa"/>
          </w:tcPr>
          <w:p w14:paraId="5E5BBCE2" w14:textId="77777777" w:rsidR="008062D3" w:rsidRDefault="008062D3"/>
        </w:tc>
        <w:tc>
          <w:tcPr>
            <w:tcW w:w="1144" w:type="dxa"/>
          </w:tcPr>
          <w:p w14:paraId="006A1B19" w14:textId="77777777" w:rsidR="008062D3" w:rsidRDefault="008062D3"/>
        </w:tc>
        <w:tc>
          <w:tcPr>
            <w:tcW w:w="1475" w:type="dxa"/>
          </w:tcPr>
          <w:p w14:paraId="019E3E44" w14:textId="77777777" w:rsidR="008062D3" w:rsidRDefault="008062D3"/>
        </w:tc>
        <w:tc>
          <w:tcPr>
            <w:tcW w:w="1493" w:type="dxa"/>
          </w:tcPr>
          <w:p w14:paraId="2EC76250" w14:textId="77777777" w:rsidR="008062D3" w:rsidRDefault="008062D3"/>
        </w:tc>
        <w:tc>
          <w:tcPr>
            <w:tcW w:w="2278" w:type="dxa"/>
          </w:tcPr>
          <w:p w14:paraId="32137176" w14:textId="77777777" w:rsidR="008062D3" w:rsidRDefault="008062D3"/>
        </w:tc>
      </w:tr>
      <w:tr w:rsidR="008062D3" w14:paraId="4D009D0C" w14:textId="77777777">
        <w:tc>
          <w:tcPr>
            <w:tcW w:w="532" w:type="dxa"/>
          </w:tcPr>
          <w:p w14:paraId="78695F20" w14:textId="77777777" w:rsidR="008062D3" w:rsidRDefault="00000000">
            <w:r>
              <w:t>2</w:t>
            </w:r>
          </w:p>
        </w:tc>
        <w:tc>
          <w:tcPr>
            <w:tcW w:w="2883" w:type="dxa"/>
          </w:tcPr>
          <w:p w14:paraId="7D734532" w14:textId="77777777" w:rsidR="008062D3" w:rsidRDefault="008062D3"/>
        </w:tc>
        <w:tc>
          <w:tcPr>
            <w:tcW w:w="1144" w:type="dxa"/>
          </w:tcPr>
          <w:p w14:paraId="4A328D6B" w14:textId="77777777" w:rsidR="008062D3" w:rsidRDefault="008062D3"/>
        </w:tc>
        <w:tc>
          <w:tcPr>
            <w:tcW w:w="1475" w:type="dxa"/>
          </w:tcPr>
          <w:p w14:paraId="10681E43" w14:textId="77777777" w:rsidR="008062D3" w:rsidRDefault="008062D3"/>
        </w:tc>
        <w:tc>
          <w:tcPr>
            <w:tcW w:w="1493" w:type="dxa"/>
          </w:tcPr>
          <w:p w14:paraId="055DA265" w14:textId="77777777" w:rsidR="008062D3" w:rsidRDefault="008062D3"/>
        </w:tc>
        <w:tc>
          <w:tcPr>
            <w:tcW w:w="2278" w:type="dxa"/>
          </w:tcPr>
          <w:p w14:paraId="742BBD0D" w14:textId="77777777" w:rsidR="008062D3" w:rsidRDefault="008062D3"/>
        </w:tc>
      </w:tr>
      <w:tr w:rsidR="008062D3" w14:paraId="22AFBD01" w14:textId="77777777">
        <w:tc>
          <w:tcPr>
            <w:tcW w:w="532" w:type="dxa"/>
          </w:tcPr>
          <w:p w14:paraId="2B95C2FB" w14:textId="77777777" w:rsidR="008062D3" w:rsidRDefault="00000000">
            <w:r>
              <w:t>3</w:t>
            </w:r>
          </w:p>
        </w:tc>
        <w:tc>
          <w:tcPr>
            <w:tcW w:w="2883" w:type="dxa"/>
          </w:tcPr>
          <w:p w14:paraId="2B65E70F" w14:textId="77777777" w:rsidR="008062D3" w:rsidRDefault="008062D3"/>
        </w:tc>
        <w:tc>
          <w:tcPr>
            <w:tcW w:w="1144" w:type="dxa"/>
          </w:tcPr>
          <w:p w14:paraId="7F5DF60C" w14:textId="77777777" w:rsidR="008062D3" w:rsidRDefault="008062D3"/>
        </w:tc>
        <w:tc>
          <w:tcPr>
            <w:tcW w:w="1475" w:type="dxa"/>
          </w:tcPr>
          <w:p w14:paraId="52B53520" w14:textId="77777777" w:rsidR="008062D3" w:rsidRDefault="008062D3"/>
        </w:tc>
        <w:tc>
          <w:tcPr>
            <w:tcW w:w="1493" w:type="dxa"/>
          </w:tcPr>
          <w:p w14:paraId="0CC3F5C1" w14:textId="77777777" w:rsidR="008062D3" w:rsidRDefault="008062D3"/>
        </w:tc>
        <w:tc>
          <w:tcPr>
            <w:tcW w:w="2278" w:type="dxa"/>
          </w:tcPr>
          <w:p w14:paraId="54B79A85" w14:textId="77777777" w:rsidR="008062D3" w:rsidRDefault="008062D3"/>
        </w:tc>
      </w:tr>
      <w:tr w:rsidR="008062D3" w14:paraId="0D2075D8" w14:textId="77777777">
        <w:tc>
          <w:tcPr>
            <w:tcW w:w="532" w:type="dxa"/>
          </w:tcPr>
          <w:p w14:paraId="4AF29D4A" w14:textId="77777777" w:rsidR="008062D3" w:rsidRDefault="00000000">
            <w:r>
              <w:t>5</w:t>
            </w:r>
          </w:p>
        </w:tc>
        <w:tc>
          <w:tcPr>
            <w:tcW w:w="2883" w:type="dxa"/>
          </w:tcPr>
          <w:p w14:paraId="5888F620" w14:textId="77777777" w:rsidR="008062D3" w:rsidRDefault="008062D3"/>
        </w:tc>
        <w:tc>
          <w:tcPr>
            <w:tcW w:w="1144" w:type="dxa"/>
          </w:tcPr>
          <w:p w14:paraId="19570617" w14:textId="77777777" w:rsidR="008062D3" w:rsidRDefault="008062D3"/>
        </w:tc>
        <w:tc>
          <w:tcPr>
            <w:tcW w:w="1475" w:type="dxa"/>
          </w:tcPr>
          <w:p w14:paraId="3A915960" w14:textId="77777777" w:rsidR="008062D3" w:rsidRDefault="008062D3"/>
        </w:tc>
        <w:tc>
          <w:tcPr>
            <w:tcW w:w="1493" w:type="dxa"/>
          </w:tcPr>
          <w:p w14:paraId="751E9A7A" w14:textId="77777777" w:rsidR="008062D3" w:rsidRDefault="008062D3"/>
        </w:tc>
        <w:tc>
          <w:tcPr>
            <w:tcW w:w="2278" w:type="dxa"/>
          </w:tcPr>
          <w:p w14:paraId="32193C06" w14:textId="77777777" w:rsidR="008062D3" w:rsidRDefault="008062D3"/>
        </w:tc>
      </w:tr>
      <w:tr w:rsidR="008062D3" w14:paraId="7E314393" w14:textId="77777777">
        <w:tc>
          <w:tcPr>
            <w:tcW w:w="532" w:type="dxa"/>
          </w:tcPr>
          <w:p w14:paraId="315593C5" w14:textId="77777777" w:rsidR="008062D3" w:rsidRDefault="00000000">
            <w:r>
              <w:t>6</w:t>
            </w:r>
          </w:p>
        </w:tc>
        <w:tc>
          <w:tcPr>
            <w:tcW w:w="2883" w:type="dxa"/>
          </w:tcPr>
          <w:p w14:paraId="3B12BE2A" w14:textId="77777777" w:rsidR="008062D3" w:rsidRDefault="008062D3"/>
        </w:tc>
        <w:tc>
          <w:tcPr>
            <w:tcW w:w="1144" w:type="dxa"/>
          </w:tcPr>
          <w:p w14:paraId="591623AD" w14:textId="77777777" w:rsidR="008062D3" w:rsidRDefault="008062D3"/>
        </w:tc>
        <w:tc>
          <w:tcPr>
            <w:tcW w:w="1475" w:type="dxa"/>
          </w:tcPr>
          <w:p w14:paraId="41639C8F" w14:textId="77777777" w:rsidR="008062D3" w:rsidRDefault="008062D3"/>
        </w:tc>
        <w:tc>
          <w:tcPr>
            <w:tcW w:w="1493" w:type="dxa"/>
          </w:tcPr>
          <w:p w14:paraId="2579E554" w14:textId="77777777" w:rsidR="008062D3" w:rsidRDefault="008062D3"/>
        </w:tc>
        <w:tc>
          <w:tcPr>
            <w:tcW w:w="2278" w:type="dxa"/>
          </w:tcPr>
          <w:p w14:paraId="505F9704" w14:textId="77777777" w:rsidR="008062D3" w:rsidRDefault="008062D3"/>
        </w:tc>
      </w:tr>
      <w:tr w:rsidR="008062D3" w14:paraId="6E496975" w14:textId="77777777">
        <w:tc>
          <w:tcPr>
            <w:tcW w:w="532" w:type="dxa"/>
          </w:tcPr>
          <w:p w14:paraId="42FA5769" w14:textId="77777777" w:rsidR="008062D3" w:rsidRDefault="00000000">
            <w:r>
              <w:t>7</w:t>
            </w:r>
          </w:p>
        </w:tc>
        <w:tc>
          <w:tcPr>
            <w:tcW w:w="2883" w:type="dxa"/>
          </w:tcPr>
          <w:p w14:paraId="18F83E79" w14:textId="77777777" w:rsidR="008062D3" w:rsidRDefault="008062D3"/>
        </w:tc>
        <w:tc>
          <w:tcPr>
            <w:tcW w:w="1144" w:type="dxa"/>
          </w:tcPr>
          <w:p w14:paraId="06816DF2" w14:textId="77777777" w:rsidR="008062D3" w:rsidRDefault="008062D3"/>
        </w:tc>
        <w:tc>
          <w:tcPr>
            <w:tcW w:w="1475" w:type="dxa"/>
          </w:tcPr>
          <w:p w14:paraId="2E63830E" w14:textId="77777777" w:rsidR="008062D3" w:rsidRDefault="008062D3"/>
        </w:tc>
        <w:tc>
          <w:tcPr>
            <w:tcW w:w="1493" w:type="dxa"/>
          </w:tcPr>
          <w:p w14:paraId="3AA77505" w14:textId="77777777" w:rsidR="008062D3" w:rsidRDefault="008062D3"/>
        </w:tc>
        <w:tc>
          <w:tcPr>
            <w:tcW w:w="2278" w:type="dxa"/>
          </w:tcPr>
          <w:p w14:paraId="45411EDA" w14:textId="77777777" w:rsidR="008062D3" w:rsidRDefault="008062D3"/>
        </w:tc>
      </w:tr>
      <w:tr w:rsidR="008062D3" w14:paraId="239ACFBE" w14:textId="77777777">
        <w:tc>
          <w:tcPr>
            <w:tcW w:w="532" w:type="dxa"/>
          </w:tcPr>
          <w:p w14:paraId="115FACA9" w14:textId="77777777" w:rsidR="008062D3" w:rsidRDefault="00000000">
            <w:r>
              <w:t>8</w:t>
            </w:r>
          </w:p>
        </w:tc>
        <w:tc>
          <w:tcPr>
            <w:tcW w:w="2883" w:type="dxa"/>
          </w:tcPr>
          <w:p w14:paraId="1E6F8C50" w14:textId="77777777" w:rsidR="008062D3" w:rsidRDefault="008062D3"/>
        </w:tc>
        <w:tc>
          <w:tcPr>
            <w:tcW w:w="1144" w:type="dxa"/>
          </w:tcPr>
          <w:p w14:paraId="3866A664" w14:textId="77777777" w:rsidR="008062D3" w:rsidRDefault="008062D3"/>
        </w:tc>
        <w:tc>
          <w:tcPr>
            <w:tcW w:w="1475" w:type="dxa"/>
          </w:tcPr>
          <w:p w14:paraId="550A0F30" w14:textId="77777777" w:rsidR="008062D3" w:rsidRDefault="008062D3"/>
        </w:tc>
        <w:tc>
          <w:tcPr>
            <w:tcW w:w="1493" w:type="dxa"/>
          </w:tcPr>
          <w:p w14:paraId="7DF57B80" w14:textId="77777777" w:rsidR="008062D3" w:rsidRDefault="008062D3"/>
        </w:tc>
        <w:tc>
          <w:tcPr>
            <w:tcW w:w="2278" w:type="dxa"/>
          </w:tcPr>
          <w:p w14:paraId="4D8FE040" w14:textId="77777777" w:rsidR="008062D3" w:rsidRDefault="008062D3"/>
        </w:tc>
      </w:tr>
      <w:tr w:rsidR="008062D3" w14:paraId="7F8F44AC" w14:textId="77777777">
        <w:tc>
          <w:tcPr>
            <w:tcW w:w="532" w:type="dxa"/>
          </w:tcPr>
          <w:p w14:paraId="0520735C" w14:textId="77777777" w:rsidR="008062D3" w:rsidRDefault="00000000">
            <w:r>
              <w:t>9</w:t>
            </w:r>
          </w:p>
        </w:tc>
        <w:tc>
          <w:tcPr>
            <w:tcW w:w="2883" w:type="dxa"/>
          </w:tcPr>
          <w:p w14:paraId="48F640E6" w14:textId="77777777" w:rsidR="008062D3" w:rsidRDefault="008062D3"/>
        </w:tc>
        <w:tc>
          <w:tcPr>
            <w:tcW w:w="1144" w:type="dxa"/>
          </w:tcPr>
          <w:p w14:paraId="2A24A567" w14:textId="77777777" w:rsidR="008062D3" w:rsidRDefault="008062D3"/>
        </w:tc>
        <w:tc>
          <w:tcPr>
            <w:tcW w:w="1475" w:type="dxa"/>
          </w:tcPr>
          <w:p w14:paraId="5AEA1ED5" w14:textId="77777777" w:rsidR="008062D3" w:rsidRDefault="008062D3"/>
        </w:tc>
        <w:tc>
          <w:tcPr>
            <w:tcW w:w="1493" w:type="dxa"/>
          </w:tcPr>
          <w:p w14:paraId="62ADB6FB" w14:textId="77777777" w:rsidR="008062D3" w:rsidRDefault="008062D3"/>
        </w:tc>
        <w:tc>
          <w:tcPr>
            <w:tcW w:w="2278" w:type="dxa"/>
          </w:tcPr>
          <w:p w14:paraId="3D51A0B6" w14:textId="77777777" w:rsidR="008062D3" w:rsidRDefault="008062D3"/>
        </w:tc>
      </w:tr>
      <w:tr w:rsidR="008062D3" w14:paraId="7E2ED890" w14:textId="77777777">
        <w:tc>
          <w:tcPr>
            <w:tcW w:w="532" w:type="dxa"/>
          </w:tcPr>
          <w:p w14:paraId="364A8387" w14:textId="77777777" w:rsidR="008062D3" w:rsidRDefault="008062D3"/>
        </w:tc>
        <w:tc>
          <w:tcPr>
            <w:tcW w:w="2883" w:type="dxa"/>
          </w:tcPr>
          <w:p w14:paraId="63A4B46C" w14:textId="77777777" w:rsidR="008062D3" w:rsidRDefault="00000000">
            <w:r>
              <w:t>TỔNG CỘNG</w:t>
            </w:r>
          </w:p>
        </w:tc>
        <w:tc>
          <w:tcPr>
            <w:tcW w:w="1144" w:type="dxa"/>
          </w:tcPr>
          <w:p w14:paraId="40AA8008" w14:textId="77777777" w:rsidR="008062D3" w:rsidRDefault="008062D3"/>
        </w:tc>
        <w:tc>
          <w:tcPr>
            <w:tcW w:w="1475" w:type="dxa"/>
          </w:tcPr>
          <w:p w14:paraId="67FE82DA" w14:textId="77777777" w:rsidR="008062D3" w:rsidRDefault="00000000">
            <w:r>
              <w:t>XXX</w:t>
            </w:r>
          </w:p>
        </w:tc>
        <w:tc>
          <w:tcPr>
            <w:tcW w:w="1493" w:type="dxa"/>
          </w:tcPr>
          <w:p w14:paraId="29EEDE22" w14:textId="77777777" w:rsidR="008062D3" w:rsidRDefault="008062D3"/>
        </w:tc>
        <w:tc>
          <w:tcPr>
            <w:tcW w:w="2278" w:type="dxa"/>
          </w:tcPr>
          <w:p w14:paraId="4BCC7845" w14:textId="77777777" w:rsidR="008062D3" w:rsidRDefault="008062D3"/>
        </w:tc>
      </w:tr>
    </w:tbl>
    <w:p w14:paraId="663702EC" w14:textId="77777777" w:rsidR="008062D3" w:rsidRDefault="008062D3"/>
    <w:p w14:paraId="67780640" w14:textId="77777777" w:rsidR="008062D3" w:rsidRDefault="008062D3">
      <w:pPr>
        <w:jc w:val="center"/>
      </w:pPr>
    </w:p>
    <w:p w14:paraId="0294C262" w14:textId="77777777" w:rsidR="008062D3" w:rsidRDefault="008062D3">
      <w:pPr>
        <w:jc w:val="center"/>
      </w:pPr>
    </w:p>
    <w:p w14:paraId="1FF1EA1E" w14:textId="77777777" w:rsidR="008062D3" w:rsidRDefault="00000000">
      <w:pPr>
        <w:jc w:val="center"/>
      </w:pPr>
      <w:r>
        <w:t>Bảng 2: TRÍCH NGANG CHỦ RỪNG ĐƯỢC CỬ THAM GIA BCH CHI HỘI……….</w:t>
      </w:r>
    </w:p>
    <w:p w14:paraId="1EAF4371" w14:textId="77777777" w:rsidR="008062D3" w:rsidRDefault="00000000">
      <w:pPr>
        <w:jc w:val="center"/>
      </w:pPr>
      <w:r>
        <w:t>(Kèm theo Công văn số……/UBND-NN ngày /9/2024 của UBND xã /phường/thị trấn………..)</w:t>
      </w:r>
    </w:p>
    <w:p w14:paraId="44BAF58E" w14:textId="77777777" w:rsidR="008062D3" w:rsidRDefault="008062D3">
      <w:pPr>
        <w:jc w:val="center"/>
      </w:pPr>
    </w:p>
    <w:p w14:paraId="536B2891" w14:textId="77777777" w:rsidR="008062D3" w:rsidRDefault="008062D3"/>
    <w:tbl>
      <w:tblPr>
        <w:tblStyle w:val="TableGrid"/>
        <w:tblW w:w="9528" w:type="dxa"/>
        <w:tblLook w:val="04A0" w:firstRow="1" w:lastRow="0" w:firstColumn="1" w:lastColumn="0" w:noHBand="0" w:noVBand="1"/>
      </w:tblPr>
      <w:tblGrid>
        <w:gridCol w:w="532"/>
        <w:gridCol w:w="1983"/>
        <w:gridCol w:w="1144"/>
        <w:gridCol w:w="1478"/>
        <w:gridCol w:w="1475"/>
        <w:gridCol w:w="1493"/>
        <w:gridCol w:w="1423"/>
      </w:tblGrid>
      <w:tr w:rsidR="008062D3" w14:paraId="421DFE66" w14:textId="77777777">
        <w:tc>
          <w:tcPr>
            <w:tcW w:w="532" w:type="dxa"/>
          </w:tcPr>
          <w:p w14:paraId="510036AA" w14:textId="77777777" w:rsidR="008062D3" w:rsidRDefault="00000000">
            <w:r>
              <w:t>TT</w:t>
            </w:r>
          </w:p>
        </w:tc>
        <w:tc>
          <w:tcPr>
            <w:tcW w:w="1983" w:type="dxa"/>
          </w:tcPr>
          <w:p w14:paraId="103DF87E" w14:textId="77777777" w:rsidR="008062D3" w:rsidRDefault="00000000">
            <w:r>
              <w:t>HỌ VÀ TÊN</w:t>
            </w:r>
          </w:p>
        </w:tc>
        <w:tc>
          <w:tcPr>
            <w:tcW w:w="1144" w:type="dxa"/>
          </w:tcPr>
          <w:p w14:paraId="3472C05B" w14:textId="77777777" w:rsidR="008062D3" w:rsidRDefault="00000000">
            <w:r>
              <w:t>GIỚI TÍNH</w:t>
            </w:r>
          </w:p>
        </w:tc>
        <w:tc>
          <w:tcPr>
            <w:tcW w:w="1478" w:type="dxa"/>
          </w:tcPr>
          <w:p w14:paraId="314A40F2" w14:textId="77777777" w:rsidR="008062D3" w:rsidRDefault="00000000">
            <w:r>
              <w:t>NĂM SINH</w:t>
            </w:r>
          </w:p>
        </w:tc>
        <w:tc>
          <w:tcPr>
            <w:tcW w:w="1475" w:type="dxa"/>
          </w:tcPr>
          <w:p w14:paraId="08AA4E3F" w14:textId="77777777" w:rsidR="008062D3" w:rsidRDefault="00000000">
            <w:r>
              <w:t>VĂN HÓA</w:t>
            </w:r>
          </w:p>
        </w:tc>
        <w:tc>
          <w:tcPr>
            <w:tcW w:w="1493" w:type="dxa"/>
          </w:tcPr>
          <w:p w14:paraId="0888818F" w14:textId="77777777" w:rsidR="008062D3" w:rsidRDefault="00000000">
            <w:r>
              <w:t>CHUYÊN MÔN</w:t>
            </w:r>
          </w:p>
        </w:tc>
        <w:tc>
          <w:tcPr>
            <w:tcW w:w="1423" w:type="dxa"/>
          </w:tcPr>
          <w:p w14:paraId="77DF070A" w14:textId="77777777" w:rsidR="008062D3" w:rsidRDefault="00000000">
            <w:r>
              <w:t>ĐẢNG VIÊN</w:t>
            </w:r>
          </w:p>
        </w:tc>
      </w:tr>
      <w:tr w:rsidR="008062D3" w14:paraId="094CCF7F" w14:textId="77777777">
        <w:tc>
          <w:tcPr>
            <w:tcW w:w="532" w:type="dxa"/>
          </w:tcPr>
          <w:p w14:paraId="13B55AF6" w14:textId="77777777" w:rsidR="008062D3" w:rsidRDefault="008062D3"/>
        </w:tc>
        <w:tc>
          <w:tcPr>
            <w:tcW w:w="1983" w:type="dxa"/>
          </w:tcPr>
          <w:p w14:paraId="2F6F42EB" w14:textId="77777777" w:rsidR="008062D3" w:rsidRDefault="008062D3"/>
        </w:tc>
        <w:tc>
          <w:tcPr>
            <w:tcW w:w="1144" w:type="dxa"/>
          </w:tcPr>
          <w:p w14:paraId="5A670A03" w14:textId="77777777" w:rsidR="008062D3" w:rsidRDefault="008062D3"/>
        </w:tc>
        <w:tc>
          <w:tcPr>
            <w:tcW w:w="1478" w:type="dxa"/>
          </w:tcPr>
          <w:p w14:paraId="3DF7EA5C" w14:textId="77777777" w:rsidR="008062D3" w:rsidRDefault="008062D3"/>
        </w:tc>
        <w:tc>
          <w:tcPr>
            <w:tcW w:w="1475" w:type="dxa"/>
          </w:tcPr>
          <w:p w14:paraId="6AE69A05" w14:textId="77777777" w:rsidR="008062D3" w:rsidRDefault="008062D3"/>
        </w:tc>
        <w:tc>
          <w:tcPr>
            <w:tcW w:w="1493" w:type="dxa"/>
          </w:tcPr>
          <w:p w14:paraId="2BAFA06A" w14:textId="77777777" w:rsidR="008062D3" w:rsidRDefault="008062D3"/>
        </w:tc>
        <w:tc>
          <w:tcPr>
            <w:tcW w:w="1423" w:type="dxa"/>
          </w:tcPr>
          <w:p w14:paraId="0BA9B9E2" w14:textId="77777777" w:rsidR="008062D3" w:rsidRDefault="008062D3"/>
        </w:tc>
      </w:tr>
      <w:bookmarkEnd w:id="172"/>
    </w:tbl>
    <w:p w14:paraId="62C0FE0C" w14:textId="77777777" w:rsidR="008062D3" w:rsidRDefault="008062D3"/>
    <w:p w14:paraId="20DEF411"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2446049F"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2D2C1670"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0F6595E4"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4733FF14"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30CD8566"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57835971"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650B3783" w14:textId="77777777" w:rsidR="008062D3" w:rsidRDefault="008062D3">
      <w:pPr>
        <w:pStyle w:val="Default"/>
        <w:shd w:val="clear" w:color="auto" w:fill="FFFFFF" w:themeFill="background1"/>
        <w:rPr>
          <w:rFonts w:ascii="Times New Roman" w:hAnsi="Times New Roman" w:cs="Times New Roman"/>
          <w:b/>
          <w:color w:val="auto"/>
          <w:sz w:val="26"/>
          <w:szCs w:val="26"/>
        </w:rPr>
      </w:pPr>
    </w:p>
    <w:p w14:paraId="7A5D9944" w14:textId="77777777" w:rsidR="008062D3" w:rsidRDefault="008062D3">
      <w:pPr>
        <w:shd w:val="clear" w:color="auto" w:fill="FFFFFF" w:themeFill="background1"/>
        <w:spacing w:after="200" w:line="276" w:lineRule="auto"/>
        <w:rPr>
          <w:bCs/>
          <w:sz w:val="26"/>
          <w:szCs w:val="26"/>
        </w:rPr>
      </w:pPr>
    </w:p>
    <w:p w14:paraId="73CDCF7E" w14:textId="77777777" w:rsidR="008062D3" w:rsidRDefault="00000000">
      <w:pPr>
        <w:shd w:val="clear" w:color="auto" w:fill="FFFFFF" w:themeFill="background1"/>
        <w:spacing w:line="276" w:lineRule="auto"/>
        <w:ind w:left="2880" w:firstLine="720"/>
        <w:jc w:val="center"/>
        <w:rPr>
          <w:b/>
          <w:bCs/>
          <w:sz w:val="26"/>
          <w:szCs w:val="26"/>
        </w:rPr>
      </w:pPr>
      <w:r>
        <w:rPr>
          <w:b/>
          <w:bCs/>
          <w:sz w:val="26"/>
          <w:szCs w:val="26"/>
        </w:rPr>
        <w:t xml:space="preserve">HỘI CHỦ RỪNG PHÁT TRIỀN BỀN VỮNG THÀNH PHỐ HUẾ </w:t>
      </w:r>
    </w:p>
    <w:p w14:paraId="399E167A" w14:textId="77777777" w:rsidR="008062D3" w:rsidRDefault="00000000">
      <w:pPr>
        <w:shd w:val="clear" w:color="auto" w:fill="FFFFFF" w:themeFill="background1"/>
        <w:spacing w:line="276" w:lineRule="auto"/>
        <w:ind w:left="2880" w:firstLine="720"/>
        <w:jc w:val="center"/>
        <w:rPr>
          <w:b/>
          <w:bCs/>
          <w:sz w:val="26"/>
          <w:szCs w:val="26"/>
        </w:rPr>
      </w:pPr>
      <w:r>
        <w:rPr>
          <w:b/>
          <w:bCs/>
          <w:sz w:val="26"/>
          <w:szCs w:val="26"/>
        </w:rPr>
        <w:t>HUE-FOSDA</w:t>
      </w:r>
    </w:p>
    <w:sectPr w:rsidR="008062D3">
      <w:footerReference w:type="default" r:id="rId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1EFFB" w14:textId="77777777" w:rsidR="00090B89" w:rsidRDefault="00090B89">
      <w:r>
        <w:separator/>
      </w:r>
    </w:p>
  </w:endnote>
  <w:endnote w:type="continuationSeparator" w:id="0">
    <w:p w14:paraId="6B3291A1" w14:textId="77777777" w:rsidR="00090B89" w:rsidRDefault="00090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Mono">
    <w:altName w:val="Calibri"/>
    <w:charset w:val="00"/>
    <w:family w:val="modern"/>
    <w:pitch w:val="fixed"/>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3"/>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NewRoman">
    <w:altName w:val="Calibri"/>
    <w:charset w:val="4D"/>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 Pro W3">
    <w:charset w:val="80"/>
    <w:family w:val="auto"/>
    <w:pitch w:val="default"/>
    <w:sig w:usb0="00000000" w:usb1="0000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96D21" w14:textId="77777777" w:rsidR="008062D3" w:rsidRDefault="00000000">
    <w:pPr>
      <w:pStyle w:val="Footer"/>
      <w:jc w:val="center"/>
      <w:rPr>
        <w:rFonts w:ascii="Arial" w:hAnsi="Arial" w:cs="Arial"/>
      </w:rPr>
    </w:pPr>
    <w:r>
      <w:rPr>
        <w:noProof/>
      </w:rPr>
      <mc:AlternateContent>
        <mc:Choice Requires="wps">
          <w:drawing>
            <wp:anchor distT="0" distB="0" distL="114300" distR="114300" simplePos="0" relativeHeight="251659264" behindDoc="0" locked="0" layoutInCell="1" allowOverlap="1" wp14:anchorId="42F75D7B" wp14:editId="26CA0443">
              <wp:simplePos x="0" y="0"/>
              <wp:positionH relativeFrom="margin">
                <wp:align>center</wp:align>
              </wp:positionH>
              <wp:positionV relativeFrom="paragraph">
                <wp:posOffset>0</wp:posOffset>
              </wp:positionV>
              <wp:extent cx="1828800" cy="18288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02575E4" w14:textId="77777777" w:rsidR="008062D3"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2F75D7B" id="_x0000_t202" coordsize="21600,21600" o:spt="202" path="m,l,21600r21600,l21600,xe">
              <v:stroke joinstyle="miter"/>
              <v:path gradientshapeok="t" o:connecttype="rect"/>
            </v:shapetype>
            <v:shape id="Text Box 64" o:spid="_x0000_s1040"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402575E4" w14:textId="77777777" w:rsidR="008062D3"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E661" w14:textId="77777777" w:rsidR="008062D3" w:rsidRDefault="00000000">
    <w:pPr>
      <w:pStyle w:val="Footer"/>
    </w:pPr>
    <w:r>
      <w:rPr>
        <w:noProof/>
      </w:rPr>
      <mc:AlternateContent>
        <mc:Choice Requires="wps">
          <w:drawing>
            <wp:anchor distT="0" distB="0" distL="114300" distR="114300" simplePos="0" relativeHeight="251660288" behindDoc="0" locked="0" layoutInCell="1" allowOverlap="1" wp14:anchorId="2F124A3E" wp14:editId="6BB7066F">
              <wp:simplePos x="0" y="0"/>
              <wp:positionH relativeFrom="margin">
                <wp:align>center</wp:align>
              </wp:positionH>
              <wp:positionV relativeFrom="paragraph">
                <wp:posOffset>0</wp:posOffset>
              </wp:positionV>
              <wp:extent cx="1828800" cy="182880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B67CCF2" w14:textId="77777777" w:rsidR="008062D3" w:rsidRDefault="00000000">
                          <w:pPr>
                            <w:pStyle w:val="Footer"/>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F124A3E" id="_x0000_t202" coordsize="21600,21600" o:spt="202" path="m,l,21600r21600,l21600,xe">
              <v:stroke joinstyle="miter"/>
              <v:path gradientshapeok="t" o:connecttype="rect"/>
            </v:shapetype>
            <v:shape id="Text Box 65" o:spid="_x0000_s1041"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" filled="f" fillcolor="white [3201]" stroked="f" strokeweight=".5pt">
              <v:textbox style="mso-fit-shape-to-text:t" inset="0,0,0,0">
                <w:txbxContent>
                  <w:p w14:paraId="3B67CCF2" w14:textId="77777777" w:rsidR="008062D3" w:rsidRDefault="00000000">
                    <w:pPr>
                      <w:pStyle w:val="Footer"/>
                    </w:pPr>
                    <w:r>
                      <w:fldChar w:fldCharType="begin"/>
                    </w:r>
                    <w:r>
                      <w:instrText xml:space="preserve"> PAGE  \* MERGEFORMAT </w:instrText>
                    </w:r>
                    <w:r>
                      <w:fldChar w:fldCharType="separate"/>
                    </w:r>
                    <w:r>
                      <w:t>0</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B3FC" w14:textId="77777777" w:rsidR="008062D3" w:rsidRDefault="00000000">
    <w:pPr>
      <w:pStyle w:val="Footer"/>
      <w:ind w:right="360"/>
    </w:pPr>
    <w:r>
      <w:rPr>
        <w:noProof/>
      </w:rPr>
      <mc:AlternateContent>
        <mc:Choice Requires="wps">
          <w:drawing>
            <wp:anchor distT="0" distB="0" distL="114300" distR="114300" simplePos="0" relativeHeight="251661312" behindDoc="0" locked="0" layoutInCell="1" allowOverlap="1" wp14:anchorId="677ECF53" wp14:editId="06E49EDD">
              <wp:simplePos x="0" y="0"/>
              <wp:positionH relativeFrom="margin">
                <wp:align>center</wp:align>
              </wp:positionH>
              <wp:positionV relativeFrom="paragraph">
                <wp:posOffset>0</wp:posOffset>
              </wp:positionV>
              <wp:extent cx="1828800" cy="182880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31E9F81" w14:textId="77777777" w:rsidR="008062D3" w:rsidRDefault="00000000">
                          <w:pPr>
                            <w:pStyle w:val="Footer"/>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77ECF53" id="_x0000_t202" coordsize="21600,21600" o:spt="202" path="m,l,21600r21600,l21600,xe">
              <v:stroke joinstyle="miter"/>
              <v:path gradientshapeok="t" o:connecttype="rect"/>
            </v:shapetype>
            <v:shape id="Text Box 66" o:spid="_x0000_s1042"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OVjmC5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p w14:paraId="431E9F81" w14:textId="77777777" w:rsidR="008062D3" w:rsidRDefault="00000000">
                    <w:pPr>
                      <w:pStyle w:val="Footer"/>
                    </w:pPr>
                    <w:r>
                      <w:fldChar w:fldCharType="begin"/>
                    </w:r>
                    <w:r>
                      <w:instrText xml:space="preserve"> PAGE  \* MERGEFORMAT </w:instrText>
                    </w:r>
                    <w:r>
                      <w:fldChar w:fldCharType="separate"/>
                    </w:r>
                    <w:r>
                      <w:t>63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DD6F" w14:textId="77777777" w:rsidR="00090B89" w:rsidRDefault="00090B89">
      <w:r>
        <w:separator/>
      </w:r>
    </w:p>
  </w:footnote>
  <w:footnote w:type="continuationSeparator" w:id="0">
    <w:p w14:paraId="28763CFD" w14:textId="77777777" w:rsidR="00090B89" w:rsidRDefault="00090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689"/>
    <w:multiLevelType w:val="multilevel"/>
    <w:tmpl w:val="008E6689"/>
    <w:lvl w:ilvl="0">
      <w:start w:val="5"/>
      <w:numFmt w:val="lowerRoman"/>
      <w:lvlText w:val="%1."/>
      <w:lvlJc w:val="left"/>
      <w:pPr>
        <w:ind w:left="1644" w:hanging="251"/>
      </w:pPr>
      <w:rPr>
        <w:rFonts w:hint="default"/>
        <w:w w:val="99"/>
        <w:lang w:val="vi" w:eastAsia="en-US" w:bidi="ar-SA"/>
      </w:rPr>
    </w:lvl>
    <w:lvl w:ilvl="1">
      <w:numFmt w:val="bullet"/>
      <w:lvlText w:val="•"/>
      <w:lvlJc w:val="left"/>
      <w:pPr>
        <w:ind w:left="2558" w:hanging="251"/>
      </w:pPr>
      <w:rPr>
        <w:rFonts w:hint="default"/>
        <w:lang w:val="vi" w:eastAsia="en-US" w:bidi="ar-SA"/>
      </w:rPr>
    </w:lvl>
    <w:lvl w:ilvl="2">
      <w:numFmt w:val="bullet"/>
      <w:lvlText w:val="•"/>
      <w:lvlJc w:val="left"/>
      <w:pPr>
        <w:ind w:left="3476" w:hanging="251"/>
      </w:pPr>
      <w:rPr>
        <w:rFonts w:hint="default"/>
        <w:lang w:val="vi" w:eastAsia="en-US" w:bidi="ar-SA"/>
      </w:rPr>
    </w:lvl>
    <w:lvl w:ilvl="3">
      <w:numFmt w:val="bullet"/>
      <w:lvlText w:val="•"/>
      <w:lvlJc w:val="left"/>
      <w:pPr>
        <w:ind w:left="4394" w:hanging="251"/>
      </w:pPr>
      <w:rPr>
        <w:rFonts w:hint="default"/>
        <w:lang w:val="vi" w:eastAsia="en-US" w:bidi="ar-SA"/>
      </w:rPr>
    </w:lvl>
    <w:lvl w:ilvl="4">
      <w:numFmt w:val="bullet"/>
      <w:lvlText w:val="•"/>
      <w:lvlJc w:val="left"/>
      <w:pPr>
        <w:ind w:left="5312" w:hanging="251"/>
      </w:pPr>
      <w:rPr>
        <w:rFonts w:hint="default"/>
        <w:lang w:val="vi" w:eastAsia="en-US" w:bidi="ar-SA"/>
      </w:rPr>
    </w:lvl>
    <w:lvl w:ilvl="5">
      <w:numFmt w:val="bullet"/>
      <w:lvlText w:val="•"/>
      <w:lvlJc w:val="left"/>
      <w:pPr>
        <w:ind w:left="6230" w:hanging="251"/>
      </w:pPr>
      <w:rPr>
        <w:rFonts w:hint="default"/>
        <w:lang w:val="vi" w:eastAsia="en-US" w:bidi="ar-SA"/>
      </w:rPr>
    </w:lvl>
    <w:lvl w:ilvl="6">
      <w:numFmt w:val="bullet"/>
      <w:lvlText w:val="•"/>
      <w:lvlJc w:val="left"/>
      <w:pPr>
        <w:ind w:left="7148" w:hanging="251"/>
      </w:pPr>
      <w:rPr>
        <w:rFonts w:hint="default"/>
        <w:lang w:val="vi" w:eastAsia="en-US" w:bidi="ar-SA"/>
      </w:rPr>
    </w:lvl>
    <w:lvl w:ilvl="7">
      <w:numFmt w:val="bullet"/>
      <w:lvlText w:val="•"/>
      <w:lvlJc w:val="left"/>
      <w:pPr>
        <w:ind w:left="8066" w:hanging="251"/>
      </w:pPr>
      <w:rPr>
        <w:rFonts w:hint="default"/>
        <w:lang w:val="vi" w:eastAsia="en-US" w:bidi="ar-SA"/>
      </w:rPr>
    </w:lvl>
    <w:lvl w:ilvl="8">
      <w:numFmt w:val="bullet"/>
      <w:lvlText w:val="•"/>
      <w:lvlJc w:val="left"/>
      <w:pPr>
        <w:ind w:left="8984" w:hanging="251"/>
      </w:pPr>
      <w:rPr>
        <w:rFonts w:hint="default"/>
        <w:lang w:val="vi" w:eastAsia="en-US" w:bidi="ar-SA"/>
      </w:rPr>
    </w:lvl>
  </w:abstractNum>
  <w:abstractNum w:abstractNumId="1" w15:restartNumberingAfterBreak="0">
    <w:nsid w:val="082B024C"/>
    <w:multiLevelType w:val="multilevel"/>
    <w:tmpl w:val="082B024C"/>
    <w:lvl w:ilvl="0">
      <w:start w:val="1"/>
      <w:numFmt w:val="upperRoman"/>
      <w:pStyle w:val="Heading1"/>
      <w:lvlText w:val="%1."/>
      <w:lvlJc w:val="left"/>
      <w:pPr>
        <w:tabs>
          <w:tab w:val="left" w:pos="360"/>
        </w:tabs>
        <w:ind w:left="284" w:hanging="284"/>
      </w:pPr>
      <w:rPr>
        <w:rFonts w:ascii="Times New Roman" w:eastAsia="Times New Roman" w:hAnsi="Times New Roman" w:cs="Times New Roman"/>
      </w:rPr>
    </w:lvl>
    <w:lvl w:ilvl="1">
      <w:start w:val="1"/>
      <w:numFmt w:val="decimal"/>
      <w:pStyle w:val="Heading2"/>
      <w:lvlText w:val="%1.%2"/>
      <w:lvlJc w:val="left"/>
      <w:pPr>
        <w:tabs>
          <w:tab w:val="left" w:pos="862"/>
        </w:tabs>
        <w:ind w:left="426" w:hanging="284"/>
      </w:pPr>
      <w:rPr>
        <w:rFonts w:hint="default"/>
      </w:rPr>
    </w:lvl>
    <w:lvl w:ilvl="2">
      <w:start w:val="1"/>
      <w:numFmt w:val="decimal"/>
      <w:pStyle w:val="Heading3"/>
      <w:lvlText w:val="%1.%2.%3"/>
      <w:lvlJc w:val="left"/>
      <w:pPr>
        <w:tabs>
          <w:tab w:val="left" w:pos="1080"/>
        </w:tabs>
        <w:ind w:left="284" w:hanging="284"/>
      </w:pPr>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2" w15:restartNumberingAfterBreak="0">
    <w:nsid w:val="0B9179F2"/>
    <w:multiLevelType w:val="multilevel"/>
    <w:tmpl w:val="0B9179F2"/>
    <w:lvl w:ilvl="0">
      <w:start w:val="13"/>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4704540"/>
    <w:multiLevelType w:val="multilevel"/>
    <w:tmpl w:val="14704540"/>
    <w:lvl w:ilvl="0">
      <w:start w:val="1"/>
      <w:numFmt w:val="upperLetter"/>
      <w:suff w:val="space"/>
      <w:lvlText w:val="Appendix %1:"/>
      <w:lvlJc w:val="left"/>
      <w:pPr>
        <w:ind w:left="284" w:hanging="284"/>
      </w:pPr>
      <w:rPr>
        <w:rFonts w:hint="default"/>
      </w:rPr>
    </w:lvl>
    <w:lvl w:ilvl="1">
      <w:start w:val="1"/>
      <w:numFmt w:val="decimal"/>
      <w:pStyle w:val="eokappendix2"/>
      <w:suff w:val="nothing"/>
      <w:lvlText w:val="Appendix %1.%2: "/>
      <w:lvlJc w:val="left"/>
      <w:rPr>
        <w:rFonts w:hint="default"/>
      </w:rPr>
    </w:lvl>
    <w:lvl w:ilvl="2">
      <w:start w:val="1"/>
      <w:numFmt w:val="none"/>
      <w:suff w:val="nothing"/>
      <w:lvlText w:val=""/>
      <w:lvlJc w:val="left"/>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4" w15:restartNumberingAfterBreak="0">
    <w:nsid w:val="1A696212"/>
    <w:multiLevelType w:val="multilevel"/>
    <w:tmpl w:val="1A696212"/>
    <w:lvl w:ilvl="0">
      <w:start w:val="1"/>
      <w:numFmt w:val="decimal"/>
      <w:lvlText w:val="%1."/>
      <w:lvlJc w:val="left"/>
      <w:pPr>
        <w:ind w:left="1258" w:hanging="282"/>
      </w:pPr>
      <w:rPr>
        <w:rFonts w:hint="default"/>
        <w:w w:val="104"/>
        <w:lang w:val="vi" w:eastAsia="en-US" w:bidi="ar-SA"/>
      </w:rPr>
    </w:lvl>
    <w:lvl w:ilvl="1">
      <w:start w:val="1"/>
      <w:numFmt w:val="decimal"/>
      <w:lvlText w:val="%1.%2"/>
      <w:lvlJc w:val="left"/>
      <w:pPr>
        <w:ind w:left="1635" w:hanging="372"/>
      </w:pPr>
      <w:rPr>
        <w:rFonts w:hint="default"/>
        <w:w w:val="103"/>
        <w:lang w:val="vi" w:eastAsia="en-US" w:bidi="ar-SA"/>
      </w:rPr>
    </w:lvl>
    <w:lvl w:ilvl="2">
      <w:start w:val="1"/>
      <w:numFmt w:val="lowerLetter"/>
      <w:lvlText w:val="%3)"/>
      <w:lvlJc w:val="left"/>
      <w:pPr>
        <w:ind w:left="1895" w:hanging="372"/>
      </w:pPr>
      <w:rPr>
        <w:rFonts w:hint="default"/>
        <w:w w:val="101"/>
        <w:lang w:val="vi" w:eastAsia="en-US" w:bidi="ar-SA"/>
      </w:rPr>
    </w:lvl>
    <w:lvl w:ilvl="3">
      <w:numFmt w:val="bullet"/>
      <w:lvlText w:val="-"/>
      <w:lvlJc w:val="left"/>
      <w:pPr>
        <w:ind w:left="2502" w:hanging="372"/>
      </w:pPr>
      <w:rPr>
        <w:rFonts w:ascii="Noto Sans Mono" w:eastAsia="Noto Sans Mono" w:hAnsi="Noto Sans Mono" w:cs="Noto Sans Mono" w:hint="default"/>
        <w:spacing w:val="-1"/>
        <w:w w:val="100"/>
        <w:sz w:val="13"/>
        <w:szCs w:val="13"/>
        <w:lang w:val="vi" w:eastAsia="en-US" w:bidi="ar-SA"/>
      </w:rPr>
    </w:lvl>
    <w:lvl w:ilvl="4">
      <w:numFmt w:val="bullet"/>
      <w:lvlText w:val="•"/>
      <w:lvlJc w:val="left"/>
      <w:pPr>
        <w:ind w:left="1640" w:hanging="372"/>
      </w:pPr>
      <w:rPr>
        <w:rFonts w:hint="default"/>
        <w:lang w:val="vi" w:eastAsia="en-US" w:bidi="ar-SA"/>
      </w:rPr>
    </w:lvl>
    <w:lvl w:ilvl="5">
      <w:numFmt w:val="bullet"/>
      <w:lvlText w:val="•"/>
      <w:lvlJc w:val="left"/>
      <w:pPr>
        <w:ind w:left="1660" w:hanging="372"/>
      </w:pPr>
      <w:rPr>
        <w:rFonts w:hint="default"/>
        <w:lang w:val="vi" w:eastAsia="en-US" w:bidi="ar-SA"/>
      </w:rPr>
    </w:lvl>
    <w:lvl w:ilvl="6">
      <w:numFmt w:val="bullet"/>
      <w:lvlText w:val="•"/>
      <w:lvlJc w:val="left"/>
      <w:pPr>
        <w:ind w:left="1680" w:hanging="372"/>
      </w:pPr>
      <w:rPr>
        <w:rFonts w:hint="default"/>
        <w:lang w:val="vi" w:eastAsia="en-US" w:bidi="ar-SA"/>
      </w:rPr>
    </w:lvl>
    <w:lvl w:ilvl="7">
      <w:numFmt w:val="bullet"/>
      <w:lvlText w:val="•"/>
      <w:lvlJc w:val="left"/>
      <w:pPr>
        <w:ind w:left="1900" w:hanging="372"/>
      </w:pPr>
      <w:rPr>
        <w:rFonts w:hint="default"/>
        <w:lang w:val="vi" w:eastAsia="en-US" w:bidi="ar-SA"/>
      </w:rPr>
    </w:lvl>
    <w:lvl w:ilvl="8">
      <w:numFmt w:val="bullet"/>
      <w:lvlText w:val="•"/>
      <w:lvlJc w:val="left"/>
      <w:pPr>
        <w:ind w:left="2500" w:hanging="372"/>
      </w:pPr>
      <w:rPr>
        <w:rFonts w:hint="default"/>
        <w:lang w:val="vi" w:eastAsia="en-US" w:bidi="ar-SA"/>
      </w:rPr>
    </w:lvl>
  </w:abstractNum>
  <w:abstractNum w:abstractNumId="5" w15:restartNumberingAfterBreak="0">
    <w:nsid w:val="1C396BDE"/>
    <w:multiLevelType w:val="multilevel"/>
    <w:tmpl w:val="1C396BDE"/>
    <w:lvl w:ilvl="0">
      <w:start w:val="1"/>
      <w:numFmt w:val="bullet"/>
      <w:pStyle w:val="List"/>
      <w:lvlText w:val=""/>
      <w:lvlJc w:val="left"/>
      <w:pPr>
        <w:tabs>
          <w:tab w:val="left" w:pos="717"/>
        </w:tabs>
        <w:ind w:left="717"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0EB0652"/>
    <w:multiLevelType w:val="multilevel"/>
    <w:tmpl w:val="20EB0652"/>
    <w:lvl w:ilvl="0">
      <w:start w:val="1"/>
      <w:numFmt w:val="decimal"/>
      <w:lvlText w:val="%1."/>
      <w:lvlJc w:val="left"/>
      <w:pPr>
        <w:ind w:left="1258" w:hanging="282"/>
      </w:pPr>
      <w:rPr>
        <w:rFonts w:hint="default"/>
        <w:w w:val="104"/>
        <w:lang w:val="vi" w:eastAsia="en-US" w:bidi="ar-SA"/>
      </w:rPr>
    </w:lvl>
    <w:lvl w:ilvl="1">
      <w:start w:val="1"/>
      <w:numFmt w:val="decimal"/>
      <w:lvlText w:val="%1.%2"/>
      <w:lvlJc w:val="left"/>
      <w:pPr>
        <w:ind w:left="1635" w:hanging="372"/>
      </w:pPr>
      <w:rPr>
        <w:rFonts w:hint="default"/>
        <w:w w:val="103"/>
        <w:lang w:val="vi" w:eastAsia="en-US" w:bidi="ar-SA"/>
      </w:rPr>
    </w:lvl>
    <w:lvl w:ilvl="2">
      <w:start w:val="1"/>
      <w:numFmt w:val="lowerLetter"/>
      <w:lvlText w:val="%3)"/>
      <w:lvlJc w:val="left"/>
      <w:pPr>
        <w:ind w:left="1895" w:hanging="372"/>
      </w:pPr>
      <w:rPr>
        <w:rFonts w:hint="default"/>
        <w:w w:val="101"/>
        <w:lang w:val="vi" w:eastAsia="en-US" w:bidi="ar-SA"/>
      </w:rPr>
    </w:lvl>
    <w:lvl w:ilvl="3">
      <w:numFmt w:val="bullet"/>
      <w:lvlText w:val="-"/>
      <w:lvlJc w:val="left"/>
      <w:pPr>
        <w:ind w:left="2502" w:hanging="372"/>
      </w:pPr>
      <w:rPr>
        <w:rFonts w:ascii="Noto Sans Mono" w:eastAsia="Noto Sans Mono" w:hAnsi="Noto Sans Mono" w:cs="Noto Sans Mono" w:hint="default"/>
        <w:spacing w:val="-1"/>
        <w:w w:val="100"/>
        <w:sz w:val="13"/>
        <w:szCs w:val="13"/>
        <w:lang w:val="vi" w:eastAsia="en-US" w:bidi="ar-SA"/>
      </w:rPr>
    </w:lvl>
    <w:lvl w:ilvl="4">
      <w:numFmt w:val="bullet"/>
      <w:lvlText w:val="•"/>
      <w:lvlJc w:val="left"/>
      <w:pPr>
        <w:ind w:left="1640" w:hanging="372"/>
      </w:pPr>
      <w:rPr>
        <w:rFonts w:hint="default"/>
        <w:lang w:val="vi" w:eastAsia="en-US" w:bidi="ar-SA"/>
      </w:rPr>
    </w:lvl>
    <w:lvl w:ilvl="5">
      <w:numFmt w:val="bullet"/>
      <w:lvlText w:val="•"/>
      <w:lvlJc w:val="left"/>
      <w:pPr>
        <w:ind w:left="1660" w:hanging="372"/>
      </w:pPr>
      <w:rPr>
        <w:rFonts w:hint="default"/>
        <w:lang w:val="vi" w:eastAsia="en-US" w:bidi="ar-SA"/>
      </w:rPr>
    </w:lvl>
    <w:lvl w:ilvl="6">
      <w:numFmt w:val="bullet"/>
      <w:lvlText w:val="•"/>
      <w:lvlJc w:val="left"/>
      <w:pPr>
        <w:ind w:left="1680" w:hanging="372"/>
      </w:pPr>
      <w:rPr>
        <w:rFonts w:hint="default"/>
        <w:lang w:val="vi" w:eastAsia="en-US" w:bidi="ar-SA"/>
      </w:rPr>
    </w:lvl>
    <w:lvl w:ilvl="7">
      <w:numFmt w:val="bullet"/>
      <w:lvlText w:val="•"/>
      <w:lvlJc w:val="left"/>
      <w:pPr>
        <w:ind w:left="1900" w:hanging="372"/>
      </w:pPr>
      <w:rPr>
        <w:rFonts w:hint="default"/>
        <w:lang w:val="vi" w:eastAsia="en-US" w:bidi="ar-SA"/>
      </w:rPr>
    </w:lvl>
    <w:lvl w:ilvl="8">
      <w:numFmt w:val="bullet"/>
      <w:lvlText w:val="•"/>
      <w:lvlJc w:val="left"/>
      <w:pPr>
        <w:ind w:left="2500" w:hanging="372"/>
      </w:pPr>
      <w:rPr>
        <w:rFonts w:hint="default"/>
        <w:lang w:val="vi" w:eastAsia="en-US" w:bidi="ar-SA"/>
      </w:rPr>
    </w:lvl>
  </w:abstractNum>
  <w:abstractNum w:abstractNumId="7" w15:restartNumberingAfterBreak="0">
    <w:nsid w:val="22F84336"/>
    <w:multiLevelType w:val="multilevel"/>
    <w:tmpl w:val="22F8433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8" w15:restartNumberingAfterBreak="0">
    <w:nsid w:val="279B1CA3"/>
    <w:multiLevelType w:val="multilevel"/>
    <w:tmpl w:val="279B1CA3"/>
    <w:lvl w:ilvl="0">
      <w:start w:val="1"/>
      <w:numFmt w:val="upperLetter"/>
      <w:pStyle w:val="Appendix"/>
      <w:suff w:val="space"/>
      <w:lvlText w:val="Appendix %1:"/>
      <w:lvlJc w:val="left"/>
      <w:pPr>
        <w:ind w:left="284" w:hanging="284"/>
      </w:pPr>
      <w:rPr>
        <w:rFonts w:hint="default"/>
      </w:rPr>
    </w:lvl>
    <w:lvl w:ilvl="1">
      <w:start w:val="1"/>
      <w:numFmt w:val="decimal"/>
      <w:pStyle w:val="Appendix2"/>
      <w:suff w:val="nothing"/>
      <w:lvlText w:val="Appendix %1.%2: "/>
      <w:lvlJc w:val="left"/>
      <w:rPr>
        <w:rFonts w:hint="default"/>
      </w:rPr>
    </w:lvl>
    <w:lvl w:ilvl="2">
      <w:start w:val="1"/>
      <w:numFmt w:val="none"/>
      <w:suff w:val="nothing"/>
      <w:lvlText w:val=""/>
      <w:lvlJc w:val="left"/>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9" w15:restartNumberingAfterBreak="0">
    <w:nsid w:val="2FEF1EC2"/>
    <w:multiLevelType w:val="multilevel"/>
    <w:tmpl w:val="2FEF1EC2"/>
    <w:lvl w:ilvl="0">
      <w:start w:val="1"/>
      <w:numFmt w:val="decimal"/>
      <w:pStyle w:val="DefaultLis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8D15BB5"/>
    <w:multiLevelType w:val="multilevel"/>
    <w:tmpl w:val="38D15BB5"/>
    <w:lvl w:ilvl="0">
      <w:start w:val="1"/>
      <w:numFmt w:val="decimal"/>
      <w:lvlText w:val="%1."/>
      <w:lvlJc w:val="left"/>
      <w:pPr>
        <w:ind w:left="1258" w:hanging="282"/>
      </w:pPr>
      <w:rPr>
        <w:rFonts w:hint="default"/>
        <w:w w:val="104"/>
        <w:lang w:val="vi" w:eastAsia="en-US" w:bidi="ar-SA"/>
      </w:rPr>
    </w:lvl>
    <w:lvl w:ilvl="1">
      <w:start w:val="1"/>
      <w:numFmt w:val="decimal"/>
      <w:lvlText w:val="%1.%2"/>
      <w:lvlJc w:val="left"/>
      <w:pPr>
        <w:ind w:left="1635" w:hanging="372"/>
      </w:pPr>
      <w:rPr>
        <w:rFonts w:hint="default"/>
        <w:w w:val="103"/>
        <w:lang w:val="vi" w:eastAsia="en-US" w:bidi="ar-SA"/>
      </w:rPr>
    </w:lvl>
    <w:lvl w:ilvl="2">
      <w:start w:val="1"/>
      <w:numFmt w:val="lowerLetter"/>
      <w:lvlText w:val="%3)"/>
      <w:lvlJc w:val="left"/>
      <w:pPr>
        <w:ind w:left="1895" w:hanging="372"/>
      </w:pPr>
      <w:rPr>
        <w:rFonts w:hint="default"/>
        <w:w w:val="101"/>
        <w:lang w:val="vi" w:eastAsia="en-US" w:bidi="ar-SA"/>
      </w:rPr>
    </w:lvl>
    <w:lvl w:ilvl="3">
      <w:numFmt w:val="bullet"/>
      <w:lvlText w:val="-"/>
      <w:lvlJc w:val="left"/>
      <w:pPr>
        <w:ind w:left="2502" w:hanging="372"/>
      </w:pPr>
      <w:rPr>
        <w:rFonts w:ascii="Noto Sans Mono" w:eastAsia="Noto Sans Mono" w:hAnsi="Noto Sans Mono" w:cs="Noto Sans Mono" w:hint="default"/>
        <w:spacing w:val="-1"/>
        <w:w w:val="100"/>
        <w:sz w:val="13"/>
        <w:szCs w:val="13"/>
        <w:lang w:val="vi" w:eastAsia="en-US" w:bidi="ar-SA"/>
      </w:rPr>
    </w:lvl>
    <w:lvl w:ilvl="4">
      <w:numFmt w:val="bullet"/>
      <w:lvlText w:val="•"/>
      <w:lvlJc w:val="left"/>
      <w:pPr>
        <w:ind w:left="1640" w:hanging="372"/>
      </w:pPr>
      <w:rPr>
        <w:rFonts w:hint="default"/>
        <w:lang w:val="vi" w:eastAsia="en-US" w:bidi="ar-SA"/>
      </w:rPr>
    </w:lvl>
    <w:lvl w:ilvl="5">
      <w:numFmt w:val="bullet"/>
      <w:lvlText w:val="•"/>
      <w:lvlJc w:val="left"/>
      <w:pPr>
        <w:ind w:left="1660" w:hanging="372"/>
      </w:pPr>
      <w:rPr>
        <w:rFonts w:hint="default"/>
        <w:lang w:val="vi" w:eastAsia="en-US" w:bidi="ar-SA"/>
      </w:rPr>
    </w:lvl>
    <w:lvl w:ilvl="6">
      <w:numFmt w:val="bullet"/>
      <w:lvlText w:val="•"/>
      <w:lvlJc w:val="left"/>
      <w:pPr>
        <w:ind w:left="1680" w:hanging="372"/>
      </w:pPr>
      <w:rPr>
        <w:rFonts w:hint="default"/>
        <w:lang w:val="vi" w:eastAsia="en-US" w:bidi="ar-SA"/>
      </w:rPr>
    </w:lvl>
    <w:lvl w:ilvl="7">
      <w:numFmt w:val="bullet"/>
      <w:lvlText w:val="•"/>
      <w:lvlJc w:val="left"/>
      <w:pPr>
        <w:ind w:left="1900" w:hanging="372"/>
      </w:pPr>
      <w:rPr>
        <w:rFonts w:hint="default"/>
        <w:lang w:val="vi" w:eastAsia="en-US" w:bidi="ar-SA"/>
      </w:rPr>
    </w:lvl>
    <w:lvl w:ilvl="8">
      <w:numFmt w:val="bullet"/>
      <w:lvlText w:val="•"/>
      <w:lvlJc w:val="left"/>
      <w:pPr>
        <w:ind w:left="2500" w:hanging="372"/>
      </w:pPr>
      <w:rPr>
        <w:rFonts w:hint="default"/>
        <w:lang w:val="vi" w:eastAsia="en-US" w:bidi="ar-SA"/>
      </w:rPr>
    </w:lvl>
  </w:abstractNum>
  <w:abstractNum w:abstractNumId="11" w15:restartNumberingAfterBreak="0">
    <w:nsid w:val="3F23713D"/>
    <w:multiLevelType w:val="multilevel"/>
    <w:tmpl w:val="3F23713D"/>
    <w:lvl w:ilvl="0">
      <w:start w:val="2001"/>
      <w:numFmt w:val="bullet"/>
      <w:pStyle w:val="Style2"/>
      <w:lvlText w:val="-"/>
      <w:lvlJc w:val="left"/>
      <w:pPr>
        <w:ind w:left="720" w:hanging="360"/>
      </w:pPr>
      <w:rPr>
        <w:rFonts w:ascii="Arial" w:eastAsia="Times New Roman" w:hAnsi="Arial" w:cs="Aria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3FF73667"/>
    <w:multiLevelType w:val="multilevel"/>
    <w:tmpl w:val="3FF73667"/>
    <w:lvl w:ilvl="0">
      <w:start w:val="1"/>
      <w:numFmt w:val="decimal"/>
      <w:lvlText w:val="%1."/>
      <w:lvlJc w:val="left"/>
      <w:pPr>
        <w:ind w:left="1258" w:hanging="282"/>
      </w:pPr>
      <w:rPr>
        <w:rFonts w:hint="default"/>
        <w:w w:val="104"/>
        <w:lang w:val="vi" w:eastAsia="en-US" w:bidi="ar-SA"/>
      </w:rPr>
    </w:lvl>
    <w:lvl w:ilvl="1">
      <w:start w:val="1"/>
      <w:numFmt w:val="decimal"/>
      <w:lvlText w:val="%1.%2"/>
      <w:lvlJc w:val="left"/>
      <w:pPr>
        <w:ind w:left="1635" w:hanging="372"/>
      </w:pPr>
      <w:rPr>
        <w:rFonts w:hint="default"/>
        <w:w w:val="103"/>
        <w:lang w:val="vi" w:eastAsia="en-US" w:bidi="ar-SA"/>
      </w:rPr>
    </w:lvl>
    <w:lvl w:ilvl="2">
      <w:start w:val="1"/>
      <w:numFmt w:val="lowerLetter"/>
      <w:lvlText w:val="%3)"/>
      <w:lvlJc w:val="left"/>
      <w:pPr>
        <w:ind w:left="1895" w:hanging="372"/>
      </w:pPr>
      <w:rPr>
        <w:rFonts w:hint="default"/>
        <w:w w:val="101"/>
        <w:lang w:val="vi" w:eastAsia="en-US" w:bidi="ar-SA"/>
      </w:rPr>
    </w:lvl>
    <w:lvl w:ilvl="3">
      <w:numFmt w:val="bullet"/>
      <w:lvlText w:val="-"/>
      <w:lvlJc w:val="left"/>
      <w:pPr>
        <w:ind w:left="2502" w:hanging="372"/>
      </w:pPr>
      <w:rPr>
        <w:rFonts w:ascii="Noto Sans Mono" w:eastAsia="Noto Sans Mono" w:hAnsi="Noto Sans Mono" w:cs="Noto Sans Mono" w:hint="default"/>
        <w:spacing w:val="-1"/>
        <w:w w:val="100"/>
        <w:sz w:val="13"/>
        <w:szCs w:val="13"/>
        <w:lang w:val="vi" w:eastAsia="en-US" w:bidi="ar-SA"/>
      </w:rPr>
    </w:lvl>
    <w:lvl w:ilvl="4">
      <w:numFmt w:val="bullet"/>
      <w:lvlText w:val="•"/>
      <w:lvlJc w:val="left"/>
      <w:pPr>
        <w:ind w:left="1640" w:hanging="372"/>
      </w:pPr>
      <w:rPr>
        <w:rFonts w:hint="default"/>
        <w:lang w:val="vi" w:eastAsia="en-US" w:bidi="ar-SA"/>
      </w:rPr>
    </w:lvl>
    <w:lvl w:ilvl="5">
      <w:numFmt w:val="bullet"/>
      <w:lvlText w:val="•"/>
      <w:lvlJc w:val="left"/>
      <w:pPr>
        <w:ind w:left="1660" w:hanging="372"/>
      </w:pPr>
      <w:rPr>
        <w:rFonts w:hint="default"/>
        <w:lang w:val="vi" w:eastAsia="en-US" w:bidi="ar-SA"/>
      </w:rPr>
    </w:lvl>
    <w:lvl w:ilvl="6">
      <w:numFmt w:val="bullet"/>
      <w:lvlText w:val="•"/>
      <w:lvlJc w:val="left"/>
      <w:pPr>
        <w:ind w:left="1680" w:hanging="372"/>
      </w:pPr>
      <w:rPr>
        <w:rFonts w:hint="default"/>
        <w:lang w:val="vi" w:eastAsia="en-US" w:bidi="ar-SA"/>
      </w:rPr>
    </w:lvl>
    <w:lvl w:ilvl="7">
      <w:numFmt w:val="bullet"/>
      <w:lvlText w:val="•"/>
      <w:lvlJc w:val="left"/>
      <w:pPr>
        <w:ind w:left="1900" w:hanging="372"/>
      </w:pPr>
      <w:rPr>
        <w:rFonts w:hint="default"/>
        <w:lang w:val="vi" w:eastAsia="en-US" w:bidi="ar-SA"/>
      </w:rPr>
    </w:lvl>
    <w:lvl w:ilvl="8">
      <w:numFmt w:val="bullet"/>
      <w:lvlText w:val="•"/>
      <w:lvlJc w:val="left"/>
      <w:pPr>
        <w:ind w:left="2500" w:hanging="372"/>
      </w:pPr>
      <w:rPr>
        <w:rFonts w:hint="default"/>
        <w:lang w:val="vi" w:eastAsia="en-US" w:bidi="ar-SA"/>
      </w:rPr>
    </w:lvl>
  </w:abstractNum>
  <w:abstractNum w:abstractNumId="13" w15:restartNumberingAfterBreak="0">
    <w:nsid w:val="5A694799"/>
    <w:multiLevelType w:val="singleLevel"/>
    <w:tmpl w:val="5A694799"/>
    <w:lvl w:ilvl="0">
      <w:start w:val="1"/>
      <w:numFmt w:val="bullet"/>
      <w:pStyle w:val="Item1"/>
      <w:lvlText w:val=""/>
      <w:lvlJc w:val="left"/>
      <w:pPr>
        <w:tabs>
          <w:tab w:val="left" w:pos="360"/>
        </w:tabs>
        <w:ind w:left="170" w:hanging="170"/>
      </w:pPr>
      <w:rPr>
        <w:rFonts w:ascii="Wingdings" w:hAnsi="Wingdings" w:cs="Wingdings" w:hint="default"/>
        <w:sz w:val="24"/>
        <w:szCs w:val="24"/>
      </w:rPr>
    </w:lvl>
  </w:abstractNum>
  <w:abstractNum w:abstractNumId="14" w15:restartNumberingAfterBreak="0">
    <w:nsid w:val="611418F2"/>
    <w:multiLevelType w:val="multilevel"/>
    <w:tmpl w:val="611418F2"/>
    <w:lvl w:ilvl="0">
      <w:start w:val="3"/>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AA515E3"/>
    <w:multiLevelType w:val="multilevel"/>
    <w:tmpl w:val="6AA515E3"/>
    <w:lvl w:ilvl="0">
      <w:start w:val="1"/>
      <w:numFmt w:val="decimal"/>
      <w:lvlText w:val="%1."/>
      <w:lvlJc w:val="left"/>
      <w:pPr>
        <w:ind w:left="1258" w:hanging="282"/>
      </w:pPr>
      <w:rPr>
        <w:rFonts w:hint="default"/>
        <w:w w:val="104"/>
        <w:lang w:val="vi" w:eastAsia="en-US" w:bidi="ar-SA"/>
      </w:rPr>
    </w:lvl>
    <w:lvl w:ilvl="1">
      <w:start w:val="1"/>
      <w:numFmt w:val="decimal"/>
      <w:lvlText w:val="%1.%2"/>
      <w:lvlJc w:val="left"/>
      <w:pPr>
        <w:ind w:left="1635" w:hanging="372"/>
      </w:pPr>
      <w:rPr>
        <w:rFonts w:hint="default"/>
        <w:w w:val="103"/>
        <w:lang w:val="vi" w:eastAsia="en-US" w:bidi="ar-SA"/>
      </w:rPr>
    </w:lvl>
    <w:lvl w:ilvl="2">
      <w:start w:val="1"/>
      <w:numFmt w:val="lowerLetter"/>
      <w:lvlText w:val="%3)"/>
      <w:lvlJc w:val="left"/>
      <w:pPr>
        <w:ind w:left="1895" w:hanging="372"/>
      </w:pPr>
      <w:rPr>
        <w:rFonts w:hint="default"/>
        <w:w w:val="101"/>
        <w:lang w:val="vi" w:eastAsia="en-US" w:bidi="ar-SA"/>
      </w:rPr>
    </w:lvl>
    <w:lvl w:ilvl="3">
      <w:numFmt w:val="bullet"/>
      <w:lvlText w:val="-"/>
      <w:lvlJc w:val="left"/>
      <w:pPr>
        <w:ind w:left="2502" w:hanging="372"/>
      </w:pPr>
      <w:rPr>
        <w:rFonts w:ascii="Noto Sans Mono" w:eastAsia="Noto Sans Mono" w:hAnsi="Noto Sans Mono" w:cs="Noto Sans Mono" w:hint="default"/>
        <w:spacing w:val="-1"/>
        <w:w w:val="100"/>
        <w:sz w:val="13"/>
        <w:szCs w:val="13"/>
        <w:lang w:val="vi" w:eastAsia="en-US" w:bidi="ar-SA"/>
      </w:rPr>
    </w:lvl>
    <w:lvl w:ilvl="4">
      <w:numFmt w:val="bullet"/>
      <w:lvlText w:val="•"/>
      <w:lvlJc w:val="left"/>
      <w:pPr>
        <w:ind w:left="1640" w:hanging="372"/>
      </w:pPr>
      <w:rPr>
        <w:rFonts w:hint="default"/>
        <w:lang w:val="vi" w:eastAsia="en-US" w:bidi="ar-SA"/>
      </w:rPr>
    </w:lvl>
    <w:lvl w:ilvl="5">
      <w:numFmt w:val="bullet"/>
      <w:lvlText w:val="•"/>
      <w:lvlJc w:val="left"/>
      <w:pPr>
        <w:ind w:left="1660" w:hanging="372"/>
      </w:pPr>
      <w:rPr>
        <w:rFonts w:hint="default"/>
        <w:lang w:val="vi" w:eastAsia="en-US" w:bidi="ar-SA"/>
      </w:rPr>
    </w:lvl>
    <w:lvl w:ilvl="6">
      <w:numFmt w:val="bullet"/>
      <w:lvlText w:val="•"/>
      <w:lvlJc w:val="left"/>
      <w:pPr>
        <w:ind w:left="1680" w:hanging="372"/>
      </w:pPr>
      <w:rPr>
        <w:rFonts w:hint="default"/>
        <w:lang w:val="vi" w:eastAsia="en-US" w:bidi="ar-SA"/>
      </w:rPr>
    </w:lvl>
    <w:lvl w:ilvl="7">
      <w:numFmt w:val="bullet"/>
      <w:lvlText w:val="•"/>
      <w:lvlJc w:val="left"/>
      <w:pPr>
        <w:ind w:left="1900" w:hanging="372"/>
      </w:pPr>
      <w:rPr>
        <w:rFonts w:hint="default"/>
        <w:lang w:val="vi" w:eastAsia="en-US" w:bidi="ar-SA"/>
      </w:rPr>
    </w:lvl>
    <w:lvl w:ilvl="8">
      <w:numFmt w:val="bullet"/>
      <w:lvlText w:val="•"/>
      <w:lvlJc w:val="left"/>
      <w:pPr>
        <w:ind w:left="2500" w:hanging="372"/>
      </w:pPr>
      <w:rPr>
        <w:rFonts w:hint="default"/>
        <w:lang w:val="vi" w:eastAsia="en-US" w:bidi="ar-SA"/>
      </w:rPr>
    </w:lvl>
  </w:abstractNum>
  <w:num w:numId="1" w16cid:durableId="1163815703">
    <w:abstractNumId w:val="1"/>
  </w:num>
  <w:num w:numId="2" w16cid:durableId="1923878178">
    <w:abstractNumId w:val="5"/>
  </w:num>
  <w:num w:numId="3" w16cid:durableId="777607785">
    <w:abstractNumId w:val="3"/>
  </w:num>
  <w:num w:numId="4" w16cid:durableId="786772051">
    <w:abstractNumId w:val="9"/>
  </w:num>
  <w:num w:numId="5" w16cid:durableId="2095009068">
    <w:abstractNumId w:val="8"/>
  </w:num>
  <w:num w:numId="6" w16cid:durableId="1465540662">
    <w:abstractNumId w:val="13"/>
  </w:num>
  <w:num w:numId="7" w16cid:durableId="369498228">
    <w:abstractNumId w:val="11"/>
  </w:num>
  <w:num w:numId="8" w16cid:durableId="1716157665">
    <w:abstractNumId w:val="4"/>
  </w:num>
  <w:num w:numId="9" w16cid:durableId="1571043341">
    <w:abstractNumId w:val="14"/>
  </w:num>
  <w:num w:numId="10" w16cid:durableId="1750736253">
    <w:abstractNumId w:val="15"/>
  </w:num>
  <w:num w:numId="11" w16cid:durableId="1519076892">
    <w:abstractNumId w:val="7"/>
  </w:num>
  <w:num w:numId="12" w16cid:durableId="1898396002">
    <w:abstractNumId w:val="12"/>
  </w:num>
  <w:num w:numId="13" w16cid:durableId="409814823">
    <w:abstractNumId w:val="6"/>
  </w:num>
  <w:num w:numId="14" w16cid:durableId="1517117604">
    <w:abstractNumId w:val="0"/>
  </w:num>
  <w:num w:numId="15" w16cid:durableId="2021858932">
    <w:abstractNumId w:val="10"/>
  </w:num>
  <w:num w:numId="16" w16cid:durableId="366367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drawingGridHorizontalSpacing w:val="120"/>
  <w:noPunctuationKerning/>
  <w:characterSpacingControl w:val="doNotCompress"/>
  <w:savePreviewPicture/>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YysTQ0MzYxtTC2NDFQ0lEKTi0uzszPAykwqQUAccpWvywAAAA="/>
  </w:docVars>
  <w:rsids>
    <w:rsidRoot w:val="006B162E"/>
    <w:rsid w:val="0000030C"/>
    <w:rsid w:val="00000332"/>
    <w:rsid w:val="000019D1"/>
    <w:rsid w:val="00002509"/>
    <w:rsid w:val="00002C1A"/>
    <w:rsid w:val="00003316"/>
    <w:rsid w:val="0000378A"/>
    <w:rsid w:val="00003D1E"/>
    <w:rsid w:val="00003F82"/>
    <w:rsid w:val="00005AA7"/>
    <w:rsid w:val="00006384"/>
    <w:rsid w:val="000071E1"/>
    <w:rsid w:val="00007E93"/>
    <w:rsid w:val="00010AF5"/>
    <w:rsid w:val="0001117D"/>
    <w:rsid w:val="000116FC"/>
    <w:rsid w:val="00013AF9"/>
    <w:rsid w:val="00013B51"/>
    <w:rsid w:val="00013FE8"/>
    <w:rsid w:val="00014996"/>
    <w:rsid w:val="00014BBE"/>
    <w:rsid w:val="00014C25"/>
    <w:rsid w:val="00014EFC"/>
    <w:rsid w:val="00016D99"/>
    <w:rsid w:val="00017485"/>
    <w:rsid w:val="000202D0"/>
    <w:rsid w:val="000206A7"/>
    <w:rsid w:val="00020A28"/>
    <w:rsid w:val="00021D01"/>
    <w:rsid w:val="00022598"/>
    <w:rsid w:val="00023C61"/>
    <w:rsid w:val="00023FD1"/>
    <w:rsid w:val="000247A5"/>
    <w:rsid w:val="00024ECB"/>
    <w:rsid w:val="00025131"/>
    <w:rsid w:val="0002585F"/>
    <w:rsid w:val="00030139"/>
    <w:rsid w:val="00030308"/>
    <w:rsid w:val="00031EB5"/>
    <w:rsid w:val="00031ECE"/>
    <w:rsid w:val="00032DBF"/>
    <w:rsid w:val="0003657B"/>
    <w:rsid w:val="00036D0E"/>
    <w:rsid w:val="000409D2"/>
    <w:rsid w:val="00041239"/>
    <w:rsid w:val="00041F01"/>
    <w:rsid w:val="00042C2C"/>
    <w:rsid w:val="00042FE9"/>
    <w:rsid w:val="00043C06"/>
    <w:rsid w:val="00044339"/>
    <w:rsid w:val="000443CA"/>
    <w:rsid w:val="00045D7F"/>
    <w:rsid w:val="000474A9"/>
    <w:rsid w:val="0004793B"/>
    <w:rsid w:val="00047A89"/>
    <w:rsid w:val="000513F9"/>
    <w:rsid w:val="00051A18"/>
    <w:rsid w:val="00051AC6"/>
    <w:rsid w:val="00052F21"/>
    <w:rsid w:val="00053565"/>
    <w:rsid w:val="000544B0"/>
    <w:rsid w:val="00054C39"/>
    <w:rsid w:val="00055412"/>
    <w:rsid w:val="00055D18"/>
    <w:rsid w:val="00056BEF"/>
    <w:rsid w:val="0006032A"/>
    <w:rsid w:val="00060849"/>
    <w:rsid w:val="00060A9D"/>
    <w:rsid w:val="00060D0B"/>
    <w:rsid w:val="000616DA"/>
    <w:rsid w:val="00062C0A"/>
    <w:rsid w:val="00063211"/>
    <w:rsid w:val="0006343B"/>
    <w:rsid w:val="00063646"/>
    <w:rsid w:val="000637A5"/>
    <w:rsid w:val="000655CD"/>
    <w:rsid w:val="0006636D"/>
    <w:rsid w:val="00067285"/>
    <w:rsid w:val="000676FC"/>
    <w:rsid w:val="000725D4"/>
    <w:rsid w:val="000735A4"/>
    <w:rsid w:val="00073631"/>
    <w:rsid w:val="00074327"/>
    <w:rsid w:val="00074C4A"/>
    <w:rsid w:val="00074CB3"/>
    <w:rsid w:val="00074F40"/>
    <w:rsid w:val="000765AD"/>
    <w:rsid w:val="00077350"/>
    <w:rsid w:val="00080C6B"/>
    <w:rsid w:val="00080DD0"/>
    <w:rsid w:val="00081103"/>
    <w:rsid w:val="00082DBB"/>
    <w:rsid w:val="00082F38"/>
    <w:rsid w:val="00083F7A"/>
    <w:rsid w:val="00084391"/>
    <w:rsid w:val="000846F2"/>
    <w:rsid w:val="00084E14"/>
    <w:rsid w:val="000854B9"/>
    <w:rsid w:val="0008599C"/>
    <w:rsid w:val="00090AC2"/>
    <w:rsid w:val="00090B89"/>
    <w:rsid w:val="00090BFA"/>
    <w:rsid w:val="00092298"/>
    <w:rsid w:val="00092412"/>
    <w:rsid w:val="0009243B"/>
    <w:rsid w:val="000924E0"/>
    <w:rsid w:val="00092506"/>
    <w:rsid w:val="00092E59"/>
    <w:rsid w:val="00092F0F"/>
    <w:rsid w:val="00093C01"/>
    <w:rsid w:val="00093F54"/>
    <w:rsid w:val="000947CF"/>
    <w:rsid w:val="000954B8"/>
    <w:rsid w:val="00095BA7"/>
    <w:rsid w:val="00097B97"/>
    <w:rsid w:val="000A0951"/>
    <w:rsid w:val="000A23F2"/>
    <w:rsid w:val="000A37AB"/>
    <w:rsid w:val="000A4585"/>
    <w:rsid w:val="000A6250"/>
    <w:rsid w:val="000A680C"/>
    <w:rsid w:val="000A6990"/>
    <w:rsid w:val="000A7722"/>
    <w:rsid w:val="000A7AAE"/>
    <w:rsid w:val="000A7AF8"/>
    <w:rsid w:val="000B039D"/>
    <w:rsid w:val="000B06A1"/>
    <w:rsid w:val="000B06EC"/>
    <w:rsid w:val="000B07E6"/>
    <w:rsid w:val="000B2C37"/>
    <w:rsid w:val="000B365A"/>
    <w:rsid w:val="000B3808"/>
    <w:rsid w:val="000B40F5"/>
    <w:rsid w:val="000B513A"/>
    <w:rsid w:val="000B541F"/>
    <w:rsid w:val="000B593D"/>
    <w:rsid w:val="000B6334"/>
    <w:rsid w:val="000B63EB"/>
    <w:rsid w:val="000B6921"/>
    <w:rsid w:val="000B7C4D"/>
    <w:rsid w:val="000B7F94"/>
    <w:rsid w:val="000C05E2"/>
    <w:rsid w:val="000C065D"/>
    <w:rsid w:val="000C0750"/>
    <w:rsid w:val="000C0A86"/>
    <w:rsid w:val="000C0C0E"/>
    <w:rsid w:val="000C1018"/>
    <w:rsid w:val="000C1681"/>
    <w:rsid w:val="000C1EDB"/>
    <w:rsid w:val="000C1EE0"/>
    <w:rsid w:val="000C4CD8"/>
    <w:rsid w:val="000C5009"/>
    <w:rsid w:val="000C600A"/>
    <w:rsid w:val="000C6336"/>
    <w:rsid w:val="000C6D4F"/>
    <w:rsid w:val="000C74EE"/>
    <w:rsid w:val="000D1D54"/>
    <w:rsid w:val="000D218F"/>
    <w:rsid w:val="000D2350"/>
    <w:rsid w:val="000D2DC5"/>
    <w:rsid w:val="000D331E"/>
    <w:rsid w:val="000D3861"/>
    <w:rsid w:val="000D3FB6"/>
    <w:rsid w:val="000D6737"/>
    <w:rsid w:val="000D7D68"/>
    <w:rsid w:val="000E0C9A"/>
    <w:rsid w:val="000E18A1"/>
    <w:rsid w:val="000E1913"/>
    <w:rsid w:val="000E222F"/>
    <w:rsid w:val="000E2230"/>
    <w:rsid w:val="000E410E"/>
    <w:rsid w:val="000E4C4F"/>
    <w:rsid w:val="000E4CD5"/>
    <w:rsid w:val="000E51FB"/>
    <w:rsid w:val="000E5E17"/>
    <w:rsid w:val="000E7B56"/>
    <w:rsid w:val="000E7C1C"/>
    <w:rsid w:val="000E7DB5"/>
    <w:rsid w:val="000F038A"/>
    <w:rsid w:val="000F0B6F"/>
    <w:rsid w:val="000F11AD"/>
    <w:rsid w:val="000F17DA"/>
    <w:rsid w:val="000F24EB"/>
    <w:rsid w:val="000F3995"/>
    <w:rsid w:val="000F40FE"/>
    <w:rsid w:val="000F4E78"/>
    <w:rsid w:val="000F5268"/>
    <w:rsid w:val="000F551D"/>
    <w:rsid w:val="000F5FA7"/>
    <w:rsid w:val="000F6022"/>
    <w:rsid w:val="000F6069"/>
    <w:rsid w:val="000F67FE"/>
    <w:rsid w:val="00100129"/>
    <w:rsid w:val="001002B0"/>
    <w:rsid w:val="001003BD"/>
    <w:rsid w:val="00101684"/>
    <w:rsid w:val="00101983"/>
    <w:rsid w:val="0010246B"/>
    <w:rsid w:val="00102578"/>
    <w:rsid w:val="00102F97"/>
    <w:rsid w:val="00107782"/>
    <w:rsid w:val="00107890"/>
    <w:rsid w:val="0011073E"/>
    <w:rsid w:val="00111C32"/>
    <w:rsid w:val="00113DC7"/>
    <w:rsid w:val="00114876"/>
    <w:rsid w:val="00116577"/>
    <w:rsid w:val="0011725A"/>
    <w:rsid w:val="00117681"/>
    <w:rsid w:val="00117E3D"/>
    <w:rsid w:val="00120AC7"/>
    <w:rsid w:val="0012152D"/>
    <w:rsid w:val="00121904"/>
    <w:rsid w:val="00122090"/>
    <w:rsid w:val="0012214F"/>
    <w:rsid w:val="00122DE9"/>
    <w:rsid w:val="00122E20"/>
    <w:rsid w:val="0012345E"/>
    <w:rsid w:val="001239A2"/>
    <w:rsid w:val="001239A8"/>
    <w:rsid w:val="00123A6D"/>
    <w:rsid w:val="00123B61"/>
    <w:rsid w:val="00124CBE"/>
    <w:rsid w:val="001252FC"/>
    <w:rsid w:val="00125FD2"/>
    <w:rsid w:val="001274EF"/>
    <w:rsid w:val="001279CC"/>
    <w:rsid w:val="0013100E"/>
    <w:rsid w:val="00133F72"/>
    <w:rsid w:val="0013435D"/>
    <w:rsid w:val="001344F4"/>
    <w:rsid w:val="0013462A"/>
    <w:rsid w:val="00134F50"/>
    <w:rsid w:val="00136A2B"/>
    <w:rsid w:val="0014020F"/>
    <w:rsid w:val="001409BE"/>
    <w:rsid w:val="00141DB8"/>
    <w:rsid w:val="00142746"/>
    <w:rsid w:val="00142CF7"/>
    <w:rsid w:val="00142D52"/>
    <w:rsid w:val="00142F38"/>
    <w:rsid w:val="001434C8"/>
    <w:rsid w:val="001435D9"/>
    <w:rsid w:val="00143D79"/>
    <w:rsid w:val="00144BE1"/>
    <w:rsid w:val="00144C06"/>
    <w:rsid w:val="00145D5F"/>
    <w:rsid w:val="00145D82"/>
    <w:rsid w:val="00150125"/>
    <w:rsid w:val="00154CE2"/>
    <w:rsid w:val="00154FA8"/>
    <w:rsid w:val="001562CA"/>
    <w:rsid w:val="00156870"/>
    <w:rsid w:val="00156D8A"/>
    <w:rsid w:val="0015768A"/>
    <w:rsid w:val="00157D15"/>
    <w:rsid w:val="00160424"/>
    <w:rsid w:val="00160F37"/>
    <w:rsid w:val="00161423"/>
    <w:rsid w:val="00163F61"/>
    <w:rsid w:val="00164CA8"/>
    <w:rsid w:val="001650A2"/>
    <w:rsid w:val="001656CF"/>
    <w:rsid w:val="00165D35"/>
    <w:rsid w:val="00165F92"/>
    <w:rsid w:val="0016672F"/>
    <w:rsid w:val="001668E7"/>
    <w:rsid w:val="001707A8"/>
    <w:rsid w:val="00170B9E"/>
    <w:rsid w:val="00170EE8"/>
    <w:rsid w:val="0017257B"/>
    <w:rsid w:val="00174378"/>
    <w:rsid w:val="001746E6"/>
    <w:rsid w:val="001758CC"/>
    <w:rsid w:val="00175B9A"/>
    <w:rsid w:val="00176BDF"/>
    <w:rsid w:val="0018010D"/>
    <w:rsid w:val="00180942"/>
    <w:rsid w:val="0018102B"/>
    <w:rsid w:val="001812D2"/>
    <w:rsid w:val="00182E78"/>
    <w:rsid w:val="001832C4"/>
    <w:rsid w:val="00186846"/>
    <w:rsid w:val="001874AF"/>
    <w:rsid w:val="00187CC0"/>
    <w:rsid w:val="00190E8F"/>
    <w:rsid w:val="0019110A"/>
    <w:rsid w:val="001914B5"/>
    <w:rsid w:val="00191DFB"/>
    <w:rsid w:val="00192F1B"/>
    <w:rsid w:val="00192FA6"/>
    <w:rsid w:val="00193FD9"/>
    <w:rsid w:val="00194E6D"/>
    <w:rsid w:val="001956F5"/>
    <w:rsid w:val="0019697E"/>
    <w:rsid w:val="001A1196"/>
    <w:rsid w:val="001A14AB"/>
    <w:rsid w:val="001A16C0"/>
    <w:rsid w:val="001A1DD9"/>
    <w:rsid w:val="001A3B70"/>
    <w:rsid w:val="001A3BCC"/>
    <w:rsid w:val="001A426B"/>
    <w:rsid w:val="001A65BC"/>
    <w:rsid w:val="001A65E1"/>
    <w:rsid w:val="001A691B"/>
    <w:rsid w:val="001A70BB"/>
    <w:rsid w:val="001A7776"/>
    <w:rsid w:val="001B1432"/>
    <w:rsid w:val="001B19CE"/>
    <w:rsid w:val="001B33ED"/>
    <w:rsid w:val="001B4F51"/>
    <w:rsid w:val="001B51B8"/>
    <w:rsid w:val="001B5514"/>
    <w:rsid w:val="001B6E22"/>
    <w:rsid w:val="001B7196"/>
    <w:rsid w:val="001B749A"/>
    <w:rsid w:val="001C006A"/>
    <w:rsid w:val="001C04A7"/>
    <w:rsid w:val="001C0A4D"/>
    <w:rsid w:val="001C0FBF"/>
    <w:rsid w:val="001C2E25"/>
    <w:rsid w:val="001C3411"/>
    <w:rsid w:val="001C35E1"/>
    <w:rsid w:val="001C3A32"/>
    <w:rsid w:val="001C3A60"/>
    <w:rsid w:val="001C434E"/>
    <w:rsid w:val="001C4DD9"/>
    <w:rsid w:val="001C52AE"/>
    <w:rsid w:val="001C6B26"/>
    <w:rsid w:val="001C75BD"/>
    <w:rsid w:val="001D0AA5"/>
    <w:rsid w:val="001D0ECA"/>
    <w:rsid w:val="001D1C62"/>
    <w:rsid w:val="001D2E5F"/>
    <w:rsid w:val="001D6967"/>
    <w:rsid w:val="001D701D"/>
    <w:rsid w:val="001D75B1"/>
    <w:rsid w:val="001E142D"/>
    <w:rsid w:val="001E1E96"/>
    <w:rsid w:val="001E1EB6"/>
    <w:rsid w:val="001E375D"/>
    <w:rsid w:val="001E412F"/>
    <w:rsid w:val="001E4E2B"/>
    <w:rsid w:val="001E5671"/>
    <w:rsid w:val="001E7209"/>
    <w:rsid w:val="001E783F"/>
    <w:rsid w:val="001E7883"/>
    <w:rsid w:val="001E7CFD"/>
    <w:rsid w:val="001F0544"/>
    <w:rsid w:val="001F169F"/>
    <w:rsid w:val="001F1C76"/>
    <w:rsid w:val="001F225E"/>
    <w:rsid w:val="001F2CAC"/>
    <w:rsid w:val="001F5116"/>
    <w:rsid w:val="001F51E4"/>
    <w:rsid w:val="001F56F6"/>
    <w:rsid w:val="001F6029"/>
    <w:rsid w:val="001F6274"/>
    <w:rsid w:val="001F7338"/>
    <w:rsid w:val="001F7CEC"/>
    <w:rsid w:val="002008F7"/>
    <w:rsid w:val="002023C5"/>
    <w:rsid w:val="00202423"/>
    <w:rsid w:val="0020256B"/>
    <w:rsid w:val="00202970"/>
    <w:rsid w:val="00202E2E"/>
    <w:rsid w:val="0020525A"/>
    <w:rsid w:val="00205A6C"/>
    <w:rsid w:val="00206217"/>
    <w:rsid w:val="00207191"/>
    <w:rsid w:val="002075DC"/>
    <w:rsid w:val="002106AF"/>
    <w:rsid w:val="00210833"/>
    <w:rsid w:val="0021101E"/>
    <w:rsid w:val="002126F7"/>
    <w:rsid w:val="00212795"/>
    <w:rsid w:val="002129FF"/>
    <w:rsid w:val="002130D7"/>
    <w:rsid w:val="00215229"/>
    <w:rsid w:val="00215308"/>
    <w:rsid w:val="00217129"/>
    <w:rsid w:val="0021792A"/>
    <w:rsid w:val="00217994"/>
    <w:rsid w:val="00220E21"/>
    <w:rsid w:val="0022177A"/>
    <w:rsid w:val="0022286E"/>
    <w:rsid w:val="00222EBD"/>
    <w:rsid w:val="0022301C"/>
    <w:rsid w:val="0022470C"/>
    <w:rsid w:val="00226D4C"/>
    <w:rsid w:val="00227D59"/>
    <w:rsid w:val="0023015A"/>
    <w:rsid w:val="00230171"/>
    <w:rsid w:val="0023125C"/>
    <w:rsid w:val="00233B4E"/>
    <w:rsid w:val="002352CA"/>
    <w:rsid w:val="002374E5"/>
    <w:rsid w:val="0024029E"/>
    <w:rsid w:val="002417EF"/>
    <w:rsid w:val="00241F49"/>
    <w:rsid w:val="00243142"/>
    <w:rsid w:val="00243B26"/>
    <w:rsid w:val="00243E39"/>
    <w:rsid w:val="00244137"/>
    <w:rsid w:val="0024424A"/>
    <w:rsid w:val="00245B91"/>
    <w:rsid w:val="00245E6B"/>
    <w:rsid w:val="00245E79"/>
    <w:rsid w:val="00245F0D"/>
    <w:rsid w:val="00246B55"/>
    <w:rsid w:val="00246E4A"/>
    <w:rsid w:val="002473E4"/>
    <w:rsid w:val="002474AC"/>
    <w:rsid w:val="002474D6"/>
    <w:rsid w:val="0025006A"/>
    <w:rsid w:val="0025098B"/>
    <w:rsid w:val="002509C0"/>
    <w:rsid w:val="00250CDA"/>
    <w:rsid w:val="00250D24"/>
    <w:rsid w:val="00251722"/>
    <w:rsid w:val="00251A15"/>
    <w:rsid w:val="00251FC2"/>
    <w:rsid w:val="00252608"/>
    <w:rsid w:val="00252770"/>
    <w:rsid w:val="00252A13"/>
    <w:rsid w:val="00252BAD"/>
    <w:rsid w:val="00253FF6"/>
    <w:rsid w:val="00256034"/>
    <w:rsid w:val="00256A4C"/>
    <w:rsid w:val="00256B23"/>
    <w:rsid w:val="00257AD5"/>
    <w:rsid w:val="00257C3A"/>
    <w:rsid w:val="0026062E"/>
    <w:rsid w:val="002613C5"/>
    <w:rsid w:val="00261579"/>
    <w:rsid w:val="0026165D"/>
    <w:rsid w:val="00262311"/>
    <w:rsid w:val="00263C59"/>
    <w:rsid w:val="00263CAA"/>
    <w:rsid w:val="00264425"/>
    <w:rsid w:val="002646E0"/>
    <w:rsid w:val="00264D13"/>
    <w:rsid w:val="00264E66"/>
    <w:rsid w:val="00265CA3"/>
    <w:rsid w:val="00266250"/>
    <w:rsid w:val="002674B4"/>
    <w:rsid w:val="00267638"/>
    <w:rsid w:val="00272082"/>
    <w:rsid w:val="00272791"/>
    <w:rsid w:val="0027286B"/>
    <w:rsid w:val="00272D50"/>
    <w:rsid w:val="00273C19"/>
    <w:rsid w:val="002750CA"/>
    <w:rsid w:val="002753CC"/>
    <w:rsid w:val="002756BA"/>
    <w:rsid w:val="00275772"/>
    <w:rsid w:val="00276B67"/>
    <w:rsid w:val="002771B0"/>
    <w:rsid w:val="00277D27"/>
    <w:rsid w:val="00280639"/>
    <w:rsid w:val="00280931"/>
    <w:rsid w:val="00280FE7"/>
    <w:rsid w:val="002814BC"/>
    <w:rsid w:val="0028184B"/>
    <w:rsid w:val="00283273"/>
    <w:rsid w:val="00284CBE"/>
    <w:rsid w:val="00285A1A"/>
    <w:rsid w:val="00285AD5"/>
    <w:rsid w:val="00286CDF"/>
    <w:rsid w:val="00287894"/>
    <w:rsid w:val="00287F00"/>
    <w:rsid w:val="002905DF"/>
    <w:rsid w:val="002907DF"/>
    <w:rsid w:val="0029094A"/>
    <w:rsid w:val="0029142D"/>
    <w:rsid w:val="00291579"/>
    <w:rsid w:val="002917CE"/>
    <w:rsid w:val="00292715"/>
    <w:rsid w:val="0029478F"/>
    <w:rsid w:val="00295D57"/>
    <w:rsid w:val="00296EDB"/>
    <w:rsid w:val="00297B13"/>
    <w:rsid w:val="00297CD2"/>
    <w:rsid w:val="002A06A2"/>
    <w:rsid w:val="002A112C"/>
    <w:rsid w:val="002A188D"/>
    <w:rsid w:val="002A18B5"/>
    <w:rsid w:val="002A1E5A"/>
    <w:rsid w:val="002A2180"/>
    <w:rsid w:val="002A22C6"/>
    <w:rsid w:val="002A2A20"/>
    <w:rsid w:val="002A3A96"/>
    <w:rsid w:val="002A4588"/>
    <w:rsid w:val="002A4C50"/>
    <w:rsid w:val="002A4CEA"/>
    <w:rsid w:val="002A7708"/>
    <w:rsid w:val="002A77DD"/>
    <w:rsid w:val="002B0568"/>
    <w:rsid w:val="002B079E"/>
    <w:rsid w:val="002B1064"/>
    <w:rsid w:val="002B13EB"/>
    <w:rsid w:val="002B22C3"/>
    <w:rsid w:val="002B2363"/>
    <w:rsid w:val="002B465E"/>
    <w:rsid w:val="002B4A48"/>
    <w:rsid w:val="002B6B5E"/>
    <w:rsid w:val="002B6CEA"/>
    <w:rsid w:val="002B70A1"/>
    <w:rsid w:val="002B7273"/>
    <w:rsid w:val="002B752A"/>
    <w:rsid w:val="002B777D"/>
    <w:rsid w:val="002B77FA"/>
    <w:rsid w:val="002C1C2F"/>
    <w:rsid w:val="002C21C2"/>
    <w:rsid w:val="002C3B85"/>
    <w:rsid w:val="002C4F59"/>
    <w:rsid w:val="002C5178"/>
    <w:rsid w:val="002C5405"/>
    <w:rsid w:val="002C5D80"/>
    <w:rsid w:val="002C5E9F"/>
    <w:rsid w:val="002C6F11"/>
    <w:rsid w:val="002C74D1"/>
    <w:rsid w:val="002C792F"/>
    <w:rsid w:val="002C7CCF"/>
    <w:rsid w:val="002D1BBC"/>
    <w:rsid w:val="002D21CF"/>
    <w:rsid w:val="002D3D36"/>
    <w:rsid w:val="002D4022"/>
    <w:rsid w:val="002D4104"/>
    <w:rsid w:val="002D58A8"/>
    <w:rsid w:val="002E0836"/>
    <w:rsid w:val="002E0921"/>
    <w:rsid w:val="002E095C"/>
    <w:rsid w:val="002E2F7E"/>
    <w:rsid w:val="002E345D"/>
    <w:rsid w:val="002E3B81"/>
    <w:rsid w:val="002E3F9A"/>
    <w:rsid w:val="002E3FD6"/>
    <w:rsid w:val="002E40CE"/>
    <w:rsid w:val="002E49B2"/>
    <w:rsid w:val="002E568A"/>
    <w:rsid w:val="002E5B0B"/>
    <w:rsid w:val="002E64E9"/>
    <w:rsid w:val="002E689C"/>
    <w:rsid w:val="002E7278"/>
    <w:rsid w:val="002E7856"/>
    <w:rsid w:val="002F0105"/>
    <w:rsid w:val="002F06E8"/>
    <w:rsid w:val="002F1AE0"/>
    <w:rsid w:val="002F1CE3"/>
    <w:rsid w:val="002F39A7"/>
    <w:rsid w:val="002F48C4"/>
    <w:rsid w:val="002F4F82"/>
    <w:rsid w:val="002F54E1"/>
    <w:rsid w:val="002F5EBE"/>
    <w:rsid w:val="002F5F4F"/>
    <w:rsid w:val="002F6231"/>
    <w:rsid w:val="002F6538"/>
    <w:rsid w:val="002F6759"/>
    <w:rsid w:val="002F6F37"/>
    <w:rsid w:val="002F713C"/>
    <w:rsid w:val="002F7A2D"/>
    <w:rsid w:val="00300FAD"/>
    <w:rsid w:val="00300FD3"/>
    <w:rsid w:val="003015E2"/>
    <w:rsid w:val="00301E26"/>
    <w:rsid w:val="00302A5E"/>
    <w:rsid w:val="00302F35"/>
    <w:rsid w:val="003030BF"/>
    <w:rsid w:val="003036F0"/>
    <w:rsid w:val="00303D80"/>
    <w:rsid w:val="00304401"/>
    <w:rsid w:val="003047A4"/>
    <w:rsid w:val="00305174"/>
    <w:rsid w:val="00305650"/>
    <w:rsid w:val="00305BA6"/>
    <w:rsid w:val="003060E4"/>
    <w:rsid w:val="003063D0"/>
    <w:rsid w:val="0030650C"/>
    <w:rsid w:val="00306A6F"/>
    <w:rsid w:val="0030740E"/>
    <w:rsid w:val="00310E4D"/>
    <w:rsid w:val="003114AE"/>
    <w:rsid w:val="00311DFF"/>
    <w:rsid w:val="00312746"/>
    <w:rsid w:val="00314DDF"/>
    <w:rsid w:val="00314F2B"/>
    <w:rsid w:val="003153D0"/>
    <w:rsid w:val="00315894"/>
    <w:rsid w:val="00315B10"/>
    <w:rsid w:val="0031631E"/>
    <w:rsid w:val="0031675B"/>
    <w:rsid w:val="003176EF"/>
    <w:rsid w:val="00317D1D"/>
    <w:rsid w:val="00320487"/>
    <w:rsid w:val="00320DF2"/>
    <w:rsid w:val="00322C93"/>
    <w:rsid w:val="00323803"/>
    <w:rsid w:val="00323913"/>
    <w:rsid w:val="003252E7"/>
    <w:rsid w:val="00325693"/>
    <w:rsid w:val="00325AE7"/>
    <w:rsid w:val="0032609B"/>
    <w:rsid w:val="00326AC0"/>
    <w:rsid w:val="00326BA9"/>
    <w:rsid w:val="0032725C"/>
    <w:rsid w:val="003277E1"/>
    <w:rsid w:val="003278E5"/>
    <w:rsid w:val="003308B8"/>
    <w:rsid w:val="003310CB"/>
    <w:rsid w:val="003317E3"/>
    <w:rsid w:val="00332049"/>
    <w:rsid w:val="00332DAB"/>
    <w:rsid w:val="00332EA8"/>
    <w:rsid w:val="00333443"/>
    <w:rsid w:val="003334D2"/>
    <w:rsid w:val="003335AE"/>
    <w:rsid w:val="00334150"/>
    <w:rsid w:val="0033436E"/>
    <w:rsid w:val="00335244"/>
    <w:rsid w:val="003357B3"/>
    <w:rsid w:val="00335EF6"/>
    <w:rsid w:val="003366FB"/>
    <w:rsid w:val="00337D60"/>
    <w:rsid w:val="003405E0"/>
    <w:rsid w:val="00340DA6"/>
    <w:rsid w:val="003419CA"/>
    <w:rsid w:val="00344578"/>
    <w:rsid w:val="00345F44"/>
    <w:rsid w:val="003466B7"/>
    <w:rsid w:val="00350D1B"/>
    <w:rsid w:val="00351348"/>
    <w:rsid w:val="0035134F"/>
    <w:rsid w:val="00351773"/>
    <w:rsid w:val="0035212C"/>
    <w:rsid w:val="00352E58"/>
    <w:rsid w:val="00353428"/>
    <w:rsid w:val="00353BF7"/>
    <w:rsid w:val="00354FA8"/>
    <w:rsid w:val="003557C7"/>
    <w:rsid w:val="00356360"/>
    <w:rsid w:val="00356737"/>
    <w:rsid w:val="003573D1"/>
    <w:rsid w:val="0035742B"/>
    <w:rsid w:val="0035760C"/>
    <w:rsid w:val="00360320"/>
    <w:rsid w:val="00360F0E"/>
    <w:rsid w:val="0036167D"/>
    <w:rsid w:val="00362062"/>
    <w:rsid w:val="003624BC"/>
    <w:rsid w:val="003640A0"/>
    <w:rsid w:val="00364A38"/>
    <w:rsid w:val="0036658C"/>
    <w:rsid w:val="00367114"/>
    <w:rsid w:val="003721B2"/>
    <w:rsid w:val="00373B51"/>
    <w:rsid w:val="003753B8"/>
    <w:rsid w:val="00376524"/>
    <w:rsid w:val="0038054D"/>
    <w:rsid w:val="00380B22"/>
    <w:rsid w:val="00381364"/>
    <w:rsid w:val="0038187D"/>
    <w:rsid w:val="00381FFB"/>
    <w:rsid w:val="0038243A"/>
    <w:rsid w:val="00382DD6"/>
    <w:rsid w:val="003834DB"/>
    <w:rsid w:val="0038520E"/>
    <w:rsid w:val="003853B5"/>
    <w:rsid w:val="00386A1E"/>
    <w:rsid w:val="00387ABA"/>
    <w:rsid w:val="0039025E"/>
    <w:rsid w:val="003905EA"/>
    <w:rsid w:val="00391C84"/>
    <w:rsid w:val="00392F7E"/>
    <w:rsid w:val="00393795"/>
    <w:rsid w:val="00394C0F"/>
    <w:rsid w:val="00394C96"/>
    <w:rsid w:val="00394D77"/>
    <w:rsid w:val="003951B8"/>
    <w:rsid w:val="00395E31"/>
    <w:rsid w:val="0039610B"/>
    <w:rsid w:val="00397E81"/>
    <w:rsid w:val="003A1144"/>
    <w:rsid w:val="003A1717"/>
    <w:rsid w:val="003A3932"/>
    <w:rsid w:val="003A60B5"/>
    <w:rsid w:val="003B0B52"/>
    <w:rsid w:val="003B12D9"/>
    <w:rsid w:val="003B19BE"/>
    <w:rsid w:val="003B1A5C"/>
    <w:rsid w:val="003B6302"/>
    <w:rsid w:val="003C0DD7"/>
    <w:rsid w:val="003C2482"/>
    <w:rsid w:val="003C2847"/>
    <w:rsid w:val="003C2A85"/>
    <w:rsid w:val="003C3E0A"/>
    <w:rsid w:val="003C4034"/>
    <w:rsid w:val="003C4348"/>
    <w:rsid w:val="003C4A2D"/>
    <w:rsid w:val="003C5851"/>
    <w:rsid w:val="003C6B24"/>
    <w:rsid w:val="003C6C3B"/>
    <w:rsid w:val="003C73AE"/>
    <w:rsid w:val="003C75CF"/>
    <w:rsid w:val="003C76AD"/>
    <w:rsid w:val="003D1853"/>
    <w:rsid w:val="003D194A"/>
    <w:rsid w:val="003D1D8D"/>
    <w:rsid w:val="003D2A39"/>
    <w:rsid w:val="003D390F"/>
    <w:rsid w:val="003D4B9B"/>
    <w:rsid w:val="003D61B0"/>
    <w:rsid w:val="003D6768"/>
    <w:rsid w:val="003D6F6B"/>
    <w:rsid w:val="003D7E05"/>
    <w:rsid w:val="003E0BD7"/>
    <w:rsid w:val="003E0BF0"/>
    <w:rsid w:val="003E110E"/>
    <w:rsid w:val="003E12EF"/>
    <w:rsid w:val="003E1BB0"/>
    <w:rsid w:val="003E2D9C"/>
    <w:rsid w:val="003E37A1"/>
    <w:rsid w:val="003E4EEF"/>
    <w:rsid w:val="003E7EEE"/>
    <w:rsid w:val="003F0C02"/>
    <w:rsid w:val="003F2CD5"/>
    <w:rsid w:val="003F339F"/>
    <w:rsid w:val="003F3667"/>
    <w:rsid w:val="003F4177"/>
    <w:rsid w:val="003F7C0E"/>
    <w:rsid w:val="003F7F97"/>
    <w:rsid w:val="00400420"/>
    <w:rsid w:val="00400A32"/>
    <w:rsid w:val="00400D00"/>
    <w:rsid w:val="00400EFD"/>
    <w:rsid w:val="00400FD7"/>
    <w:rsid w:val="00402F42"/>
    <w:rsid w:val="00404307"/>
    <w:rsid w:val="0040463B"/>
    <w:rsid w:val="004049A8"/>
    <w:rsid w:val="00404B3D"/>
    <w:rsid w:val="00406151"/>
    <w:rsid w:val="00406923"/>
    <w:rsid w:val="00406F53"/>
    <w:rsid w:val="00407517"/>
    <w:rsid w:val="0040798F"/>
    <w:rsid w:val="00407F06"/>
    <w:rsid w:val="004104AE"/>
    <w:rsid w:val="004109A6"/>
    <w:rsid w:val="0041185C"/>
    <w:rsid w:val="0041239E"/>
    <w:rsid w:val="004134CE"/>
    <w:rsid w:val="0041449F"/>
    <w:rsid w:val="00414963"/>
    <w:rsid w:val="00414DD5"/>
    <w:rsid w:val="0041527B"/>
    <w:rsid w:val="00415C03"/>
    <w:rsid w:val="0041776B"/>
    <w:rsid w:val="00420936"/>
    <w:rsid w:val="004216FD"/>
    <w:rsid w:val="00421C87"/>
    <w:rsid w:val="00423D14"/>
    <w:rsid w:val="00423E42"/>
    <w:rsid w:val="004243E7"/>
    <w:rsid w:val="00424653"/>
    <w:rsid w:val="00424E5B"/>
    <w:rsid w:val="00426248"/>
    <w:rsid w:val="00426922"/>
    <w:rsid w:val="0042734F"/>
    <w:rsid w:val="00427569"/>
    <w:rsid w:val="00431804"/>
    <w:rsid w:val="00431E68"/>
    <w:rsid w:val="00432182"/>
    <w:rsid w:val="0043320E"/>
    <w:rsid w:val="004347CC"/>
    <w:rsid w:val="00434DDE"/>
    <w:rsid w:val="004352B1"/>
    <w:rsid w:val="00435328"/>
    <w:rsid w:val="004355DA"/>
    <w:rsid w:val="00436542"/>
    <w:rsid w:val="004365D3"/>
    <w:rsid w:val="00436BD6"/>
    <w:rsid w:val="00436C9F"/>
    <w:rsid w:val="004378F5"/>
    <w:rsid w:val="00437A0D"/>
    <w:rsid w:val="004418C7"/>
    <w:rsid w:val="004421A7"/>
    <w:rsid w:val="00443734"/>
    <w:rsid w:val="004446DD"/>
    <w:rsid w:val="004451BC"/>
    <w:rsid w:val="00445C29"/>
    <w:rsid w:val="004461F1"/>
    <w:rsid w:val="00446486"/>
    <w:rsid w:val="00446DD0"/>
    <w:rsid w:val="0044712F"/>
    <w:rsid w:val="0044775A"/>
    <w:rsid w:val="00450391"/>
    <w:rsid w:val="00450A3D"/>
    <w:rsid w:val="00450E22"/>
    <w:rsid w:val="004525DF"/>
    <w:rsid w:val="00453105"/>
    <w:rsid w:val="0045351C"/>
    <w:rsid w:val="00453E77"/>
    <w:rsid w:val="00454797"/>
    <w:rsid w:val="00455CD7"/>
    <w:rsid w:val="004565E7"/>
    <w:rsid w:val="00457185"/>
    <w:rsid w:val="00457745"/>
    <w:rsid w:val="00460A63"/>
    <w:rsid w:val="00460F30"/>
    <w:rsid w:val="00461BC8"/>
    <w:rsid w:val="00464794"/>
    <w:rsid w:val="004651B3"/>
    <w:rsid w:val="0046613B"/>
    <w:rsid w:val="004666D4"/>
    <w:rsid w:val="00466A12"/>
    <w:rsid w:val="004672B8"/>
    <w:rsid w:val="00467809"/>
    <w:rsid w:val="00467DAC"/>
    <w:rsid w:val="00470068"/>
    <w:rsid w:val="00470174"/>
    <w:rsid w:val="00470361"/>
    <w:rsid w:val="0047094F"/>
    <w:rsid w:val="00470BCD"/>
    <w:rsid w:val="00471E67"/>
    <w:rsid w:val="004734C1"/>
    <w:rsid w:val="004742F3"/>
    <w:rsid w:val="00474410"/>
    <w:rsid w:val="00474D1F"/>
    <w:rsid w:val="00474F3A"/>
    <w:rsid w:val="00476077"/>
    <w:rsid w:val="00476D9C"/>
    <w:rsid w:val="00476DAC"/>
    <w:rsid w:val="004804BD"/>
    <w:rsid w:val="004807C6"/>
    <w:rsid w:val="00480ECC"/>
    <w:rsid w:val="00481CFE"/>
    <w:rsid w:val="00482E46"/>
    <w:rsid w:val="00483705"/>
    <w:rsid w:val="00483B18"/>
    <w:rsid w:val="00485409"/>
    <w:rsid w:val="004856F7"/>
    <w:rsid w:val="00486AB4"/>
    <w:rsid w:val="004873F7"/>
    <w:rsid w:val="0048765F"/>
    <w:rsid w:val="00487CED"/>
    <w:rsid w:val="004902BF"/>
    <w:rsid w:val="00490675"/>
    <w:rsid w:val="0049196D"/>
    <w:rsid w:val="00491B2E"/>
    <w:rsid w:val="00493F0E"/>
    <w:rsid w:val="004944F9"/>
    <w:rsid w:val="00495388"/>
    <w:rsid w:val="004955C3"/>
    <w:rsid w:val="004960BA"/>
    <w:rsid w:val="00496140"/>
    <w:rsid w:val="0049694B"/>
    <w:rsid w:val="00496A6A"/>
    <w:rsid w:val="004975F8"/>
    <w:rsid w:val="00497806"/>
    <w:rsid w:val="004A0141"/>
    <w:rsid w:val="004A0713"/>
    <w:rsid w:val="004A129B"/>
    <w:rsid w:val="004A14F7"/>
    <w:rsid w:val="004A181E"/>
    <w:rsid w:val="004A2BA6"/>
    <w:rsid w:val="004A3940"/>
    <w:rsid w:val="004A3C3F"/>
    <w:rsid w:val="004A4AF0"/>
    <w:rsid w:val="004A4BE7"/>
    <w:rsid w:val="004A53B5"/>
    <w:rsid w:val="004A5D85"/>
    <w:rsid w:val="004A6A1E"/>
    <w:rsid w:val="004A6ACE"/>
    <w:rsid w:val="004A795F"/>
    <w:rsid w:val="004B0262"/>
    <w:rsid w:val="004B0C5B"/>
    <w:rsid w:val="004B135C"/>
    <w:rsid w:val="004B1A23"/>
    <w:rsid w:val="004B1FB4"/>
    <w:rsid w:val="004B21D7"/>
    <w:rsid w:val="004B397C"/>
    <w:rsid w:val="004B3B68"/>
    <w:rsid w:val="004B3D13"/>
    <w:rsid w:val="004B3FB2"/>
    <w:rsid w:val="004B468D"/>
    <w:rsid w:val="004B4C31"/>
    <w:rsid w:val="004B5F7B"/>
    <w:rsid w:val="004B67A2"/>
    <w:rsid w:val="004B7DB5"/>
    <w:rsid w:val="004C02D5"/>
    <w:rsid w:val="004C0ED5"/>
    <w:rsid w:val="004C19EB"/>
    <w:rsid w:val="004C1DD9"/>
    <w:rsid w:val="004C2AA0"/>
    <w:rsid w:val="004C2C65"/>
    <w:rsid w:val="004C3CAE"/>
    <w:rsid w:val="004C40B6"/>
    <w:rsid w:val="004C4502"/>
    <w:rsid w:val="004C63C8"/>
    <w:rsid w:val="004C6B11"/>
    <w:rsid w:val="004D0FB4"/>
    <w:rsid w:val="004D1043"/>
    <w:rsid w:val="004D1413"/>
    <w:rsid w:val="004D3F9B"/>
    <w:rsid w:val="004D418A"/>
    <w:rsid w:val="004D472E"/>
    <w:rsid w:val="004D4B56"/>
    <w:rsid w:val="004D6989"/>
    <w:rsid w:val="004D7A0B"/>
    <w:rsid w:val="004E0CF2"/>
    <w:rsid w:val="004E2C1A"/>
    <w:rsid w:val="004E3074"/>
    <w:rsid w:val="004E37A1"/>
    <w:rsid w:val="004E6740"/>
    <w:rsid w:val="004E7E35"/>
    <w:rsid w:val="004F015D"/>
    <w:rsid w:val="004F0399"/>
    <w:rsid w:val="004F05F5"/>
    <w:rsid w:val="004F0C05"/>
    <w:rsid w:val="004F3B82"/>
    <w:rsid w:val="004F5294"/>
    <w:rsid w:val="004F5826"/>
    <w:rsid w:val="004F5F4B"/>
    <w:rsid w:val="004F6672"/>
    <w:rsid w:val="004F6BCE"/>
    <w:rsid w:val="004F6DC9"/>
    <w:rsid w:val="004F6DD3"/>
    <w:rsid w:val="004F75B4"/>
    <w:rsid w:val="004F79E5"/>
    <w:rsid w:val="005004D5"/>
    <w:rsid w:val="005004D8"/>
    <w:rsid w:val="00501031"/>
    <w:rsid w:val="005018CD"/>
    <w:rsid w:val="005019CA"/>
    <w:rsid w:val="00501B70"/>
    <w:rsid w:val="005022E5"/>
    <w:rsid w:val="00503E0E"/>
    <w:rsid w:val="00506EB7"/>
    <w:rsid w:val="00510E90"/>
    <w:rsid w:val="00511C22"/>
    <w:rsid w:val="00511CA7"/>
    <w:rsid w:val="00511F40"/>
    <w:rsid w:val="00511FCB"/>
    <w:rsid w:val="005123E7"/>
    <w:rsid w:val="00512D3D"/>
    <w:rsid w:val="005149DF"/>
    <w:rsid w:val="005159B3"/>
    <w:rsid w:val="00516784"/>
    <w:rsid w:val="00517D3E"/>
    <w:rsid w:val="00517FFC"/>
    <w:rsid w:val="00520382"/>
    <w:rsid w:val="00520CA6"/>
    <w:rsid w:val="00521451"/>
    <w:rsid w:val="005218FD"/>
    <w:rsid w:val="00521DC1"/>
    <w:rsid w:val="0052282E"/>
    <w:rsid w:val="00523251"/>
    <w:rsid w:val="00523BEC"/>
    <w:rsid w:val="0052435A"/>
    <w:rsid w:val="00524E14"/>
    <w:rsid w:val="005261D4"/>
    <w:rsid w:val="005265B2"/>
    <w:rsid w:val="005266F5"/>
    <w:rsid w:val="0053050B"/>
    <w:rsid w:val="005309D5"/>
    <w:rsid w:val="00531F76"/>
    <w:rsid w:val="005326B5"/>
    <w:rsid w:val="00532EE2"/>
    <w:rsid w:val="00533788"/>
    <w:rsid w:val="005340D8"/>
    <w:rsid w:val="00534649"/>
    <w:rsid w:val="00534D4A"/>
    <w:rsid w:val="00540B36"/>
    <w:rsid w:val="005412FA"/>
    <w:rsid w:val="005435A0"/>
    <w:rsid w:val="00543888"/>
    <w:rsid w:val="00545070"/>
    <w:rsid w:val="00545603"/>
    <w:rsid w:val="00545CF3"/>
    <w:rsid w:val="005472D5"/>
    <w:rsid w:val="0055109A"/>
    <w:rsid w:val="00552018"/>
    <w:rsid w:val="005527AE"/>
    <w:rsid w:val="0055362D"/>
    <w:rsid w:val="00553D8E"/>
    <w:rsid w:val="00554C54"/>
    <w:rsid w:val="00556B49"/>
    <w:rsid w:val="0055741C"/>
    <w:rsid w:val="00560AB7"/>
    <w:rsid w:val="00560C8C"/>
    <w:rsid w:val="00560E7B"/>
    <w:rsid w:val="00561385"/>
    <w:rsid w:val="005628DE"/>
    <w:rsid w:val="005633D3"/>
    <w:rsid w:val="00563EE1"/>
    <w:rsid w:val="00564BB2"/>
    <w:rsid w:val="00564D2D"/>
    <w:rsid w:val="005665A3"/>
    <w:rsid w:val="00566955"/>
    <w:rsid w:val="00567151"/>
    <w:rsid w:val="00570205"/>
    <w:rsid w:val="0057028B"/>
    <w:rsid w:val="0057125A"/>
    <w:rsid w:val="005720EF"/>
    <w:rsid w:val="00572B7B"/>
    <w:rsid w:val="00572D89"/>
    <w:rsid w:val="00575047"/>
    <w:rsid w:val="00575F3F"/>
    <w:rsid w:val="0057651C"/>
    <w:rsid w:val="00576A44"/>
    <w:rsid w:val="00576E41"/>
    <w:rsid w:val="005772BA"/>
    <w:rsid w:val="005801BB"/>
    <w:rsid w:val="00580518"/>
    <w:rsid w:val="00581B02"/>
    <w:rsid w:val="0058244F"/>
    <w:rsid w:val="00583A91"/>
    <w:rsid w:val="00583E14"/>
    <w:rsid w:val="00584488"/>
    <w:rsid w:val="005864AB"/>
    <w:rsid w:val="0058741F"/>
    <w:rsid w:val="00590464"/>
    <w:rsid w:val="00590A46"/>
    <w:rsid w:val="00590BCC"/>
    <w:rsid w:val="00591D7C"/>
    <w:rsid w:val="0059309B"/>
    <w:rsid w:val="005934D1"/>
    <w:rsid w:val="0059395F"/>
    <w:rsid w:val="00593F40"/>
    <w:rsid w:val="00594672"/>
    <w:rsid w:val="00595FEC"/>
    <w:rsid w:val="00596CF6"/>
    <w:rsid w:val="005972E5"/>
    <w:rsid w:val="0059779C"/>
    <w:rsid w:val="0059780F"/>
    <w:rsid w:val="005A1C8A"/>
    <w:rsid w:val="005A2205"/>
    <w:rsid w:val="005A3289"/>
    <w:rsid w:val="005A541E"/>
    <w:rsid w:val="005A6879"/>
    <w:rsid w:val="005A73C6"/>
    <w:rsid w:val="005B1796"/>
    <w:rsid w:val="005B1D8A"/>
    <w:rsid w:val="005B1E55"/>
    <w:rsid w:val="005B2628"/>
    <w:rsid w:val="005B2CF0"/>
    <w:rsid w:val="005B2F77"/>
    <w:rsid w:val="005B3AA7"/>
    <w:rsid w:val="005B4F56"/>
    <w:rsid w:val="005B512C"/>
    <w:rsid w:val="005B535E"/>
    <w:rsid w:val="005B7C5E"/>
    <w:rsid w:val="005B7CF6"/>
    <w:rsid w:val="005B7FF9"/>
    <w:rsid w:val="005C151A"/>
    <w:rsid w:val="005C1682"/>
    <w:rsid w:val="005C1B2D"/>
    <w:rsid w:val="005C335D"/>
    <w:rsid w:val="005C4237"/>
    <w:rsid w:val="005C52B9"/>
    <w:rsid w:val="005C7BD8"/>
    <w:rsid w:val="005D1174"/>
    <w:rsid w:val="005D1259"/>
    <w:rsid w:val="005D1BB8"/>
    <w:rsid w:val="005D3F34"/>
    <w:rsid w:val="005D4694"/>
    <w:rsid w:val="005D48AA"/>
    <w:rsid w:val="005D5177"/>
    <w:rsid w:val="005D6524"/>
    <w:rsid w:val="005D6D5E"/>
    <w:rsid w:val="005D6F8E"/>
    <w:rsid w:val="005D7E15"/>
    <w:rsid w:val="005E0830"/>
    <w:rsid w:val="005E1F9E"/>
    <w:rsid w:val="005E2034"/>
    <w:rsid w:val="005E2424"/>
    <w:rsid w:val="005E3656"/>
    <w:rsid w:val="005E740F"/>
    <w:rsid w:val="005E7617"/>
    <w:rsid w:val="005F056E"/>
    <w:rsid w:val="005F0835"/>
    <w:rsid w:val="005F0D6B"/>
    <w:rsid w:val="005F160E"/>
    <w:rsid w:val="005F16F4"/>
    <w:rsid w:val="005F2952"/>
    <w:rsid w:val="005F2C83"/>
    <w:rsid w:val="005F55A2"/>
    <w:rsid w:val="005F57FB"/>
    <w:rsid w:val="005F771D"/>
    <w:rsid w:val="005F7B7E"/>
    <w:rsid w:val="005F7CD0"/>
    <w:rsid w:val="00601720"/>
    <w:rsid w:val="00601F73"/>
    <w:rsid w:val="00602E0C"/>
    <w:rsid w:val="006034CD"/>
    <w:rsid w:val="006042FF"/>
    <w:rsid w:val="006044A2"/>
    <w:rsid w:val="00604923"/>
    <w:rsid w:val="00605475"/>
    <w:rsid w:val="006058F5"/>
    <w:rsid w:val="0060615B"/>
    <w:rsid w:val="0060676A"/>
    <w:rsid w:val="006067AB"/>
    <w:rsid w:val="006070CD"/>
    <w:rsid w:val="006070F0"/>
    <w:rsid w:val="0060739E"/>
    <w:rsid w:val="006078F5"/>
    <w:rsid w:val="00610909"/>
    <w:rsid w:val="00610B6A"/>
    <w:rsid w:val="00611FAF"/>
    <w:rsid w:val="00612F0F"/>
    <w:rsid w:val="006135E2"/>
    <w:rsid w:val="00614090"/>
    <w:rsid w:val="00614C0F"/>
    <w:rsid w:val="0061577B"/>
    <w:rsid w:val="00616C92"/>
    <w:rsid w:val="00620E37"/>
    <w:rsid w:val="006211EF"/>
    <w:rsid w:val="00622B73"/>
    <w:rsid w:val="00622C64"/>
    <w:rsid w:val="006238AE"/>
    <w:rsid w:val="0062626E"/>
    <w:rsid w:val="006275A4"/>
    <w:rsid w:val="006302B4"/>
    <w:rsid w:val="0063331C"/>
    <w:rsid w:val="006335FD"/>
    <w:rsid w:val="00634B93"/>
    <w:rsid w:val="00635E22"/>
    <w:rsid w:val="006361E2"/>
    <w:rsid w:val="00636444"/>
    <w:rsid w:val="00636894"/>
    <w:rsid w:val="00637AC0"/>
    <w:rsid w:val="00637B07"/>
    <w:rsid w:val="00637F20"/>
    <w:rsid w:val="0064079E"/>
    <w:rsid w:val="006414D2"/>
    <w:rsid w:val="00641A6D"/>
    <w:rsid w:val="00642F42"/>
    <w:rsid w:val="00643744"/>
    <w:rsid w:val="006441E5"/>
    <w:rsid w:val="006443C8"/>
    <w:rsid w:val="00644D4D"/>
    <w:rsid w:val="006457EC"/>
    <w:rsid w:val="00645956"/>
    <w:rsid w:val="00646016"/>
    <w:rsid w:val="0064620A"/>
    <w:rsid w:val="006464CD"/>
    <w:rsid w:val="00646A18"/>
    <w:rsid w:val="00650675"/>
    <w:rsid w:val="00651A5F"/>
    <w:rsid w:val="00651D5C"/>
    <w:rsid w:val="00653D8F"/>
    <w:rsid w:val="0065405C"/>
    <w:rsid w:val="0065456E"/>
    <w:rsid w:val="006552C2"/>
    <w:rsid w:val="006552DA"/>
    <w:rsid w:val="0065629E"/>
    <w:rsid w:val="00657538"/>
    <w:rsid w:val="006578C2"/>
    <w:rsid w:val="00657A67"/>
    <w:rsid w:val="00660336"/>
    <w:rsid w:val="0066046F"/>
    <w:rsid w:val="00660643"/>
    <w:rsid w:val="00660EB6"/>
    <w:rsid w:val="0066130F"/>
    <w:rsid w:val="00662DDF"/>
    <w:rsid w:val="006634A6"/>
    <w:rsid w:val="006640E5"/>
    <w:rsid w:val="00664D27"/>
    <w:rsid w:val="0066544D"/>
    <w:rsid w:val="00666487"/>
    <w:rsid w:val="006665AC"/>
    <w:rsid w:val="00666721"/>
    <w:rsid w:val="00666815"/>
    <w:rsid w:val="00667BBE"/>
    <w:rsid w:val="006713FF"/>
    <w:rsid w:val="00671462"/>
    <w:rsid w:val="00671BF0"/>
    <w:rsid w:val="00672746"/>
    <w:rsid w:val="006727A2"/>
    <w:rsid w:val="00673E35"/>
    <w:rsid w:val="0067459D"/>
    <w:rsid w:val="00675008"/>
    <w:rsid w:val="00676B35"/>
    <w:rsid w:val="00677099"/>
    <w:rsid w:val="0067729F"/>
    <w:rsid w:val="00680C6B"/>
    <w:rsid w:val="00681476"/>
    <w:rsid w:val="00681C07"/>
    <w:rsid w:val="0068202C"/>
    <w:rsid w:val="00682C34"/>
    <w:rsid w:val="0068344D"/>
    <w:rsid w:val="00684860"/>
    <w:rsid w:val="00684EFA"/>
    <w:rsid w:val="00687C6E"/>
    <w:rsid w:val="00690392"/>
    <w:rsid w:val="00691204"/>
    <w:rsid w:val="00692219"/>
    <w:rsid w:val="00692C13"/>
    <w:rsid w:val="00693FDF"/>
    <w:rsid w:val="0069439B"/>
    <w:rsid w:val="00695207"/>
    <w:rsid w:val="006956E3"/>
    <w:rsid w:val="006960CE"/>
    <w:rsid w:val="0069742B"/>
    <w:rsid w:val="006A0E97"/>
    <w:rsid w:val="006A0F12"/>
    <w:rsid w:val="006A11B4"/>
    <w:rsid w:val="006A16A8"/>
    <w:rsid w:val="006A1950"/>
    <w:rsid w:val="006A33EC"/>
    <w:rsid w:val="006A446F"/>
    <w:rsid w:val="006A50E4"/>
    <w:rsid w:val="006A5BE0"/>
    <w:rsid w:val="006A6077"/>
    <w:rsid w:val="006A68ED"/>
    <w:rsid w:val="006A6BC0"/>
    <w:rsid w:val="006A7C30"/>
    <w:rsid w:val="006B0932"/>
    <w:rsid w:val="006B162E"/>
    <w:rsid w:val="006B18EF"/>
    <w:rsid w:val="006B207A"/>
    <w:rsid w:val="006B49E1"/>
    <w:rsid w:val="006B5C67"/>
    <w:rsid w:val="006B6A4E"/>
    <w:rsid w:val="006B6F7E"/>
    <w:rsid w:val="006B728B"/>
    <w:rsid w:val="006B7657"/>
    <w:rsid w:val="006C17F4"/>
    <w:rsid w:val="006C3211"/>
    <w:rsid w:val="006C66B6"/>
    <w:rsid w:val="006C6FBB"/>
    <w:rsid w:val="006C72B7"/>
    <w:rsid w:val="006D03A5"/>
    <w:rsid w:val="006D1034"/>
    <w:rsid w:val="006D2CE7"/>
    <w:rsid w:val="006D4502"/>
    <w:rsid w:val="006D4717"/>
    <w:rsid w:val="006D47C2"/>
    <w:rsid w:val="006D5CB8"/>
    <w:rsid w:val="006D69FC"/>
    <w:rsid w:val="006D7063"/>
    <w:rsid w:val="006D72C5"/>
    <w:rsid w:val="006D7F53"/>
    <w:rsid w:val="006E2526"/>
    <w:rsid w:val="006E337E"/>
    <w:rsid w:val="006E34C9"/>
    <w:rsid w:val="006E3B24"/>
    <w:rsid w:val="006E48FF"/>
    <w:rsid w:val="006E4D2E"/>
    <w:rsid w:val="006E5350"/>
    <w:rsid w:val="006E74A0"/>
    <w:rsid w:val="006E7EBC"/>
    <w:rsid w:val="006F012A"/>
    <w:rsid w:val="006F0947"/>
    <w:rsid w:val="006F0A80"/>
    <w:rsid w:val="006F1DB2"/>
    <w:rsid w:val="006F2AA2"/>
    <w:rsid w:val="006F4222"/>
    <w:rsid w:val="006F4A98"/>
    <w:rsid w:val="006F4D25"/>
    <w:rsid w:val="006F51B2"/>
    <w:rsid w:val="006F554F"/>
    <w:rsid w:val="006F5A23"/>
    <w:rsid w:val="006F6C1D"/>
    <w:rsid w:val="006F7573"/>
    <w:rsid w:val="006F7AB9"/>
    <w:rsid w:val="007007EB"/>
    <w:rsid w:val="00702CDF"/>
    <w:rsid w:val="007036EE"/>
    <w:rsid w:val="00703EEC"/>
    <w:rsid w:val="00705833"/>
    <w:rsid w:val="00705DC5"/>
    <w:rsid w:val="007061BA"/>
    <w:rsid w:val="0070652D"/>
    <w:rsid w:val="00706A32"/>
    <w:rsid w:val="007102FA"/>
    <w:rsid w:val="0071077F"/>
    <w:rsid w:val="00710A5C"/>
    <w:rsid w:val="00711323"/>
    <w:rsid w:val="00711448"/>
    <w:rsid w:val="00711C74"/>
    <w:rsid w:val="00712102"/>
    <w:rsid w:val="0071274E"/>
    <w:rsid w:val="00712B21"/>
    <w:rsid w:val="0071430D"/>
    <w:rsid w:val="00714A9C"/>
    <w:rsid w:val="00714DD0"/>
    <w:rsid w:val="00717AE5"/>
    <w:rsid w:val="00722E75"/>
    <w:rsid w:val="00723CF7"/>
    <w:rsid w:val="00724353"/>
    <w:rsid w:val="00724649"/>
    <w:rsid w:val="007262B1"/>
    <w:rsid w:val="007264AC"/>
    <w:rsid w:val="00727CB9"/>
    <w:rsid w:val="007305A9"/>
    <w:rsid w:val="007308E9"/>
    <w:rsid w:val="00731818"/>
    <w:rsid w:val="00731C88"/>
    <w:rsid w:val="007323CE"/>
    <w:rsid w:val="00732D58"/>
    <w:rsid w:val="00733BD3"/>
    <w:rsid w:val="00734291"/>
    <w:rsid w:val="00736A4E"/>
    <w:rsid w:val="00736E3D"/>
    <w:rsid w:val="007404DB"/>
    <w:rsid w:val="007404E5"/>
    <w:rsid w:val="00741EB5"/>
    <w:rsid w:val="00742F5E"/>
    <w:rsid w:val="00743240"/>
    <w:rsid w:val="007434A1"/>
    <w:rsid w:val="007448BA"/>
    <w:rsid w:val="007450A5"/>
    <w:rsid w:val="0074682D"/>
    <w:rsid w:val="00750972"/>
    <w:rsid w:val="007509E1"/>
    <w:rsid w:val="007511CB"/>
    <w:rsid w:val="0075125B"/>
    <w:rsid w:val="00751BEB"/>
    <w:rsid w:val="00751EA7"/>
    <w:rsid w:val="00752B35"/>
    <w:rsid w:val="00752DCC"/>
    <w:rsid w:val="00753FA3"/>
    <w:rsid w:val="0075581E"/>
    <w:rsid w:val="007558BA"/>
    <w:rsid w:val="00756CEF"/>
    <w:rsid w:val="00757268"/>
    <w:rsid w:val="007573F9"/>
    <w:rsid w:val="00757458"/>
    <w:rsid w:val="00757865"/>
    <w:rsid w:val="00757F13"/>
    <w:rsid w:val="007611B9"/>
    <w:rsid w:val="00761613"/>
    <w:rsid w:val="007623F0"/>
    <w:rsid w:val="0076290C"/>
    <w:rsid w:val="007632E3"/>
    <w:rsid w:val="00763633"/>
    <w:rsid w:val="00764BEF"/>
    <w:rsid w:val="00764FA9"/>
    <w:rsid w:val="007655DE"/>
    <w:rsid w:val="007657BB"/>
    <w:rsid w:val="007658C5"/>
    <w:rsid w:val="00765CF5"/>
    <w:rsid w:val="00765DD4"/>
    <w:rsid w:val="00771F1B"/>
    <w:rsid w:val="00772F63"/>
    <w:rsid w:val="00773025"/>
    <w:rsid w:val="007742AB"/>
    <w:rsid w:val="0077462D"/>
    <w:rsid w:val="0077619B"/>
    <w:rsid w:val="0077723E"/>
    <w:rsid w:val="007773FE"/>
    <w:rsid w:val="00781526"/>
    <w:rsid w:val="007819E6"/>
    <w:rsid w:val="00781C21"/>
    <w:rsid w:val="00781CB1"/>
    <w:rsid w:val="0078246E"/>
    <w:rsid w:val="007836FE"/>
    <w:rsid w:val="0078424D"/>
    <w:rsid w:val="00784786"/>
    <w:rsid w:val="007853F9"/>
    <w:rsid w:val="0078559F"/>
    <w:rsid w:val="00785AB2"/>
    <w:rsid w:val="00786156"/>
    <w:rsid w:val="00786420"/>
    <w:rsid w:val="007879F5"/>
    <w:rsid w:val="007902C6"/>
    <w:rsid w:val="0079066F"/>
    <w:rsid w:val="007930D4"/>
    <w:rsid w:val="00794869"/>
    <w:rsid w:val="00794E85"/>
    <w:rsid w:val="007958A8"/>
    <w:rsid w:val="007959D6"/>
    <w:rsid w:val="00796433"/>
    <w:rsid w:val="00796754"/>
    <w:rsid w:val="00796DA8"/>
    <w:rsid w:val="00797EA9"/>
    <w:rsid w:val="007A01BE"/>
    <w:rsid w:val="007A0CED"/>
    <w:rsid w:val="007A0E9D"/>
    <w:rsid w:val="007A1CF1"/>
    <w:rsid w:val="007A1E06"/>
    <w:rsid w:val="007A20E0"/>
    <w:rsid w:val="007A2689"/>
    <w:rsid w:val="007A2755"/>
    <w:rsid w:val="007A3CC5"/>
    <w:rsid w:val="007A5323"/>
    <w:rsid w:val="007A5C83"/>
    <w:rsid w:val="007A690D"/>
    <w:rsid w:val="007A7B70"/>
    <w:rsid w:val="007B040A"/>
    <w:rsid w:val="007B1835"/>
    <w:rsid w:val="007B2232"/>
    <w:rsid w:val="007B25A9"/>
    <w:rsid w:val="007B28B1"/>
    <w:rsid w:val="007B423C"/>
    <w:rsid w:val="007B493C"/>
    <w:rsid w:val="007B4BFC"/>
    <w:rsid w:val="007B5004"/>
    <w:rsid w:val="007B50E3"/>
    <w:rsid w:val="007B5CE2"/>
    <w:rsid w:val="007B7594"/>
    <w:rsid w:val="007C0125"/>
    <w:rsid w:val="007C148C"/>
    <w:rsid w:val="007C18D9"/>
    <w:rsid w:val="007C1C1E"/>
    <w:rsid w:val="007C3629"/>
    <w:rsid w:val="007C3AF1"/>
    <w:rsid w:val="007C4928"/>
    <w:rsid w:val="007C525E"/>
    <w:rsid w:val="007C6615"/>
    <w:rsid w:val="007C7415"/>
    <w:rsid w:val="007D23DE"/>
    <w:rsid w:val="007D444A"/>
    <w:rsid w:val="007D4483"/>
    <w:rsid w:val="007D4BF1"/>
    <w:rsid w:val="007D5A5F"/>
    <w:rsid w:val="007D5D31"/>
    <w:rsid w:val="007D7525"/>
    <w:rsid w:val="007E00F3"/>
    <w:rsid w:val="007E1934"/>
    <w:rsid w:val="007E2EC4"/>
    <w:rsid w:val="007E38DC"/>
    <w:rsid w:val="007E48B8"/>
    <w:rsid w:val="007E5A80"/>
    <w:rsid w:val="007F049E"/>
    <w:rsid w:val="007F071C"/>
    <w:rsid w:val="007F087D"/>
    <w:rsid w:val="007F1CD6"/>
    <w:rsid w:val="007F2AEB"/>
    <w:rsid w:val="007F3028"/>
    <w:rsid w:val="007F417F"/>
    <w:rsid w:val="007F421A"/>
    <w:rsid w:val="007F5819"/>
    <w:rsid w:val="007F799B"/>
    <w:rsid w:val="007F7EBF"/>
    <w:rsid w:val="00800089"/>
    <w:rsid w:val="008002DE"/>
    <w:rsid w:val="0080075F"/>
    <w:rsid w:val="008021B4"/>
    <w:rsid w:val="00802C18"/>
    <w:rsid w:val="00804790"/>
    <w:rsid w:val="008062D3"/>
    <w:rsid w:val="00807D46"/>
    <w:rsid w:val="0081395C"/>
    <w:rsid w:val="00814325"/>
    <w:rsid w:val="008148DB"/>
    <w:rsid w:val="00814A29"/>
    <w:rsid w:val="00814E09"/>
    <w:rsid w:val="00815457"/>
    <w:rsid w:val="008159E1"/>
    <w:rsid w:val="00815D76"/>
    <w:rsid w:val="00816D0A"/>
    <w:rsid w:val="00816EDA"/>
    <w:rsid w:val="008209D8"/>
    <w:rsid w:val="008213C8"/>
    <w:rsid w:val="00821821"/>
    <w:rsid w:val="00821C46"/>
    <w:rsid w:val="00823316"/>
    <w:rsid w:val="00824AB6"/>
    <w:rsid w:val="00824ABC"/>
    <w:rsid w:val="00825CF8"/>
    <w:rsid w:val="008260FA"/>
    <w:rsid w:val="0082632F"/>
    <w:rsid w:val="008273BC"/>
    <w:rsid w:val="0082741D"/>
    <w:rsid w:val="00827F6F"/>
    <w:rsid w:val="00830047"/>
    <w:rsid w:val="00830570"/>
    <w:rsid w:val="00830B6D"/>
    <w:rsid w:val="00831A59"/>
    <w:rsid w:val="00831FAB"/>
    <w:rsid w:val="008328EA"/>
    <w:rsid w:val="00832B5E"/>
    <w:rsid w:val="00834D30"/>
    <w:rsid w:val="00834E2D"/>
    <w:rsid w:val="0083665B"/>
    <w:rsid w:val="008401DF"/>
    <w:rsid w:val="00840753"/>
    <w:rsid w:val="0084102F"/>
    <w:rsid w:val="00841B7F"/>
    <w:rsid w:val="008423B6"/>
    <w:rsid w:val="008429BC"/>
    <w:rsid w:val="00843E39"/>
    <w:rsid w:val="008467CC"/>
    <w:rsid w:val="0084736D"/>
    <w:rsid w:val="0084754A"/>
    <w:rsid w:val="008508C4"/>
    <w:rsid w:val="0085213B"/>
    <w:rsid w:val="0085346B"/>
    <w:rsid w:val="00853BB4"/>
    <w:rsid w:val="00855FAA"/>
    <w:rsid w:val="00856852"/>
    <w:rsid w:val="008577F4"/>
    <w:rsid w:val="008603E6"/>
    <w:rsid w:val="0086149F"/>
    <w:rsid w:val="00861C27"/>
    <w:rsid w:val="008620B3"/>
    <w:rsid w:val="00862CBA"/>
    <w:rsid w:val="008634A8"/>
    <w:rsid w:val="008635FB"/>
    <w:rsid w:val="00863674"/>
    <w:rsid w:val="008637BF"/>
    <w:rsid w:val="00863DEC"/>
    <w:rsid w:val="00864E1C"/>
    <w:rsid w:val="0086509A"/>
    <w:rsid w:val="00865B49"/>
    <w:rsid w:val="00865C4D"/>
    <w:rsid w:val="00866594"/>
    <w:rsid w:val="008669C6"/>
    <w:rsid w:val="00866EA6"/>
    <w:rsid w:val="00867D07"/>
    <w:rsid w:val="008707F2"/>
    <w:rsid w:val="008711C1"/>
    <w:rsid w:val="008713B7"/>
    <w:rsid w:val="00871732"/>
    <w:rsid w:val="00872430"/>
    <w:rsid w:val="008725A2"/>
    <w:rsid w:val="008725E0"/>
    <w:rsid w:val="00874A20"/>
    <w:rsid w:val="00874AED"/>
    <w:rsid w:val="00874C50"/>
    <w:rsid w:val="00875C59"/>
    <w:rsid w:val="008776D5"/>
    <w:rsid w:val="00880110"/>
    <w:rsid w:val="00880495"/>
    <w:rsid w:val="008812FF"/>
    <w:rsid w:val="00881F22"/>
    <w:rsid w:val="00882D97"/>
    <w:rsid w:val="008830BC"/>
    <w:rsid w:val="00883861"/>
    <w:rsid w:val="008841F9"/>
    <w:rsid w:val="008843DE"/>
    <w:rsid w:val="008862B6"/>
    <w:rsid w:val="00890BE0"/>
    <w:rsid w:val="008916D1"/>
    <w:rsid w:val="008922FB"/>
    <w:rsid w:val="0089230C"/>
    <w:rsid w:val="008933A0"/>
    <w:rsid w:val="0089369B"/>
    <w:rsid w:val="00894850"/>
    <w:rsid w:val="0089594B"/>
    <w:rsid w:val="00895D60"/>
    <w:rsid w:val="008A0D83"/>
    <w:rsid w:val="008A270D"/>
    <w:rsid w:val="008A3013"/>
    <w:rsid w:val="008A311D"/>
    <w:rsid w:val="008A4AA6"/>
    <w:rsid w:val="008A4B14"/>
    <w:rsid w:val="008A4DC2"/>
    <w:rsid w:val="008A4FFE"/>
    <w:rsid w:val="008A6388"/>
    <w:rsid w:val="008A63C9"/>
    <w:rsid w:val="008A66DF"/>
    <w:rsid w:val="008A7047"/>
    <w:rsid w:val="008A7417"/>
    <w:rsid w:val="008A798A"/>
    <w:rsid w:val="008B0E8F"/>
    <w:rsid w:val="008B0EA7"/>
    <w:rsid w:val="008B1D13"/>
    <w:rsid w:val="008B2BDB"/>
    <w:rsid w:val="008B32C6"/>
    <w:rsid w:val="008B402E"/>
    <w:rsid w:val="008B40B2"/>
    <w:rsid w:val="008B47C9"/>
    <w:rsid w:val="008B4BFE"/>
    <w:rsid w:val="008B630B"/>
    <w:rsid w:val="008B63AD"/>
    <w:rsid w:val="008B68EE"/>
    <w:rsid w:val="008B6A28"/>
    <w:rsid w:val="008C2933"/>
    <w:rsid w:val="008C3CEF"/>
    <w:rsid w:val="008C5288"/>
    <w:rsid w:val="008C558F"/>
    <w:rsid w:val="008C5B5F"/>
    <w:rsid w:val="008C5FBF"/>
    <w:rsid w:val="008D0441"/>
    <w:rsid w:val="008D12DD"/>
    <w:rsid w:val="008D1A9E"/>
    <w:rsid w:val="008D2393"/>
    <w:rsid w:val="008D2DA5"/>
    <w:rsid w:val="008D3788"/>
    <w:rsid w:val="008D37C4"/>
    <w:rsid w:val="008D38B9"/>
    <w:rsid w:val="008D4658"/>
    <w:rsid w:val="008D74FF"/>
    <w:rsid w:val="008E0F5D"/>
    <w:rsid w:val="008E1848"/>
    <w:rsid w:val="008E1B4C"/>
    <w:rsid w:val="008E2241"/>
    <w:rsid w:val="008E2446"/>
    <w:rsid w:val="008E316F"/>
    <w:rsid w:val="008E31AF"/>
    <w:rsid w:val="008E3AA0"/>
    <w:rsid w:val="008E4F3C"/>
    <w:rsid w:val="008E663E"/>
    <w:rsid w:val="008E6CEC"/>
    <w:rsid w:val="008E6F63"/>
    <w:rsid w:val="008E784F"/>
    <w:rsid w:val="008F0496"/>
    <w:rsid w:val="008F0752"/>
    <w:rsid w:val="008F11C0"/>
    <w:rsid w:val="008F17DE"/>
    <w:rsid w:val="008F2743"/>
    <w:rsid w:val="008F3DB3"/>
    <w:rsid w:val="008F44D9"/>
    <w:rsid w:val="008F7023"/>
    <w:rsid w:val="008F7628"/>
    <w:rsid w:val="008F78A7"/>
    <w:rsid w:val="0090018F"/>
    <w:rsid w:val="009013B6"/>
    <w:rsid w:val="00902F7D"/>
    <w:rsid w:val="0090387B"/>
    <w:rsid w:val="009060C6"/>
    <w:rsid w:val="00906454"/>
    <w:rsid w:val="009064DB"/>
    <w:rsid w:val="009065E6"/>
    <w:rsid w:val="00906E9E"/>
    <w:rsid w:val="009071E2"/>
    <w:rsid w:val="009073AE"/>
    <w:rsid w:val="0091035E"/>
    <w:rsid w:val="009107BC"/>
    <w:rsid w:val="00910F74"/>
    <w:rsid w:val="00911F84"/>
    <w:rsid w:val="0091398F"/>
    <w:rsid w:val="00913E8F"/>
    <w:rsid w:val="009145AA"/>
    <w:rsid w:val="00915695"/>
    <w:rsid w:val="009167AE"/>
    <w:rsid w:val="00916B4B"/>
    <w:rsid w:val="00917604"/>
    <w:rsid w:val="0091787F"/>
    <w:rsid w:val="00920536"/>
    <w:rsid w:val="00923BF6"/>
    <w:rsid w:val="00923F16"/>
    <w:rsid w:val="00924755"/>
    <w:rsid w:val="00925450"/>
    <w:rsid w:val="0092591F"/>
    <w:rsid w:val="009301C6"/>
    <w:rsid w:val="00930312"/>
    <w:rsid w:val="00932D7C"/>
    <w:rsid w:val="009343B7"/>
    <w:rsid w:val="00934A5C"/>
    <w:rsid w:val="009351FC"/>
    <w:rsid w:val="0093535E"/>
    <w:rsid w:val="0093593E"/>
    <w:rsid w:val="0093613C"/>
    <w:rsid w:val="009362BC"/>
    <w:rsid w:val="009366B0"/>
    <w:rsid w:val="00936DF9"/>
    <w:rsid w:val="00940A51"/>
    <w:rsid w:val="00940DCA"/>
    <w:rsid w:val="00942FCD"/>
    <w:rsid w:val="009433DA"/>
    <w:rsid w:val="009434ED"/>
    <w:rsid w:val="009439E5"/>
    <w:rsid w:val="00943FF2"/>
    <w:rsid w:val="00945581"/>
    <w:rsid w:val="00945BEB"/>
    <w:rsid w:val="00945CC2"/>
    <w:rsid w:val="00946584"/>
    <w:rsid w:val="00947335"/>
    <w:rsid w:val="00947355"/>
    <w:rsid w:val="00947BDD"/>
    <w:rsid w:val="0095008A"/>
    <w:rsid w:val="009524E4"/>
    <w:rsid w:val="009524FA"/>
    <w:rsid w:val="00952550"/>
    <w:rsid w:val="00953D30"/>
    <w:rsid w:val="009542B5"/>
    <w:rsid w:val="009549BD"/>
    <w:rsid w:val="00956B72"/>
    <w:rsid w:val="00957798"/>
    <w:rsid w:val="00961BF6"/>
    <w:rsid w:val="00961C5E"/>
    <w:rsid w:val="009620BE"/>
    <w:rsid w:val="00962622"/>
    <w:rsid w:val="00963360"/>
    <w:rsid w:val="00963430"/>
    <w:rsid w:val="00963981"/>
    <w:rsid w:val="009657AF"/>
    <w:rsid w:val="00966B99"/>
    <w:rsid w:val="00970150"/>
    <w:rsid w:val="0097078B"/>
    <w:rsid w:val="00971047"/>
    <w:rsid w:val="00971A5F"/>
    <w:rsid w:val="00971E13"/>
    <w:rsid w:val="00972D0C"/>
    <w:rsid w:val="00973459"/>
    <w:rsid w:val="00974146"/>
    <w:rsid w:val="0097566B"/>
    <w:rsid w:val="0097577A"/>
    <w:rsid w:val="00975B57"/>
    <w:rsid w:val="00976E93"/>
    <w:rsid w:val="00977335"/>
    <w:rsid w:val="00977575"/>
    <w:rsid w:val="00977DEB"/>
    <w:rsid w:val="00977E93"/>
    <w:rsid w:val="0098152F"/>
    <w:rsid w:val="00981DF7"/>
    <w:rsid w:val="00984EEE"/>
    <w:rsid w:val="00985CB6"/>
    <w:rsid w:val="009861E6"/>
    <w:rsid w:val="009861E9"/>
    <w:rsid w:val="00987247"/>
    <w:rsid w:val="0098730E"/>
    <w:rsid w:val="00987A65"/>
    <w:rsid w:val="00987CD8"/>
    <w:rsid w:val="0099008D"/>
    <w:rsid w:val="0099037C"/>
    <w:rsid w:val="00990618"/>
    <w:rsid w:val="00990A10"/>
    <w:rsid w:val="00990AB0"/>
    <w:rsid w:val="00990FEB"/>
    <w:rsid w:val="00991561"/>
    <w:rsid w:val="00991727"/>
    <w:rsid w:val="00992810"/>
    <w:rsid w:val="00993148"/>
    <w:rsid w:val="00993631"/>
    <w:rsid w:val="009947B9"/>
    <w:rsid w:val="00994C36"/>
    <w:rsid w:val="0099605B"/>
    <w:rsid w:val="00996D1E"/>
    <w:rsid w:val="00996F66"/>
    <w:rsid w:val="00997EE4"/>
    <w:rsid w:val="009A0201"/>
    <w:rsid w:val="009A104F"/>
    <w:rsid w:val="009A23A7"/>
    <w:rsid w:val="009A2752"/>
    <w:rsid w:val="009A2CBF"/>
    <w:rsid w:val="009A2DDE"/>
    <w:rsid w:val="009A325F"/>
    <w:rsid w:val="009A337F"/>
    <w:rsid w:val="009A545E"/>
    <w:rsid w:val="009A6794"/>
    <w:rsid w:val="009A72AC"/>
    <w:rsid w:val="009A79CD"/>
    <w:rsid w:val="009A7A10"/>
    <w:rsid w:val="009B0656"/>
    <w:rsid w:val="009B06DC"/>
    <w:rsid w:val="009B0AC2"/>
    <w:rsid w:val="009B4C8C"/>
    <w:rsid w:val="009B4EC1"/>
    <w:rsid w:val="009B5871"/>
    <w:rsid w:val="009B5BC6"/>
    <w:rsid w:val="009B6634"/>
    <w:rsid w:val="009B7A2B"/>
    <w:rsid w:val="009C1D78"/>
    <w:rsid w:val="009C2785"/>
    <w:rsid w:val="009C34D7"/>
    <w:rsid w:val="009C366B"/>
    <w:rsid w:val="009C3C2E"/>
    <w:rsid w:val="009C3E8F"/>
    <w:rsid w:val="009C4747"/>
    <w:rsid w:val="009C49CF"/>
    <w:rsid w:val="009C4E28"/>
    <w:rsid w:val="009C4F18"/>
    <w:rsid w:val="009C6144"/>
    <w:rsid w:val="009D07F2"/>
    <w:rsid w:val="009D1252"/>
    <w:rsid w:val="009D1CDD"/>
    <w:rsid w:val="009D3595"/>
    <w:rsid w:val="009D388A"/>
    <w:rsid w:val="009D3FD6"/>
    <w:rsid w:val="009D4675"/>
    <w:rsid w:val="009D4A3E"/>
    <w:rsid w:val="009D5380"/>
    <w:rsid w:val="009D5CB4"/>
    <w:rsid w:val="009D6BF0"/>
    <w:rsid w:val="009D6D8B"/>
    <w:rsid w:val="009D7432"/>
    <w:rsid w:val="009D7A0C"/>
    <w:rsid w:val="009E00F3"/>
    <w:rsid w:val="009E03A9"/>
    <w:rsid w:val="009E230D"/>
    <w:rsid w:val="009E266E"/>
    <w:rsid w:val="009E3322"/>
    <w:rsid w:val="009E42C4"/>
    <w:rsid w:val="009E4997"/>
    <w:rsid w:val="009E5237"/>
    <w:rsid w:val="009E56F6"/>
    <w:rsid w:val="009E691D"/>
    <w:rsid w:val="009E7511"/>
    <w:rsid w:val="009F1786"/>
    <w:rsid w:val="009F179F"/>
    <w:rsid w:val="009F198F"/>
    <w:rsid w:val="009F1DCA"/>
    <w:rsid w:val="009F2693"/>
    <w:rsid w:val="009F2875"/>
    <w:rsid w:val="009F2EBA"/>
    <w:rsid w:val="009F31B6"/>
    <w:rsid w:val="009F3F2D"/>
    <w:rsid w:val="009F45D0"/>
    <w:rsid w:val="009F6320"/>
    <w:rsid w:val="009F7056"/>
    <w:rsid w:val="009F74BD"/>
    <w:rsid w:val="00A01686"/>
    <w:rsid w:val="00A01E3E"/>
    <w:rsid w:val="00A02687"/>
    <w:rsid w:val="00A02A28"/>
    <w:rsid w:val="00A02CFF"/>
    <w:rsid w:val="00A02F1A"/>
    <w:rsid w:val="00A0302F"/>
    <w:rsid w:val="00A03781"/>
    <w:rsid w:val="00A0434E"/>
    <w:rsid w:val="00A04E98"/>
    <w:rsid w:val="00A06A77"/>
    <w:rsid w:val="00A075AA"/>
    <w:rsid w:val="00A07AD1"/>
    <w:rsid w:val="00A07C44"/>
    <w:rsid w:val="00A127FD"/>
    <w:rsid w:val="00A12D3B"/>
    <w:rsid w:val="00A12DF6"/>
    <w:rsid w:val="00A13517"/>
    <w:rsid w:val="00A13D2F"/>
    <w:rsid w:val="00A13F7F"/>
    <w:rsid w:val="00A164CA"/>
    <w:rsid w:val="00A16737"/>
    <w:rsid w:val="00A16AEC"/>
    <w:rsid w:val="00A16B3B"/>
    <w:rsid w:val="00A17AA8"/>
    <w:rsid w:val="00A2043F"/>
    <w:rsid w:val="00A20541"/>
    <w:rsid w:val="00A205D4"/>
    <w:rsid w:val="00A20CC5"/>
    <w:rsid w:val="00A2103F"/>
    <w:rsid w:val="00A21A36"/>
    <w:rsid w:val="00A225E0"/>
    <w:rsid w:val="00A23684"/>
    <w:rsid w:val="00A2383E"/>
    <w:rsid w:val="00A23966"/>
    <w:rsid w:val="00A244A2"/>
    <w:rsid w:val="00A245B7"/>
    <w:rsid w:val="00A25543"/>
    <w:rsid w:val="00A26472"/>
    <w:rsid w:val="00A26BC3"/>
    <w:rsid w:val="00A270A7"/>
    <w:rsid w:val="00A271C6"/>
    <w:rsid w:val="00A273D8"/>
    <w:rsid w:val="00A27599"/>
    <w:rsid w:val="00A27B32"/>
    <w:rsid w:val="00A27C88"/>
    <w:rsid w:val="00A27E2D"/>
    <w:rsid w:val="00A30625"/>
    <w:rsid w:val="00A31902"/>
    <w:rsid w:val="00A32632"/>
    <w:rsid w:val="00A33C42"/>
    <w:rsid w:val="00A33C52"/>
    <w:rsid w:val="00A347D7"/>
    <w:rsid w:val="00A35B2A"/>
    <w:rsid w:val="00A35D7F"/>
    <w:rsid w:val="00A378DE"/>
    <w:rsid w:val="00A37A33"/>
    <w:rsid w:val="00A37B87"/>
    <w:rsid w:val="00A37CFC"/>
    <w:rsid w:val="00A40476"/>
    <w:rsid w:val="00A40B3B"/>
    <w:rsid w:val="00A4113F"/>
    <w:rsid w:val="00A41288"/>
    <w:rsid w:val="00A41B92"/>
    <w:rsid w:val="00A41F84"/>
    <w:rsid w:val="00A428AD"/>
    <w:rsid w:val="00A4397B"/>
    <w:rsid w:val="00A4430B"/>
    <w:rsid w:val="00A44933"/>
    <w:rsid w:val="00A465E1"/>
    <w:rsid w:val="00A5070D"/>
    <w:rsid w:val="00A50E5D"/>
    <w:rsid w:val="00A5148F"/>
    <w:rsid w:val="00A51D45"/>
    <w:rsid w:val="00A51F26"/>
    <w:rsid w:val="00A52403"/>
    <w:rsid w:val="00A5307A"/>
    <w:rsid w:val="00A5330E"/>
    <w:rsid w:val="00A5348C"/>
    <w:rsid w:val="00A536EA"/>
    <w:rsid w:val="00A54F83"/>
    <w:rsid w:val="00A554A0"/>
    <w:rsid w:val="00A55860"/>
    <w:rsid w:val="00A56601"/>
    <w:rsid w:val="00A56E6B"/>
    <w:rsid w:val="00A572F1"/>
    <w:rsid w:val="00A602A7"/>
    <w:rsid w:val="00A60C57"/>
    <w:rsid w:val="00A61C23"/>
    <w:rsid w:val="00A6353D"/>
    <w:rsid w:val="00A64C3B"/>
    <w:rsid w:val="00A64FF0"/>
    <w:rsid w:val="00A65D5F"/>
    <w:rsid w:val="00A662AB"/>
    <w:rsid w:val="00A662C7"/>
    <w:rsid w:val="00A668E8"/>
    <w:rsid w:val="00A6769B"/>
    <w:rsid w:val="00A7143B"/>
    <w:rsid w:val="00A71C73"/>
    <w:rsid w:val="00A726A9"/>
    <w:rsid w:val="00A7291C"/>
    <w:rsid w:val="00A73CFD"/>
    <w:rsid w:val="00A74CD6"/>
    <w:rsid w:val="00A74E7C"/>
    <w:rsid w:val="00A75152"/>
    <w:rsid w:val="00A751E1"/>
    <w:rsid w:val="00A75E6C"/>
    <w:rsid w:val="00A76451"/>
    <w:rsid w:val="00A7662A"/>
    <w:rsid w:val="00A77AFD"/>
    <w:rsid w:val="00A8087F"/>
    <w:rsid w:val="00A80FC7"/>
    <w:rsid w:val="00A817AA"/>
    <w:rsid w:val="00A81C51"/>
    <w:rsid w:val="00A81D95"/>
    <w:rsid w:val="00A821BD"/>
    <w:rsid w:val="00A823C1"/>
    <w:rsid w:val="00A832E1"/>
    <w:rsid w:val="00A8369C"/>
    <w:rsid w:val="00A84F21"/>
    <w:rsid w:val="00A8519A"/>
    <w:rsid w:val="00A85304"/>
    <w:rsid w:val="00A8658A"/>
    <w:rsid w:val="00A86792"/>
    <w:rsid w:val="00A86F1F"/>
    <w:rsid w:val="00A8796B"/>
    <w:rsid w:val="00A905B7"/>
    <w:rsid w:val="00A905CA"/>
    <w:rsid w:val="00A928BA"/>
    <w:rsid w:val="00A92BA6"/>
    <w:rsid w:val="00A92C49"/>
    <w:rsid w:val="00A93165"/>
    <w:rsid w:val="00A95B02"/>
    <w:rsid w:val="00A970EB"/>
    <w:rsid w:val="00A9710D"/>
    <w:rsid w:val="00A976A6"/>
    <w:rsid w:val="00AA123B"/>
    <w:rsid w:val="00AA293D"/>
    <w:rsid w:val="00AA6A84"/>
    <w:rsid w:val="00AA768D"/>
    <w:rsid w:val="00AB04E3"/>
    <w:rsid w:val="00AB13AF"/>
    <w:rsid w:val="00AB1E90"/>
    <w:rsid w:val="00AB2BDF"/>
    <w:rsid w:val="00AB2BEC"/>
    <w:rsid w:val="00AB2EFB"/>
    <w:rsid w:val="00AB4555"/>
    <w:rsid w:val="00AB4D95"/>
    <w:rsid w:val="00AB6125"/>
    <w:rsid w:val="00AB724B"/>
    <w:rsid w:val="00AC025D"/>
    <w:rsid w:val="00AC174A"/>
    <w:rsid w:val="00AC3E38"/>
    <w:rsid w:val="00AC4957"/>
    <w:rsid w:val="00AC4CE5"/>
    <w:rsid w:val="00AC4D34"/>
    <w:rsid w:val="00AC5821"/>
    <w:rsid w:val="00AC625E"/>
    <w:rsid w:val="00AC67CE"/>
    <w:rsid w:val="00AC6EDD"/>
    <w:rsid w:val="00AC784E"/>
    <w:rsid w:val="00AC79EB"/>
    <w:rsid w:val="00AD035F"/>
    <w:rsid w:val="00AD0431"/>
    <w:rsid w:val="00AD0467"/>
    <w:rsid w:val="00AD05AC"/>
    <w:rsid w:val="00AD1361"/>
    <w:rsid w:val="00AD1574"/>
    <w:rsid w:val="00AD2540"/>
    <w:rsid w:val="00AD2861"/>
    <w:rsid w:val="00AD316C"/>
    <w:rsid w:val="00AD399B"/>
    <w:rsid w:val="00AD47A6"/>
    <w:rsid w:val="00AD5222"/>
    <w:rsid w:val="00AD538A"/>
    <w:rsid w:val="00AD58BF"/>
    <w:rsid w:val="00AD6A3F"/>
    <w:rsid w:val="00AD6AF6"/>
    <w:rsid w:val="00AD6B4D"/>
    <w:rsid w:val="00AD6F33"/>
    <w:rsid w:val="00AD732B"/>
    <w:rsid w:val="00AD785D"/>
    <w:rsid w:val="00AD7C80"/>
    <w:rsid w:val="00AD7D92"/>
    <w:rsid w:val="00AE01CF"/>
    <w:rsid w:val="00AE07D2"/>
    <w:rsid w:val="00AE148F"/>
    <w:rsid w:val="00AE2B37"/>
    <w:rsid w:val="00AE30B2"/>
    <w:rsid w:val="00AE5084"/>
    <w:rsid w:val="00AE6317"/>
    <w:rsid w:val="00AE6D40"/>
    <w:rsid w:val="00AE7474"/>
    <w:rsid w:val="00AE79D1"/>
    <w:rsid w:val="00AF0098"/>
    <w:rsid w:val="00AF12C0"/>
    <w:rsid w:val="00AF20EB"/>
    <w:rsid w:val="00AF24E0"/>
    <w:rsid w:val="00AF350A"/>
    <w:rsid w:val="00AF3E57"/>
    <w:rsid w:val="00AF422C"/>
    <w:rsid w:val="00AF492F"/>
    <w:rsid w:val="00B017E3"/>
    <w:rsid w:val="00B02096"/>
    <w:rsid w:val="00B02AAC"/>
    <w:rsid w:val="00B0354F"/>
    <w:rsid w:val="00B03E6B"/>
    <w:rsid w:val="00B04A4B"/>
    <w:rsid w:val="00B055D0"/>
    <w:rsid w:val="00B0576A"/>
    <w:rsid w:val="00B058A6"/>
    <w:rsid w:val="00B0716A"/>
    <w:rsid w:val="00B07F68"/>
    <w:rsid w:val="00B1011C"/>
    <w:rsid w:val="00B107D9"/>
    <w:rsid w:val="00B10DCE"/>
    <w:rsid w:val="00B120BB"/>
    <w:rsid w:val="00B123A7"/>
    <w:rsid w:val="00B125FC"/>
    <w:rsid w:val="00B13110"/>
    <w:rsid w:val="00B132C2"/>
    <w:rsid w:val="00B134F4"/>
    <w:rsid w:val="00B13550"/>
    <w:rsid w:val="00B13861"/>
    <w:rsid w:val="00B13F3A"/>
    <w:rsid w:val="00B142D6"/>
    <w:rsid w:val="00B16248"/>
    <w:rsid w:val="00B16648"/>
    <w:rsid w:val="00B16893"/>
    <w:rsid w:val="00B177D9"/>
    <w:rsid w:val="00B17D4F"/>
    <w:rsid w:val="00B17FCD"/>
    <w:rsid w:val="00B20321"/>
    <w:rsid w:val="00B20672"/>
    <w:rsid w:val="00B207F6"/>
    <w:rsid w:val="00B21F5E"/>
    <w:rsid w:val="00B22AEF"/>
    <w:rsid w:val="00B24683"/>
    <w:rsid w:val="00B24BC7"/>
    <w:rsid w:val="00B250DF"/>
    <w:rsid w:val="00B2518B"/>
    <w:rsid w:val="00B25227"/>
    <w:rsid w:val="00B26106"/>
    <w:rsid w:val="00B26FCF"/>
    <w:rsid w:val="00B26FDB"/>
    <w:rsid w:val="00B3016A"/>
    <w:rsid w:val="00B30BB7"/>
    <w:rsid w:val="00B314C1"/>
    <w:rsid w:val="00B314DE"/>
    <w:rsid w:val="00B32566"/>
    <w:rsid w:val="00B33D4C"/>
    <w:rsid w:val="00B353BD"/>
    <w:rsid w:val="00B359F1"/>
    <w:rsid w:val="00B35D3B"/>
    <w:rsid w:val="00B36500"/>
    <w:rsid w:val="00B3696F"/>
    <w:rsid w:val="00B36EFA"/>
    <w:rsid w:val="00B37911"/>
    <w:rsid w:val="00B40411"/>
    <w:rsid w:val="00B41262"/>
    <w:rsid w:val="00B41381"/>
    <w:rsid w:val="00B42108"/>
    <w:rsid w:val="00B42DDE"/>
    <w:rsid w:val="00B4411C"/>
    <w:rsid w:val="00B447BE"/>
    <w:rsid w:val="00B44A65"/>
    <w:rsid w:val="00B45366"/>
    <w:rsid w:val="00B46526"/>
    <w:rsid w:val="00B5090E"/>
    <w:rsid w:val="00B50930"/>
    <w:rsid w:val="00B50E29"/>
    <w:rsid w:val="00B517D7"/>
    <w:rsid w:val="00B52B42"/>
    <w:rsid w:val="00B538E8"/>
    <w:rsid w:val="00B547F0"/>
    <w:rsid w:val="00B54F99"/>
    <w:rsid w:val="00B5505C"/>
    <w:rsid w:val="00B56059"/>
    <w:rsid w:val="00B5684B"/>
    <w:rsid w:val="00B619AF"/>
    <w:rsid w:val="00B62EAB"/>
    <w:rsid w:val="00B63834"/>
    <w:rsid w:val="00B63E10"/>
    <w:rsid w:val="00B64048"/>
    <w:rsid w:val="00B64609"/>
    <w:rsid w:val="00B65901"/>
    <w:rsid w:val="00B6650A"/>
    <w:rsid w:val="00B66C3D"/>
    <w:rsid w:val="00B67620"/>
    <w:rsid w:val="00B70B12"/>
    <w:rsid w:val="00B716AD"/>
    <w:rsid w:val="00B71A2B"/>
    <w:rsid w:val="00B71F39"/>
    <w:rsid w:val="00B740BB"/>
    <w:rsid w:val="00B74DD8"/>
    <w:rsid w:val="00B74E37"/>
    <w:rsid w:val="00B75D08"/>
    <w:rsid w:val="00B77FDC"/>
    <w:rsid w:val="00B816EC"/>
    <w:rsid w:val="00B818C7"/>
    <w:rsid w:val="00B81BA4"/>
    <w:rsid w:val="00B822C4"/>
    <w:rsid w:val="00B82A40"/>
    <w:rsid w:val="00B832EC"/>
    <w:rsid w:val="00B849DD"/>
    <w:rsid w:val="00B853EB"/>
    <w:rsid w:val="00B877D8"/>
    <w:rsid w:val="00B87BC0"/>
    <w:rsid w:val="00B90695"/>
    <w:rsid w:val="00B90B9F"/>
    <w:rsid w:val="00B91ADA"/>
    <w:rsid w:val="00B925BA"/>
    <w:rsid w:val="00B925BD"/>
    <w:rsid w:val="00B94154"/>
    <w:rsid w:val="00B941D8"/>
    <w:rsid w:val="00B9428E"/>
    <w:rsid w:val="00B9491B"/>
    <w:rsid w:val="00B95894"/>
    <w:rsid w:val="00B95942"/>
    <w:rsid w:val="00B9716A"/>
    <w:rsid w:val="00B97172"/>
    <w:rsid w:val="00B9759E"/>
    <w:rsid w:val="00BA0167"/>
    <w:rsid w:val="00BA03B0"/>
    <w:rsid w:val="00BA04EB"/>
    <w:rsid w:val="00BA087B"/>
    <w:rsid w:val="00BA08C3"/>
    <w:rsid w:val="00BA0AB7"/>
    <w:rsid w:val="00BA0ADF"/>
    <w:rsid w:val="00BA10EE"/>
    <w:rsid w:val="00BA1B2F"/>
    <w:rsid w:val="00BA2063"/>
    <w:rsid w:val="00BA2067"/>
    <w:rsid w:val="00BA222A"/>
    <w:rsid w:val="00BA2C43"/>
    <w:rsid w:val="00BA2F11"/>
    <w:rsid w:val="00BA33C1"/>
    <w:rsid w:val="00BA34CE"/>
    <w:rsid w:val="00BA4063"/>
    <w:rsid w:val="00BA407D"/>
    <w:rsid w:val="00BA53A6"/>
    <w:rsid w:val="00BA548F"/>
    <w:rsid w:val="00BA5D59"/>
    <w:rsid w:val="00BA6FA7"/>
    <w:rsid w:val="00BB1167"/>
    <w:rsid w:val="00BB1299"/>
    <w:rsid w:val="00BB15AE"/>
    <w:rsid w:val="00BB31D0"/>
    <w:rsid w:val="00BB4AC9"/>
    <w:rsid w:val="00BB5340"/>
    <w:rsid w:val="00BB5931"/>
    <w:rsid w:val="00BB69C5"/>
    <w:rsid w:val="00BB6D51"/>
    <w:rsid w:val="00BB765F"/>
    <w:rsid w:val="00BB7C34"/>
    <w:rsid w:val="00BC138B"/>
    <w:rsid w:val="00BC16DF"/>
    <w:rsid w:val="00BC1E48"/>
    <w:rsid w:val="00BC2DB9"/>
    <w:rsid w:val="00BC3AA5"/>
    <w:rsid w:val="00BC3D51"/>
    <w:rsid w:val="00BC4311"/>
    <w:rsid w:val="00BC5205"/>
    <w:rsid w:val="00BC55AB"/>
    <w:rsid w:val="00BC7F69"/>
    <w:rsid w:val="00BD023C"/>
    <w:rsid w:val="00BD06D4"/>
    <w:rsid w:val="00BD0763"/>
    <w:rsid w:val="00BD1463"/>
    <w:rsid w:val="00BD218B"/>
    <w:rsid w:val="00BD25C1"/>
    <w:rsid w:val="00BD29DB"/>
    <w:rsid w:val="00BD2C25"/>
    <w:rsid w:val="00BD32CB"/>
    <w:rsid w:val="00BD3A4C"/>
    <w:rsid w:val="00BD3F85"/>
    <w:rsid w:val="00BD4E52"/>
    <w:rsid w:val="00BD624B"/>
    <w:rsid w:val="00BD6F7C"/>
    <w:rsid w:val="00BD76E2"/>
    <w:rsid w:val="00BE0519"/>
    <w:rsid w:val="00BE1595"/>
    <w:rsid w:val="00BE36B4"/>
    <w:rsid w:val="00BE40AE"/>
    <w:rsid w:val="00BE7096"/>
    <w:rsid w:val="00BE7550"/>
    <w:rsid w:val="00BE7AC1"/>
    <w:rsid w:val="00BE7E14"/>
    <w:rsid w:val="00BE7E8A"/>
    <w:rsid w:val="00BF14B0"/>
    <w:rsid w:val="00BF1B1C"/>
    <w:rsid w:val="00BF1E7C"/>
    <w:rsid w:val="00BF1EAA"/>
    <w:rsid w:val="00BF235C"/>
    <w:rsid w:val="00BF2AFE"/>
    <w:rsid w:val="00BF2D0C"/>
    <w:rsid w:val="00BF38D9"/>
    <w:rsid w:val="00BF3CEF"/>
    <w:rsid w:val="00BF455E"/>
    <w:rsid w:val="00BF4C0F"/>
    <w:rsid w:val="00BF55A7"/>
    <w:rsid w:val="00BF5A6F"/>
    <w:rsid w:val="00BF608D"/>
    <w:rsid w:val="00BF7508"/>
    <w:rsid w:val="00C0073A"/>
    <w:rsid w:val="00C01344"/>
    <w:rsid w:val="00C017DE"/>
    <w:rsid w:val="00C01FF3"/>
    <w:rsid w:val="00C02116"/>
    <w:rsid w:val="00C02F19"/>
    <w:rsid w:val="00C050E7"/>
    <w:rsid w:val="00C06ADC"/>
    <w:rsid w:val="00C06D35"/>
    <w:rsid w:val="00C106A2"/>
    <w:rsid w:val="00C135E8"/>
    <w:rsid w:val="00C1451C"/>
    <w:rsid w:val="00C153AF"/>
    <w:rsid w:val="00C154FD"/>
    <w:rsid w:val="00C1550B"/>
    <w:rsid w:val="00C1595B"/>
    <w:rsid w:val="00C1596D"/>
    <w:rsid w:val="00C159E0"/>
    <w:rsid w:val="00C1745F"/>
    <w:rsid w:val="00C17E45"/>
    <w:rsid w:val="00C20386"/>
    <w:rsid w:val="00C20416"/>
    <w:rsid w:val="00C20525"/>
    <w:rsid w:val="00C2135E"/>
    <w:rsid w:val="00C220FD"/>
    <w:rsid w:val="00C22F49"/>
    <w:rsid w:val="00C23D20"/>
    <w:rsid w:val="00C2441C"/>
    <w:rsid w:val="00C2475D"/>
    <w:rsid w:val="00C25B30"/>
    <w:rsid w:val="00C26399"/>
    <w:rsid w:val="00C27980"/>
    <w:rsid w:val="00C3105D"/>
    <w:rsid w:val="00C3129B"/>
    <w:rsid w:val="00C32214"/>
    <w:rsid w:val="00C33171"/>
    <w:rsid w:val="00C3351E"/>
    <w:rsid w:val="00C353E0"/>
    <w:rsid w:val="00C37832"/>
    <w:rsid w:val="00C378D7"/>
    <w:rsid w:val="00C42E6A"/>
    <w:rsid w:val="00C4458E"/>
    <w:rsid w:val="00C464A9"/>
    <w:rsid w:val="00C470BA"/>
    <w:rsid w:val="00C50367"/>
    <w:rsid w:val="00C505F6"/>
    <w:rsid w:val="00C507D1"/>
    <w:rsid w:val="00C51CA7"/>
    <w:rsid w:val="00C51E0D"/>
    <w:rsid w:val="00C522AC"/>
    <w:rsid w:val="00C53BAF"/>
    <w:rsid w:val="00C54856"/>
    <w:rsid w:val="00C549CA"/>
    <w:rsid w:val="00C54BF7"/>
    <w:rsid w:val="00C54FA1"/>
    <w:rsid w:val="00C55746"/>
    <w:rsid w:val="00C56779"/>
    <w:rsid w:val="00C56B63"/>
    <w:rsid w:val="00C57DE4"/>
    <w:rsid w:val="00C604EA"/>
    <w:rsid w:val="00C62946"/>
    <w:rsid w:val="00C634A1"/>
    <w:rsid w:val="00C63BF1"/>
    <w:rsid w:val="00C64F62"/>
    <w:rsid w:val="00C65B70"/>
    <w:rsid w:val="00C667BF"/>
    <w:rsid w:val="00C67B63"/>
    <w:rsid w:val="00C704DA"/>
    <w:rsid w:val="00C71226"/>
    <w:rsid w:val="00C71758"/>
    <w:rsid w:val="00C733F0"/>
    <w:rsid w:val="00C74040"/>
    <w:rsid w:val="00C74682"/>
    <w:rsid w:val="00C74A84"/>
    <w:rsid w:val="00C75A81"/>
    <w:rsid w:val="00C75BE6"/>
    <w:rsid w:val="00C76B2F"/>
    <w:rsid w:val="00C777D4"/>
    <w:rsid w:val="00C77ADF"/>
    <w:rsid w:val="00C77B19"/>
    <w:rsid w:val="00C80419"/>
    <w:rsid w:val="00C81F92"/>
    <w:rsid w:val="00C83156"/>
    <w:rsid w:val="00C83356"/>
    <w:rsid w:val="00C83BEE"/>
    <w:rsid w:val="00C83D5B"/>
    <w:rsid w:val="00C83E12"/>
    <w:rsid w:val="00C8560E"/>
    <w:rsid w:val="00C85ACE"/>
    <w:rsid w:val="00C85B72"/>
    <w:rsid w:val="00C861C2"/>
    <w:rsid w:val="00C86CF7"/>
    <w:rsid w:val="00C879BA"/>
    <w:rsid w:val="00C91336"/>
    <w:rsid w:val="00C917D0"/>
    <w:rsid w:val="00C92ADA"/>
    <w:rsid w:val="00C94C56"/>
    <w:rsid w:val="00C94D9B"/>
    <w:rsid w:val="00C95A0D"/>
    <w:rsid w:val="00C9639E"/>
    <w:rsid w:val="00C96BA4"/>
    <w:rsid w:val="00C9749E"/>
    <w:rsid w:val="00C97A13"/>
    <w:rsid w:val="00CA0AAB"/>
    <w:rsid w:val="00CA0F51"/>
    <w:rsid w:val="00CA13FE"/>
    <w:rsid w:val="00CA1539"/>
    <w:rsid w:val="00CA16D3"/>
    <w:rsid w:val="00CA2165"/>
    <w:rsid w:val="00CA3DCF"/>
    <w:rsid w:val="00CA472E"/>
    <w:rsid w:val="00CB06E2"/>
    <w:rsid w:val="00CB0AF8"/>
    <w:rsid w:val="00CB141A"/>
    <w:rsid w:val="00CB1459"/>
    <w:rsid w:val="00CB4302"/>
    <w:rsid w:val="00CB49B3"/>
    <w:rsid w:val="00CB5C4E"/>
    <w:rsid w:val="00CB5C7C"/>
    <w:rsid w:val="00CB5EA2"/>
    <w:rsid w:val="00CB6D18"/>
    <w:rsid w:val="00CB6F49"/>
    <w:rsid w:val="00CB793F"/>
    <w:rsid w:val="00CB7B9F"/>
    <w:rsid w:val="00CC522F"/>
    <w:rsid w:val="00CC60E2"/>
    <w:rsid w:val="00CC62BD"/>
    <w:rsid w:val="00CC68E1"/>
    <w:rsid w:val="00CC7073"/>
    <w:rsid w:val="00CC7BE5"/>
    <w:rsid w:val="00CC7D50"/>
    <w:rsid w:val="00CD0474"/>
    <w:rsid w:val="00CD0DA3"/>
    <w:rsid w:val="00CD235E"/>
    <w:rsid w:val="00CD245F"/>
    <w:rsid w:val="00CD532A"/>
    <w:rsid w:val="00CD6DB4"/>
    <w:rsid w:val="00CD6EF2"/>
    <w:rsid w:val="00CD78C0"/>
    <w:rsid w:val="00CE008B"/>
    <w:rsid w:val="00CE00E0"/>
    <w:rsid w:val="00CE0277"/>
    <w:rsid w:val="00CE2796"/>
    <w:rsid w:val="00CE2A05"/>
    <w:rsid w:val="00CE4270"/>
    <w:rsid w:val="00CE4E86"/>
    <w:rsid w:val="00CE4ED6"/>
    <w:rsid w:val="00CE5260"/>
    <w:rsid w:val="00CE5984"/>
    <w:rsid w:val="00CE6189"/>
    <w:rsid w:val="00CE6CFD"/>
    <w:rsid w:val="00CE7475"/>
    <w:rsid w:val="00CF094C"/>
    <w:rsid w:val="00CF1626"/>
    <w:rsid w:val="00CF1825"/>
    <w:rsid w:val="00CF23F4"/>
    <w:rsid w:val="00CF2A1E"/>
    <w:rsid w:val="00CF4696"/>
    <w:rsid w:val="00CF6011"/>
    <w:rsid w:val="00CF7310"/>
    <w:rsid w:val="00CF7D9B"/>
    <w:rsid w:val="00D0128D"/>
    <w:rsid w:val="00D01782"/>
    <w:rsid w:val="00D017FA"/>
    <w:rsid w:val="00D02858"/>
    <w:rsid w:val="00D02EDF"/>
    <w:rsid w:val="00D036FF"/>
    <w:rsid w:val="00D03940"/>
    <w:rsid w:val="00D03CFE"/>
    <w:rsid w:val="00D05548"/>
    <w:rsid w:val="00D058F0"/>
    <w:rsid w:val="00D05C9A"/>
    <w:rsid w:val="00D06697"/>
    <w:rsid w:val="00D06941"/>
    <w:rsid w:val="00D06D04"/>
    <w:rsid w:val="00D10C06"/>
    <w:rsid w:val="00D10CC2"/>
    <w:rsid w:val="00D127AE"/>
    <w:rsid w:val="00D12D5A"/>
    <w:rsid w:val="00D1301E"/>
    <w:rsid w:val="00D1320B"/>
    <w:rsid w:val="00D15670"/>
    <w:rsid w:val="00D15705"/>
    <w:rsid w:val="00D159CD"/>
    <w:rsid w:val="00D16818"/>
    <w:rsid w:val="00D16BD7"/>
    <w:rsid w:val="00D17260"/>
    <w:rsid w:val="00D1743A"/>
    <w:rsid w:val="00D22698"/>
    <w:rsid w:val="00D229ED"/>
    <w:rsid w:val="00D23161"/>
    <w:rsid w:val="00D239C4"/>
    <w:rsid w:val="00D23D15"/>
    <w:rsid w:val="00D24166"/>
    <w:rsid w:val="00D242E8"/>
    <w:rsid w:val="00D246EA"/>
    <w:rsid w:val="00D24CA7"/>
    <w:rsid w:val="00D26574"/>
    <w:rsid w:val="00D26DC6"/>
    <w:rsid w:val="00D30A53"/>
    <w:rsid w:val="00D31828"/>
    <w:rsid w:val="00D32808"/>
    <w:rsid w:val="00D33982"/>
    <w:rsid w:val="00D33D8C"/>
    <w:rsid w:val="00D33EB4"/>
    <w:rsid w:val="00D34435"/>
    <w:rsid w:val="00D35B06"/>
    <w:rsid w:val="00D35F44"/>
    <w:rsid w:val="00D37080"/>
    <w:rsid w:val="00D370A5"/>
    <w:rsid w:val="00D372E3"/>
    <w:rsid w:val="00D37520"/>
    <w:rsid w:val="00D37B8A"/>
    <w:rsid w:val="00D37E15"/>
    <w:rsid w:val="00D40508"/>
    <w:rsid w:val="00D406CC"/>
    <w:rsid w:val="00D411C4"/>
    <w:rsid w:val="00D4151D"/>
    <w:rsid w:val="00D41AB7"/>
    <w:rsid w:val="00D41ACA"/>
    <w:rsid w:val="00D42091"/>
    <w:rsid w:val="00D4391C"/>
    <w:rsid w:val="00D44E07"/>
    <w:rsid w:val="00D45F13"/>
    <w:rsid w:val="00D46729"/>
    <w:rsid w:val="00D47F8F"/>
    <w:rsid w:val="00D50239"/>
    <w:rsid w:val="00D505F4"/>
    <w:rsid w:val="00D506AC"/>
    <w:rsid w:val="00D51A54"/>
    <w:rsid w:val="00D51F26"/>
    <w:rsid w:val="00D53AD9"/>
    <w:rsid w:val="00D54622"/>
    <w:rsid w:val="00D548F7"/>
    <w:rsid w:val="00D54B8E"/>
    <w:rsid w:val="00D55177"/>
    <w:rsid w:val="00D55D92"/>
    <w:rsid w:val="00D56AF2"/>
    <w:rsid w:val="00D600D3"/>
    <w:rsid w:val="00D60694"/>
    <w:rsid w:val="00D62D68"/>
    <w:rsid w:val="00D640BF"/>
    <w:rsid w:val="00D644D5"/>
    <w:rsid w:val="00D64A24"/>
    <w:rsid w:val="00D667D5"/>
    <w:rsid w:val="00D67436"/>
    <w:rsid w:val="00D67709"/>
    <w:rsid w:val="00D67BE8"/>
    <w:rsid w:val="00D67F74"/>
    <w:rsid w:val="00D7011B"/>
    <w:rsid w:val="00D702FA"/>
    <w:rsid w:val="00D72C28"/>
    <w:rsid w:val="00D72E19"/>
    <w:rsid w:val="00D7375B"/>
    <w:rsid w:val="00D73A2D"/>
    <w:rsid w:val="00D73BC7"/>
    <w:rsid w:val="00D73E08"/>
    <w:rsid w:val="00D743E6"/>
    <w:rsid w:val="00D760C3"/>
    <w:rsid w:val="00D7726B"/>
    <w:rsid w:val="00D8008C"/>
    <w:rsid w:val="00D80667"/>
    <w:rsid w:val="00D808FD"/>
    <w:rsid w:val="00D82872"/>
    <w:rsid w:val="00D82959"/>
    <w:rsid w:val="00D82B70"/>
    <w:rsid w:val="00D82BEC"/>
    <w:rsid w:val="00D84C8F"/>
    <w:rsid w:val="00D8686F"/>
    <w:rsid w:val="00D872EB"/>
    <w:rsid w:val="00D90507"/>
    <w:rsid w:val="00D91A7B"/>
    <w:rsid w:val="00D92960"/>
    <w:rsid w:val="00D92DB5"/>
    <w:rsid w:val="00D95C7E"/>
    <w:rsid w:val="00D95D16"/>
    <w:rsid w:val="00D9661F"/>
    <w:rsid w:val="00D96973"/>
    <w:rsid w:val="00D975F1"/>
    <w:rsid w:val="00D97E6E"/>
    <w:rsid w:val="00DA0545"/>
    <w:rsid w:val="00DA0D4F"/>
    <w:rsid w:val="00DA1477"/>
    <w:rsid w:val="00DA1D54"/>
    <w:rsid w:val="00DA29D7"/>
    <w:rsid w:val="00DA2B09"/>
    <w:rsid w:val="00DA327B"/>
    <w:rsid w:val="00DA490F"/>
    <w:rsid w:val="00DA59A3"/>
    <w:rsid w:val="00DA7684"/>
    <w:rsid w:val="00DA7A31"/>
    <w:rsid w:val="00DA7C54"/>
    <w:rsid w:val="00DA7CBD"/>
    <w:rsid w:val="00DB042E"/>
    <w:rsid w:val="00DB0B98"/>
    <w:rsid w:val="00DB110E"/>
    <w:rsid w:val="00DB20E0"/>
    <w:rsid w:val="00DB230A"/>
    <w:rsid w:val="00DB2F08"/>
    <w:rsid w:val="00DB2F2D"/>
    <w:rsid w:val="00DB3975"/>
    <w:rsid w:val="00DB3C84"/>
    <w:rsid w:val="00DB709E"/>
    <w:rsid w:val="00DB73D1"/>
    <w:rsid w:val="00DC0665"/>
    <w:rsid w:val="00DC0768"/>
    <w:rsid w:val="00DC14D4"/>
    <w:rsid w:val="00DC1A37"/>
    <w:rsid w:val="00DC1A70"/>
    <w:rsid w:val="00DC27FD"/>
    <w:rsid w:val="00DC295C"/>
    <w:rsid w:val="00DC3414"/>
    <w:rsid w:val="00DC3C05"/>
    <w:rsid w:val="00DC44CB"/>
    <w:rsid w:val="00DC4BE5"/>
    <w:rsid w:val="00DC68A0"/>
    <w:rsid w:val="00DC78BC"/>
    <w:rsid w:val="00DD0F43"/>
    <w:rsid w:val="00DD1CAC"/>
    <w:rsid w:val="00DD3073"/>
    <w:rsid w:val="00DD33B5"/>
    <w:rsid w:val="00DD3C5A"/>
    <w:rsid w:val="00DD3CAB"/>
    <w:rsid w:val="00DD419C"/>
    <w:rsid w:val="00DD4A07"/>
    <w:rsid w:val="00DD4AF4"/>
    <w:rsid w:val="00DD4B23"/>
    <w:rsid w:val="00DD4BCF"/>
    <w:rsid w:val="00DD516C"/>
    <w:rsid w:val="00DD5C01"/>
    <w:rsid w:val="00DD6824"/>
    <w:rsid w:val="00DD777C"/>
    <w:rsid w:val="00DE0C29"/>
    <w:rsid w:val="00DE102D"/>
    <w:rsid w:val="00DE16D9"/>
    <w:rsid w:val="00DE1B12"/>
    <w:rsid w:val="00DE4ABC"/>
    <w:rsid w:val="00DE4B3E"/>
    <w:rsid w:val="00DE7504"/>
    <w:rsid w:val="00DE7CAE"/>
    <w:rsid w:val="00DE7F5C"/>
    <w:rsid w:val="00DF0BAD"/>
    <w:rsid w:val="00DF1FB8"/>
    <w:rsid w:val="00DF4CEE"/>
    <w:rsid w:val="00DF503F"/>
    <w:rsid w:val="00DF629A"/>
    <w:rsid w:val="00DF71D0"/>
    <w:rsid w:val="00DF7BFE"/>
    <w:rsid w:val="00E00D4B"/>
    <w:rsid w:val="00E01116"/>
    <w:rsid w:val="00E01522"/>
    <w:rsid w:val="00E01827"/>
    <w:rsid w:val="00E0274B"/>
    <w:rsid w:val="00E02816"/>
    <w:rsid w:val="00E02BDC"/>
    <w:rsid w:val="00E042D8"/>
    <w:rsid w:val="00E053AC"/>
    <w:rsid w:val="00E05610"/>
    <w:rsid w:val="00E06286"/>
    <w:rsid w:val="00E06D31"/>
    <w:rsid w:val="00E07742"/>
    <w:rsid w:val="00E07DA1"/>
    <w:rsid w:val="00E1068D"/>
    <w:rsid w:val="00E10E63"/>
    <w:rsid w:val="00E12637"/>
    <w:rsid w:val="00E135A8"/>
    <w:rsid w:val="00E1415E"/>
    <w:rsid w:val="00E142E3"/>
    <w:rsid w:val="00E14688"/>
    <w:rsid w:val="00E1497C"/>
    <w:rsid w:val="00E149E6"/>
    <w:rsid w:val="00E15677"/>
    <w:rsid w:val="00E15C58"/>
    <w:rsid w:val="00E16246"/>
    <w:rsid w:val="00E163E4"/>
    <w:rsid w:val="00E16B84"/>
    <w:rsid w:val="00E1718F"/>
    <w:rsid w:val="00E1735A"/>
    <w:rsid w:val="00E17B6F"/>
    <w:rsid w:val="00E206D8"/>
    <w:rsid w:val="00E20C7D"/>
    <w:rsid w:val="00E21841"/>
    <w:rsid w:val="00E222A1"/>
    <w:rsid w:val="00E2343A"/>
    <w:rsid w:val="00E25352"/>
    <w:rsid w:val="00E26D83"/>
    <w:rsid w:val="00E2705A"/>
    <w:rsid w:val="00E275C8"/>
    <w:rsid w:val="00E30933"/>
    <w:rsid w:val="00E33EF2"/>
    <w:rsid w:val="00E3611B"/>
    <w:rsid w:val="00E36D38"/>
    <w:rsid w:val="00E376FD"/>
    <w:rsid w:val="00E424C7"/>
    <w:rsid w:val="00E42517"/>
    <w:rsid w:val="00E42F9D"/>
    <w:rsid w:val="00E43490"/>
    <w:rsid w:val="00E43DCA"/>
    <w:rsid w:val="00E458E7"/>
    <w:rsid w:val="00E46460"/>
    <w:rsid w:val="00E46723"/>
    <w:rsid w:val="00E5587C"/>
    <w:rsid w:val="00E55AEC"/>
    <w:rsid w:val="00E60910"/>
    <w:rsid w:val="00E613BD"/>
    <w:rsid w:val="00E6149B"/>
    <w:rsid w:val="00E615A7"/>
    <w:rsid w:val="00E61F62"/>
    <w:rsid w:val="00E629CE"/>
    <w:rsid w:val="00E63A95"/>
    <w:rsid w:val="00E64A10"/>
    <w:rsid w:val="00E64A6C"/>
    <w:rsid w:val="00E64AED"/>
    <w:rsid w:val="00E64D80"/>
    <w:rsid w:val="00E655C3"/>
    <w:rsid w:val="00E65D07"/>
    <w:rsid w:val="00E66122"/>
    <w:rsid w:val="00E665B7"/>
    <w:rsid w:val="00E66A13"/>
    <w:rsid w:val="00E66C32"/>
    <w:rsid w:val="00E7047E"/>
    <w:rsid w:val="00E71A35"/>
    <w:rsid w:val="00E7257F"/>
    <w:rsid w:val="00E730FB"/>
    <w:rsid w:val="00E73714"/>
    <w:rsid w:val="00E76C3D"/>
    <w:rsid w:val="00E77119"/>
    <w:rsid w:val="00E7716E"/>
    <w:rsid w:val="00E7738F"/>
    <w:rsid w:val="00E80AC0"/>
    <w:rsid w:val="00E81B21"/>
    <w:rsid w:val="00E81F9B"/>
    <w:rsid w:val="00E81F9F"/>
    <w:rsid w:val="00E8286D"/>
    <w:rsid w:val="00E8298C"/>
    <w:rsid w:val="00E82AC0"/>
    <w:rsid w:val="00E86067"/>
    <w:rsid w:val="00E8615A"/>
    <w:rsid w:val="00E865AC"/>
    <w:rsid w:val="00E86A8D"/>
    <w:rsid w:val="00E8720A"/>
    <w:rsid w:val="00E90391"/>
    <w:rsid w:val="00E905DE"/>
    <w:rsid w:val="00E907AD"/>
    <w:rsid w:val="00E91109"/>
    <w:rsid w:val="00E917B4"/>
    <w:rsid w:val="00E934C9"/>
    <w:rsid w:val="00E93D8A"/>
    <w:rsid w:val="00E94D81"/>
    <w:rsid w:val="00E9516F"/>
    <w:rsid w:val="00E96973"/>
    <w:rsid w:val="00E96D16"/>
    <w:rsid w:val="00E97537"/>
    <w:rsid w:val="00E97703"/>
    <w:rsid w:val="00EA0638"/>
    <w:rsid w:val="00EA07EA"/>
    <w:rsid w:val="00EA0B57"/>
    <w:rsid w:val="00EA1285"/>
    <w:rsid w:val="00EA1797"/>
    <w:rsid w:val="00EA1800"/>
    <w:rsid w:val="00EA1B47"/>
    <w:rsid w:val="00EA230D"/>
    <w:rsid w:val="00EA2A36"/>
    <w:rsid w:val="00EA56C0"/>
    <w:rsid w:val="00EA6848"/>
    <w:rsid w:val="00EA7F7E"/>
    <w:rsid w:val="00EB069B"/>
    <w:rsid w:val="00EB174F"/>
    <w:rsid w:val="00EB2006"/>
    <w:rsid w:val="00EB2E62"/>
    <w:rsid w:val="00EB389D"/>
    <w:rsid w:val="00EB61DE"/>
    <w:rsid w:val="00EB697E"/>
    <w:rsid w:val="00EB6C68"/>
    <w:rsid w:val="00EB7312"/>
    <w:rsid w:val="00EB732C"/>
    <w:rsid w:val="00EB7E70"/>
    <w:rsid w:val="00EC038A"/>
    <w:rsid w:val="00EC0977"/>
    <w:rsid w:val="00EC0998"/>
    <w:rsid w:val="00EC0EB9"/>
    <w:rsid w:val="00EC1B12"/>
    <w:rsid w:val="00EC1D55"/>
    <w:rsid w:val="00EC2F75"/>
    <w:rsid w:val="00EC37B2"/>
    <w:rsid w:val="00EC39BE"/>
    <w:rsid w:val="00EC4617"/>
    <w:rsid w:val="00EC4CD6"/>
    <w:rsid w:val="00EC5019"/>
    <w:rsid w:val="00EC5820"/>
    <w:rsid w:val="00EC7941"/>
    <w:rsid w:val="00ED0CFB"/>
    <w:rsid w:val="00ED0D56"/>
    <w:rsid w:val="00ED1021"/>
    <w:rsid w:val="00ED1B86"/>
    <w:rsid w:val="00ED2C36"/>
    <w:rsid w:val="00ED403A"/>
    <w:rsid w:val="00ED493A"/>
    <w:rsid w:val="00ED4C9B"/>
    <w:rsid w:val="00ED52C3"/>
    <w:rsid w:val="00ED5353"/>
    <w:rsid w:val="00ED5B7D"/>
    <w:rsid w:val="00ED601E"/>
    <w:rsid w:val="00ED61F1"/>
    <w:rsid w:val="00ED66B2"/>
    <w:rsid w:val="00ED6E20"/>
    <w:rsid w:val="00ED711E"/>
    <w:rsid w:val="00ED76B0"/>
    <w:rsid w:val="00ED7DED"/>
    <w:rsid w:val="00EE002A"/>
    <w:rsid w:val="00EE0B0E"/>
    <w:rsid w:val="00EE0BB4"/>
    <w:rsid w:val="00EE0F9B"/>
    <w:rsid w:val="00EE24CC"/>
    <w:rsid w:val="00EE2B37"/>
    <w:rsid w:val="00EE53F4"/>
    <w:rsid w:val="00EE5602"/>
    <w:rsid w:val="00EE576F"/>
    <w:rsid w:val="00EE5B52"/>
    <w:rsid w:val="00EE5E9C"/>
    <w:rsid w:val="00EE663A"/>
    <w:rsid w:val="00EE718A"/>
    <w:rsid w:val="00EE7498"/>
    <w:rsid w:val="00EE7D4E"/>
    <w:rsid w:val="00EE7EF2"/>
    <w:rsid w:val="00EF1607"/>
    <w:rsid w:val="00EF1DB0"/>
    <w:rsid w:val="00EF2398"/>
    <w:rsid w:val="00EF2B3B"/>
    <w:rsid w:val="00EF2D4D"/>
    <w:rsid w:val="00EF2F1F"/>
    <w:rsid w:val="00EF3D86"/>
    <w:rsid w:val="00EF412F"/>
    <w:rsid w:val="00EF4153"/>
    <w:rsid w:val="00EF62E6"/>
    <w:rsid w:val="00EF6F8D"/>
    <w:rsid w:val="00EF7421"/>
    <w:rsid w:val="00EF7D1C"/>
    <w:rsid w:val="00F00F46"/>
    <w:rsid w:val="00F01E0F"/>
    <w:rsid w:val="00F02EC0"/>
    <w:rsid w:val="00F05197"/>
    <w:rsid w:val="00F0573D"/>
    <w:rsid w:val="00F063C2"/>
    <w:rsid w:val="00F073B4"/>
    <w:rsid w:val="00F07EDA"/>
    <w:rsid w:val="00F1011E"/>
    <w:rsid w:val="00F101B4"/>
    <w:rsid w:val="00F10344"/>
    <w:rsid w:val="00F10583"/>
    <w:rsid w:val="00F11D7E"/>
    <w:rsid w:val="00F12275"/>
    <w:rsid w:val="00F12560"/>
    <w:rsid w:val="00F13E9D"/>
    <w:rsid w:val="00F13F39"/>
    <w:rsid w:val="00F140E6"/>
    <w:rsid w:val="00F14715"/>
    <w:rsid w:val="00F159A4"/>
    <w:rsid w:val="00F16371"/>
    <w:rsid w:val="00F17BF3"/>
    <w:rsid w:val="00F205AE"/>
    <w:rsid w:val="00F205DC"/>
    <w:rsid w:val="00F2415D"/>
    <w:rsid w:val="00F2439A"/>
    <w:rsid w:val="00F24F35"/>
    <w:rsid w:val="00F25CFA"/>
    <w:rsid w:val="00F261C8"/>
    <w:rsid w:val="00F267B6"/>
    <w:rsid w:val="00F270A6"/>
    <w:rsid w:val="00F274AA"/>
    <w:rsid w:val="00F27BE9"/>
    <w:rsid w:val="00F27E16"/>
    <w:rsid w:val="00F30296"/>
    <w:rsid w:val="00F30534"/>
    <w:rsid w:val="00F3207E"/>
    <w:rsid w:val="00F32F38"/>
    <w:rsid w:val="00F34BF1"/>
    <w:rsid w:val="00F34D4A"/>
    <w:rsid w:val="00F34EDB"/>
    <w:rsid w:val="00F3520F"/>
    <w:rsid w:val="00F3543E"/>
    <w:rsid w:val="00F35D75"/>
    <w:rsid w:val="00F367BA"/>
    <w:rsid w:val="00F3757D"/>
    <w:rsid w:val="00F40618"/>
    <w:rsid w:val="00F4145F"/>
    <w:rsid w:val="00F419C2"/>
    <w:rsid w:val="00F41D89"/>
    <w:rsid w:val="00F41F76"/>
    <w:rsid w:val="00F425BC"/>
    <w:rsid w:val="00F42F81"/>
    <w:rsid w:val="00F43281"/>
    <w:rsid w:val="00F43398"/>
    <w:rsid w:val="00F436D4"/>
    <w:rsid w:val="00F44022"/>
    <w:rsid w:val="00F44740"/>
    <w:rsid w:val="00F454BD"/>
    <w:rsid w:val="00F45637"/>
    <w:rsid w:val="00F45BC2"/>
    <w:rsid w:val="00F50010"/>
    <w:rsid w:val="00F50F7C"/>
    <w:rsid w:val="00F51019"/>
    <w:rsid w:val="00F51115"/>
    <w:rsid w:val="00F51C4E"/>
    <w:rsid w:val="00F524C0"/>
    <w:rsid w:val="00F52FAC"/>
    <w:rsid w:val="00F53687"/>
    <w:rsid w:val="00F537BC"/>
    <w:rsid w:val="00F54206"/>
    <w:rsid w:val="00F55583"/>
    <w:rsid w:val="00F560AA"/>
    <w:rsid w:val="00F56C66"/>
    <w:rsid w:val="00F6002B"/>
    <w:rsid w:val="00F60641"/>
    <w:rsid w:val="00F6147F"/>
    <w:rsid w:val="00F6163F"/>
    <w:rsid w:val="00F62B80"/>
    <w:rsid w:val="00F63261"/>
    <w:rsid w:val="00F638B1"/>
    <w:rsid w:val="00F64D65"/>
    <w:rsid w:val="00F65F36"/>
    <w:rsid w:val="00F67893"/>
    <w:rsid w:val="00F67CFE"/>
    <w:rsid w:val="00F70372"/>
    <w:rsid w:val="00F70E65"/>
    <w:rsid w:val="00F70EB4"/>
    <w:rsid w:val="00F71469"/>
    <w:rsid w:val="00F72506"/>
    <w:rsid w:val="00F7372D"/>
    <w:rsid w:val="00F73F6A"/>
    <w:rsid w:val="00F74AF3"/>
    <w:rsid w:val="00F7574B"/>
    <w:rsid w:val="00F770E6"/>
    <w:rsid w:val="00F774AB"/>
    <w:rsid w:val="00F806B6"/>
    <w:rsid w:val="00F81F8B"/>
    <w:rsid w:val="00F82632"/>
    <w:rsid w:val="00F82A58"/>
    <w:rsid w:val="00F82D27"/>
    <w:rsid w:val="00F83A6D"/>
    <w:rsid w:val="00F83C2D"/>
    <w:rsid w:val="00F86AA7"/>
    <w:rsid w:val="00F878A5"/>
    <w:rsid w:val="00F903D5"/>
    <w:rsid w:val="00F91576"/>
    <w:rsid w:val="00F932F8"/>
    <w:rsid w:val="00F93E26"/>
    <w:rsid w:val="00F951D5"/>
    <w:rsid w:val="00F9577D"/>
    <w:rsid w:val="00F95C44"/>
    <w:rsid w:val="00F9783D"/>
    <w:rsid w:val="00FA02B8"/>
    <w:rsid w:val="00FA1927"/>
    <w:rsid w:val="00FA4336"/>
    <w:rsid w:val="00FA4410"/>
    <w:rsid w:val="00FA45FF"/>
    <w:rsid w:val="00FA4831"/>
    <w:rsid w:val="00FA5CEF"/>
    <w:rsid w:val="00FA64DE"/>
    <w:rsid w:val="00FA6DDA"/>
    <w:rsid w:val="00FB0B96"/>
    <w:rsid w:val="00FB0C90"/>
    <w:rsid w:val="00FB1294"/>
    <w:rsid w:val="00FB1E71"/>
    <w:rsid w:val="00FB41AD"/>
    <w:rsid w:val="00FB5241"/>
    <w:rsid w:val="00FB5ED5"/>
    <w:rsid w:val="00FB65F2"/>
    <w:rsid w:val="00FB67B3"/>
    <w:rsid w:val="00FB79FB"/>
    <w:rsid w:val="00FC0593"/>
    <w:rsid w:val="00FC09CF"/>
    <w:rsid w:val="00FC1BE8"/>
    <w:rsid w:val="00FC1EE3"/>
    <w:rsid w:val="00FC37AF"/>
    <w:rsid w:val="00FC3A37"/>
    <w:rsid w:val="00FC413B"/>
    <w:rsid w:val="00FC42A5"/>
    <w:rsid w:val="00FC474F"/>
    <w:rsid w:val="00FC5009"/>
    <w:rsid w:val="00FC510F"/>
    <w:rsid w:val="00FC610E"/>
    <w:rsid w:val="00FC7A0B"/>
    <w:rsid w:val="00FC7BCD"/>
    <w:rsid w:val="00FD05DD"/>
    <w:rsid w:val="00FD0AE0"/>
    <w:rsid w:val="00FD10D0"/>
    <w:rsid w:val="00FD1BD0"/>
    <w:rsid w:val="00FD20DD"/>
    <w:rsid w:val="00FD2124"/>
    <w:rsid w:val="00FD41C0"/>
    <w:rsid w:val="00FD428A"/>
    <w:rsid w:val="00FD42CB"/>
    <w:rsid w:val="00FD4F17"/>
    <w:rsid w:val="00FD520C"/>
    <w:rsid w:val="00FD6150"/>
    <w:rsid w:val="00FD6679"/>
    <w:rsid w:val="00FD6D55"/>
    <w:rsid w:val="00FD784F"/>
    <w:rsid w:val="00FE0481"/>
    <w:rsid w:val="00FE0801"/>
    <w:rsid w:val="00FE0C6F"/>
    <w:rsid w:val="00FE2219"/>
    <w:rsid w:val="00FE342D"/>
    <w:rsid w:val="00FE3E20"/>
    <w:rsid w:val="00FE4C30"/>
    <w:rsid w:val="00FE4FEA"/>
    <w:rsid w:val="00FE508C"/>
    <w:rsid w:val="00FE5B52"/>
    <w:rsid w:val="00FE5C45"/>
    <w:rsid w:val="00FE622F"/>
    <w:rsid w:val="00FE69C6"/>
    <w:rsid w:val="00FE7F3D"/>
    <w:rsid w:val="00FF10BE"/>
    <w:rsid w:val="00FF2053"/>
    <w:rsid w:val="00FF2C84"/>
    <w:rsid w:val="00FF3BF6"/>
    <w:rsid w:val="00FF6653"/>
    <w:rsid w:val="19DB1F16"/>
    <w:rsid w:val="242A2237"/>
    <w:rsid w:val="27511310"/>
    <w:rsid w:val="28D97B12"/>
    <w:rsid w:val="433901D7"/>
    <w:rsid w:val="4ACE17DB"/>
    <w:rsid w:val="4D892A45"/>
    <w:rsid w:val="5B1F3A0B"/>
    <w:rsid w:val="5D6F32DB"/>
    <w:rsid w:val="61351088"/>
    <w:rsid w:val="7E7D64A1"/>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9954315"/>
  <w15:docId w15:val="{D2BAC386-5DDA-4CD4-B179-66E7CF5E1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unhideWhenUsed="1" w:qFormat="1"/>
    <w:lsdException w:name="heading 5" w:unhideWhenUsed="1" w:qFormat="1"/>
    <w:lsdException w:name="heading 6" w:qFormat="1"/>
    <w:lsdException w:name="heading 7" w:qFormat="1"/>
    <w:lsdException w:name="heading 8"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qFormat="1"/>
    <w:lsdException w:name="annotation text" w:semiHidden="1" w:qFormat="1"/>
    <w:lsdException w:name="header" w:unhideWhenUsed="1" w:qFormat="1"/>
    <w:lsdException w:name="footer" w:unhideWhenUsed="1" w:qFormat="1"/>
    <w:lsdException w:name="index heading" w:semiHidden="1" w:unhideWhenUsed="1"/>
    <w:lsdException w:name="caption"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qFormat="1"/>
    <w:lsdException w:name="page number" w:semiHidden="1" w:uiPriority="0" w:qFormat="1"/>
    <w:lsdException w:name="endnote reference" w:semiHidden="1" w:unhideWhenUsed="1"/>
    <w:lsdException w:name="endnote text" w:semiHidden="1" w:qFormat="1"/>
    <w:lsdException w:name="table of authorities" w:unhideWhenUsed="1" w:qFormat="1"/>
    <w:lsdException w:name="macro" w:semiHidden="1" w:unhideWhenUsed="1"/>
    <w:lsdException w:name="toa heading" w:unhideWhenUsed="1" w:qFormat="1"/>
    <w:lsdException w:name="List" w:semiHidden="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qFormat="1"/>
    <w:lsdException w:name="Body Text 3" w:semiHidden="1" w:unhideWhenUsed="1"/>
    <w:lsdException w:name="Body Text Indent 2" w:semiHidden="1" w:unhideWhenUsed="1"/>
    <w:lsdException w:name="Body Text Indent 3" w:semiHidden="1" w:qFormat="1"/>
    <w:lsdException w:name="Block Text" w:semiHidden="1" w:qFormat="1"/>
    <w:lsdException w:name="Hyperlink" w:qFormat="1"/>
    <w:lsdException w:name="FollowedHyperlink" w:semiHidden="1" w:unhideWhenUsed="1"/>
    <w:lsdException w:name="Strong" w:uiPriority="22" w:qFormat="1"/>
    <w:lsdException w:name="Emphasis" w:uiPriority="20" w:qFormat="1"/>
    <w:lsdException w:name="Document Map" w:semiHidden="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n-GB"/>
    </w:rPr>
  </w:style>
  <w:style w:type="paragraph" w:styleId="Heading1">
    <w:name w:val="heading 1"/>
    <w:basedOn w:val="Normal"/>
    <w:next w:val="BodyText"/>
    <w:link w:val="Heading1Char"/>
    <w:uiPriority w:val="99"/>
    <w:qFormat/>
    <w:pPr>
      <w:keepNext/>
      <w:keepLines/>
      <w:numPr>
        <w:numId w:val="1"/>
      </w:numPr>
      <w:pBdr>
        <w:bottom w:val="single" w:sz="12" w:space="1" w:color="auto"/>
      </w:pBdr>
      <w:overflowPunct w:val="0"/>
      <w:autoSpaceDE w:val="0"/>
      <w:autoSpaceDN w:val="0"/>
      <w:adjustRightInd w:val="0"/>
      <w:spacing w:before="600" w:after="360"/>
      <w:textAlignment w:val="baseline"/>
      <w:outlineLvl w:val="0"/>
    </w:pPr>
    <w:rPr>
      <w:rFonts w:ascii="Arial" w:hAnsi="Arial" w:cs="Arial"/>
      <w:b/>
      <w:bCs/>
      <w:color w:val="3366FF"/>
      <w:sz w:val="36"/>
      <w:szCs w:val="36"/>
    </w:rPr>
  </w:style>
  <w:style w:type="paragraph" w:styleId="Heading2">
    <w:name w:val="heading 2"/>
    <w:basedOn w:val="Normal"/>
    <w:next w:val="BodyText"/>
    <w:link w:val="Heading2Char"/>
    <w:qFormat/>
    <w:pPr>
      <w:keepNext/>
      <w:keepLines/>
      <w:numPr>
        <w:ilvl w:val="1"/>
        <w:numId w:val="1"/>
      </w:numPr>
      <w:overflowPunct w:val="0"/>
      <w:autoSpaceDE w:val="0"/>
      <w:autoSpaceDN w:val="0"/>
      <w:adjustRightInd w:val="0"/>
      <w:spacing w:before="360" w:after="240"/>
      <w:textAlignment w:val="baseline"/>
      <w:outlineLvl w:val="1"/>
    </w:pPr>
    <w:rPr>
      <w:rFonts w:ascii="Arial" w:hAnsi="Arial" w:cs="Arial"/>
      <w:b/>
      <w:bCs/>
      <w:color w:val="333399"/>
    </w:rPr>
  </w:style>
  <w:style w:type="paragraph" w:styleId="Heading3">
    <w:name w:val="heading 3"/>
    <w:basedOn w:val="Normal"/>
    <w:next w:val="BodyText"/>
    <w:link w:val="Heading3Char"/>
    <w:uiPriority w:val="99"/>
    <w:qFormat/>
    <w:pPr>
      <w:keepNext/>
      <w:numPr>
        <w:ilvl w:val="2"/>
        <w:numId w:val="1"/>
      </w:numPr>
      <w:overflowPunct w:val="0"/>
      <w:autoSpaceDE w:val="0"/>
      <w:autoSpaceDN w:val="0"/>
      <w:adjustRightInd w:val="0"/>
      <w:spacing w:before="360" w:after="240"/>
      <w:textAlignment w:val="baseline"/>
      <w:outlineLvl w:val="2"/>
    </w:pPr>
    <w:rPr>
      <w:rFonts w:ascii="Arial" w:hAnsi="Arial" w:cs="Arial"/>
      <w:b/>
      <w:bCs/>
      <w:color w:val="666699"/>
    </w:rPr>
  </w:style>
  <w:style w:type="paragraph" w:styleId="Heading4">
    <w:name w:val="heading 4"/>
    <w:basedOn w:val="Normal"/>
    <w:next w:val="Normal"/>
    <w:link w:val="Heading4Char"/>
    <w:uiPriority w:val="9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9"/>
    <w:qFormat/>
    <w:pPr>
      <w:keepNext/>
      <w:overflowPunct w:val="0"/>
      <w:autoSpaceDE w:val="0"/>
      <w:autoSpaceDN w:val="0"/>
      <w:adjustRightInd w:val="0"/>
      <w:jc w:val="center"/>
      <w:textAlignment w:val="baseline"/>
      <w:outlineLvl w:val="5"/>
    </w:pPr>
    <w:rPr>
      <w:rFonts w:ascii="Arial" w:hAnsi="Arial" w:cs="Arial"/>
      <w:b/>
      <w:bCs/>
    </w:rPr>
  </w:style>
  <w:style w:type="paragraph" w:styleId="Heading7">
    <w:name w:val="heading 7"/>
    <w:basedOn w:val="Normal"/>
    <w:next w:val="Normal"/>
    <w:link w:val="Heading7Char"/>
    <w:uiPriority w:val="99"/>
    <w:qFormat/>
    <w:pPr>
      <w:keepNext/>
      <w:overflowPunct w:val="0"/>
      <w:autoSpaceDE w:val="0"/>
      <w:autoSpaceDN w:val="0"/>
      <w:adjustRightInd w:val="0"/>
      <w:jc w:val="center"/>
      <w:textAlignment w:val="baseline"/>
      <w:outlineLvl w:val="6"/>
    </w:pPr>
    <w:rPr>
      <w:rFonts w:ascii="Arial" w:hAnsi="Arial" w:cs="Arial"/>
      <w:b/>
      <w:bCs/>
      <w:sz w:val="22"/>
      <w:szCs w:val="22"/>
    </w:rPr>
  </w:style>
  <w:style w:type="paragraph" w:styleId="Heading8">
    <w:name w:val="heading 8"/>
    <w:basedOn w:val="Normal"/>
    <w:next w:val="Normal"/>
    <w:link w:val="Heading8Char"/>
    <w:uiPriority w:val="99"/>
    <w:qFormat/>
    <w:pPr>
      <w:keepNext/>
      <w:overflowPunct w:val="0"/>
      <w:autoSpaceDE w:val="0"/>
      <w:autoSpaceDN w:val="0"/>
      <w:adjustRightInd w:val="0"/>
      <w:jc w:val="center"/>
      <w:textAlignment w:val="baseline"/>
      <w:outlineLvl w:val="7"/>
    </w:pPr>
    <w:rPr>
      <w:rFonts w:ascii="Arial" w:hAnsi="Arial" w:cs="Arial"/>
      <w:b/>
      <w:bCs/>
      <w:sz w:val="32"/>
      <w:szCs w:val="32"/>
    </w:rPr>
  </w:style>
  <w:style w:type="paragraph" w:styleId="Heading9">
    <w:name w:val="heading 9"/>
    <w:basedOn w:val="Normal"/>
    <w:next w:val="Normal"/>
    <w:link w:val="Heading9Char"/>
    <w:uiPriority w:val="9"/>
    <w:unhideWhenUsed/>
    <w:qFormat/>
    <w:pPr>
      <w:keepNext/>
      <w:keepLines/>
      <w:spacing w:before="40" w:line="259" w:lineRule="auto"/>
      <w:outlineLvl w:val="8"/>
    </w:pPr>
    <w:rPr>
      <w:rFonts w:asciiTheme="majorHAnsi" w:eastAsiaTheme="majorEastAsia" w:hAnsiTheme="majorHAnsi" w:cstheme="majorBidi"/>
      <w:i/>
      <w:iCs/>
      <w:color w:val="262626" w:themeColor="text1" w:themeTint="D9"/>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lockText">
    <w:name w:val="Block Text"/>
    <w:basedOn w:val="Normal"/>
    <w:uiPriority w:val="99"/>
    <w:semiHidden/>
    <w:qFormat/>
    <w:pPr>
      <w:spacing w:after="120"/>
      <w:ind w:left="1440" w:right="1440"/>
    </w:pPr>
  </w:style>
  <w:style w:type="paragraph" w:styleId="BodyText2">
    <w:name w:val="Body Text 2"/>
    <w:basedOn w:val="Normal"/>
    <w:link w:val="BodyText2Char"/>
    <w:uiPriority w:val="99"/>
    <w:semiHidden/>
    <w:qFormat/>
    <w:pPr>
      <w:tabs>
        <w:tab w:val="left" w:pos="-1440"/>
        <w:tab w:val="left" w:pos="-720"/>
        <w:tab w:val="left" w:pos="0"/>
        <w:tab w:val="left" w:pos="720"/>
        <w:tab w:val="left" w:pos="1152"/>
        <w:tab w:val="left" w:pos="1440"/>
      </w:tabs>
      <w:suppressAutoHyphens/>
      <w:jc w:val="both"/>
    </w:pPr>
  </w:style>
  <w:style w:type="paragraph" w:styleId="BodyTextIndent">
    <w:name w:val="Body Text Indent"/>
    <w:basedOn w:val="Normal"/>
    <w:link w:val="BodyTextIndentChar"/>
    <w:uiPriority w:val="99"/>
    <w:semiHidden/>
    <w:qFormat/>
    <w:pPr>
      <w:ind w:left="2552"/>
      <w:jc w:val="both"/>
    </w:pPr>
    <w:rPr>
      <w:rFonts w:ascii="Arial" w:hAnsi="Arial" w:cs="Arial"/>
      <w:b/>
      <w:bCs/>
      <w:u w:val="single"/>
      <w:lang w:eastAsia="fr-FR"/>
    </w:rPr>
  </w:style>
  <w:style w:type="paragraph" w:styleId="BodyTextIndent3">
    <w:name w:val="Body Text Indent 3"/>
    <w:basedOn w:val="Normal"/>
    <w:link w:val="BodyTextIndent3Char"/>
    <w:uiPriority w:val="99"/>
    <w:semiHidden/>
    <w:qFormat/>
    <w:pPr>
      <w:tabs>
        <w:tab w:val="left" w:pos="-1440"/>
        <w:tab w:val="left" w:pos="-720"/>
        <w:tab w:val="left" w:pos="720"/>
        <w:tab w:val="left" w:pos="1152"/>
        <w:tab w:val="left" w:pos="1440"/>
        <w:tab w:val="left" w:pos="2127"/>
      </w:tabs>
      <w:suppressAutoHyphens/>
      <w:ind w:left="2127" w:hanging="2127"/>
      <w:jc w:val="both"/>
    </w:pPr>
    <w:rPr>
      <w:rFonts w:ascii="Arial" w:hAnsi="Arial" w:cs="Arial"/>
      <w:spacing w:val="-3"/>
      <w:sz w:val="22"/>
      <w:szCs w:val="22"/>
    </w:rPr>
  </w:style>
  <w:style w:type="paragraph" w:styleId="Caption">
    <w:name w:val="caption"/>
    <w:basedOn w:val="Normal"/>
    <w:next w:val="BodyText"/>
    <w:uiPriority w:val="99"/>
    <w:qFormat/>
    <w:pPr>
      <w:spacing w:before="240" w:after="240"/>
      <w:ind w:left="720"/>
    </w:pPr>
    <w:rPr>
      <w:rFonts w:ascii="Arial Narrow" w:hAnsi="Arial Narrow" w:cs="Arial Narrow"/>
      <w:b/>
      <w:bCs/>
      <w:sz w:val="20"/>
      <w:szCs w:val="20"/>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semiHidden/>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link w:val="DocumentMapChar"/>
    <w:uiPriority w:val="99"/>
    <w:semiHidden/>
    <w:qFormat/>
    <w:pPr>
      <w:shd w:val="clear" w:color="auto" w:fill="000080"/>
    </w:pPr>
    <w:rPr>
      <w:rFonts w:ascii="Tahoma" w:hAnsi="Tahoma" w:cs="Tahoma"/>
    </w:rPr>
  </w:style>
  <w:style w:type="character" w:styleId="Emphasis">
    <w:name w:val="Emphasis"/>
    <w:basedOn w:val="DefaultParagraphFont"/>
    <w:uiPriority w:val="20"/>
    <w:qFormat/>
    <w:rPr>
      <w:i/>
      <w:iCs/>
    </w:rPr>
  </w:style>
  <w:style w:type="paragraph" w:styleId="EndnoteText">
    <w:name w:val="endnote text"/>
    <w:basedOn w:val="Normal"/>
    <w:link w:val="EndnoteTextChar"/>
    <w:uiPriority w:val="99"/>
    <w:semiHidden/>
    <w:qFormat/>
    <w:rPr>
      <w:rFonts w:ascii="Courier" w:hAnsi="Courier" w:cs="Courier"/>
    </w:rPr>
  </w:style>
  <w:style w:type="paragraph" w:styleId="Footer">
    <w:name w:val="footer"/>
    <w:basedOn w:val="Normal"/>
    <w:link w:val="FooterChar"/>
    <w:uiPriority w:val="99"/>
    <w:unhideWhenUsed/>
    <w:qFormat/>
    <w:pPr>
      <w:tabs>
        <w:tab w:val="center" w:pos="4680"/>
        <w:tab w:val="right" w:pos="9360"/>
      </w:tabs>
    </w:pPr>
  </w:style>
  <w:style w:type="paragraph" w:styleId="FootnoteText">
    <w:name w:val="footnote text"/>
    <w:basedOn w:val="Normal"/>
    <w:link w:val="FootnoteTextChar"/>
    <w:uiPriority w:val="99"/>
    <w:semiHidden/>
    <w:qFormat/>
    <w:rPr>
      <w:rFonts w:ascii="Garamond" w:hAnsi="Garamond" w:cs="Garamond"/>
      <w:sz w:val="16"/>
      <w:szCs w:val="16"/>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qFormat/>
    <w:rPr>
      <w:color w:val="0000FF"/>
      <w:u w:val="single"/>
    </w:rPr>
  </w:style>
  <w:style w:type="character" w:styleId="LineNumber">
    <w:name w:val="line number"/>
    <w:basedOn w:val="DefaultParagraphFont"/>
    <w:uiPriority w:val="99"/>
    <w:semiHidden/>
    <w:unhideWhenUsed/>
    <w:qFormat/>
  </w:style>
  <w:style w:type="paragraph" w:styleId="List">
    <w:name w:val="List"/>
    <w:basedOn w:val="BodyText"/>
    <w:uiPriority w:val="99"/>
    <w:semiHidden/>
    <w:qFormat/>
    <w:pPr>
      <w:numPr>
        <w:numId w:val="2"/>
      </w:numPr>
      <w:spacing w:before="120"/>
    </w:pPr>
    <w:rPr>
      <w:rFonts w:ascii="Garamond" w:hAnsi="Garamond" w:cs="Garamond"/>
    </w:rPr>
  </w:style>
  <w:style w:type="paragraph" w:styleId="NormalWeb">
    <w:name w:val="Normal (Web)"/>
    <w:basedOn w:val="Normal"/>
    <w:uiPriority w:val="99"/>
    <w:semiHidden/>
    <w:unhideWhenUsed/>
    <w:qFormat/>
    <w:pPr>
      <w:spacing w:before="100" w:beforeAutospacing="1" w:after="100" w:afterAutospacing="1"/>
    </w:pPr>
    <w:rPr>
      <w:rFonts w:eastAsia="Calibri"/>
      <w:lang w:val="en-US"/>
    </w:rPr>
  </w:style>
  <w:style w:type="character" w:styleId="PageNumber">
    <w:name w:val="page number"/>
    <w:basedOn w:val="DefaultParagraphFont"/>
    <w:semiHidden/>
    <w:qFormat/>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unhideWhenUsed/>
    <w:qFormat/>
    <w:pPr>
      <w:ind w:left="240" w:hanging="240"/>
    </w:pPr>
    <w:rPr>
      <w:rFonts w:asciiTheme="minorHAnsi" w:hAnsiTheme="minorHAnsi"/>
      <w:sz w:val="20"/>
      <w:szCs w:val="20"/>
    </w:rPr>
  </w:style>
  <w:style w:type="paragraph" w:styleId="TableofFigures">
    <w:name w:val="table of figures"/>
    <w:basedOn w:val="Normal"/>
    <w:next w:val="Normal"/>
    <w:uiPriority w:val="99"/>
    <w:unhideWhenUsed/>
    <w:qFormat/>
    <w:pPr>
      <w:ind w:left="480" w:hanging="480"/>
    </w:pPr>
    <w:rPr>
      <w:rFonts w:asciiTheme="minorHAnsi" w:hAnsiTheme="minorHAnsi"/>
      <w:smallCaps/>
      <w:sz w:val="20"/>
      <w:szCs w:val="20"/>
    </w:rPr>
  </w:style>
  <w:style w:type="paragraph" w:styleId="TOAHeading">
    <w:name w:val="toa heading"/>
    <w:basedOn w:val="Normal"/>
    <w:next w:val="Normal"/>
    <w:uiPriority w:val="99"/>
    <w:unhideWhenUsed/>
    <w:qFormat/>
    <w:pPr>
      <w:spacing w:before="240" w:after="120"/>
    </w:pPr>
    <w:rPr>
      <w:rFonts w:asciiTheme="minorHAnsi" w:hAnsiTheme="minorHAnsi" w:cs="Arial"/>
      <w:b/>
      <w:bCs/>
      <w:caps/>
      <w:sz w:val="20"/>
      <w:szCs w:val="20"/>
    </w:rPr>
  </w:style>
  <w:style w:type="paragraph" w:styleId="TOC1">
    <w:name w:val="toc 1"/>
    <w:basedOn w:val="Normal"/>
    <w:next w:val="Normal"/>
    <w:autoRedefine/>
    <w:uiPriority w:val="39"/>
    <w:qFormat/>
    <w:pPr>
      <w:spacing w:before="120" w:after="120"/>
    </w:pPr>
    <w:rPr>
      <w:rFonts w:asciiTheme="minorHAnsi" w:hAnsiTheme="minorHAnsi"/>
      <w:b/>
      <w:bCs/>
      <w:caps/>
      <w:sz w:val="20"/>
      <w:szCs w:val="20"/>
    </w:rPr>
  </w:style>
  <w:style w:type="paragraph" w:styleId="TOC2">
    <w:name w:val="toc 2"/>
    <w:basedOn w:val="Normal"/>
    <w:next w:val="Normal"/>
    <w:autoRedefine/>
    <w:uiPriority w:val="39"/>
    <w:qFormat/>
    <w:pPr>
      <w:ind w:left="240"/>
    </w:pPr>
    <w:rPr>
      <w:rFonts w:asciiTheme="minorHAnsi" w:hAnsiTheme="minorHAnsi"/>
      <w:smallCaps/>
      <w:sz w:val="20"/>
      <w:szCs w:val="20"/>
    </w:rPr>
  </w:style>
  <w:style w:type="paragraph" w:styleId="TOC3">
    <w:name w:val="toc 3"/>
    <w:basedOn w:val="Normal"/>
    <w:next w:val="Normal"/>
    <w:autoRedefine/>
    <w:uiPriority w:val="39"/>
    <w:unhideWhenUsed/>
    <w:qFormat/>
    <w:pPr>
      <w:ind w:left="480"/>
    </w:pPr>
    <w:rPr>
      <w:rFonts w:asciiTheme="minorHAnsi" w:hAnsiTheme="minorHAnsi"/>
      <w:i/>
      <w:iCs/>
      <w:sz w:val="20"/>
      <w:szCs w:val="20"/>
    </w:rPr>
  </w:style>
  <w:style w:type="paragraph" w:styleId="TOC4">
    <w:name w:val="toc 4"/>
    <w:basedOn w:val="Normal"/>
    <w:next w:val="Normal"/>
    <w:autoRedefine/>
    <w:uiPriority w:val="39"/>
    <w:unhideWhenUsed/>
    <w:qFormat/>
    <w:pPr>
      <w:ind w:left="720"/>
    </w:pPr>
    <w:rPr>
      <w:rFonts w:asciiTheme="minorHAnsi" w:hAnsiTheme="minorHAnsi"/>
      <w:sz w:val="18"/>
      <w:szCs w:val="18"/>
    </w:rPr>
  </w:style>
  <w:style w:type="paragraph" w:styleId="TOC5">
    <w:name w:val="toc 5"/>
    <w:basedOn w:val="Normal"/>
    <w:next w:val="Normal"/>
    <w:autoRedefine/>
    <w:uiPriority w:val="39"/>
    <w:unhideWhenUsed/>
    <w:qFormat/>
    <w:pPr>
      <w:ind w:left="960"/>
    </w:pPr>
    <w:rPr>
      <w:rFonts w:asciiTheme="minorHAnsi" w:hAnsiTheme="minorHAnsi"/>
      <w:sz w:val="18"/>
      <w:szCs w:val="18"/>
    </w:rPr>
  </w:style>
  <w:style w:type="paragraph" w:styleId="TOC6">
    <w:name w:val="toc 6"/>
    <w:basedOn w:val="Normal"/>
    <w:next w:val="Normal"/>
    <w:autoRedefine/>
    <w:uiPriority w:val="39"/>
    <w:unhideWhenUsed/>
    <w:qFormat/>
    <w:pPr>
      <w:ind w:left="1200"/>
    </w:pPr>
    <w:rPr>
      <w:rFonts w:asciiTheme="minorHAnsi" w:hAnsiTheme="minorHAnsi"/>
      <w:sz w:val="18"/>
      <w:szCs w:val="18"/>
    </w:rPr>
  </w:style>
  <w:style w:type="paragraph" w:styleId="TOC7">
    <w:name w:val="toc 7"/>
    <w:basedOn w:val="Normal"/>
    <w:next w:val="Normal"/>
    <w:autoRedefine/>
    <w:uiPriority w:val="39"/>
    <w:unhideWhenUsed/>
    <w:qFormat/>
    <w:pPr>
      <w:ind w:left="1440"/>
    </w:pPr>
    <w:rPr>
      <w:rFonts w:asciiTheme="minorHAnsi" w:hAnsiTheme="minorHAnsi"/>
      <w:sz w:val="18"/>
      <w:szCs w:val="18"/>
    </w:rPr>
  </w:style>
  <w:style w:type="paragraph" w:styleId="TOC8">
    <w:name w:val="toc 8"/>
    <w:basedOn w:val="Normal"/>
    <w:next w:val="Normal"/>
    <w:autoRedefine/>
    <w:uiPriority w:val="39"/>
    <w:unhideWhenUsed/>
    <w:qFormat/>
    <w:pPr>
      <w:ind w:left="1680"/>
    </w:pPr>
    <w:rPr>
      <w:rFonts w:asciiTheme="minorHAnsi" w:hAnsiTheme="minorHAnsi"/>
      <w:sz w:val="18"/>
      <w:szCs w:val="18"/>
    </w:rPr>
  </w:style>
  <w:style w:type="paragraph" w:styleId="TOC9">
    <w:name w:val="toc 9"/>
    <w:basedOn w:val="Normal"/>
    <w:next w:val="Normal"/>
    <w:autoRedefine/>
    <w:uiPriority w:val="39"/>
    <w:unhideWhenUsed/>
    <w:qFormat/>
    <w:pPr>
      <w:ind w:left="1920"/>
    </w:pPr>
    <w:rPr>
      <w:rFonts w:asciiTheme="minorHAnsi" w:hAnsiTheme="minorHAnsi"/>
      <w:sz w:val="18"/>
      <w:szCs w:val="18"/>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uiPriority w:val="99"/>
    <w:qFormat/>
    <w:rPr>
      <w:rFonts w:ascii="Arial" w:eastAsia="Times New Roman" w:hAnsi="Arial" w:cs="Arial"/>
      <w:b/>
      <w:bCs/>
      <w:color w:val="3366FF"/>
      <w:sz w:val="36"/>
      <w:szCs w:val="36"/>
      <w:lang w:val="en-GB"/>
    </w:rPr>
  </w:style>
  <w:style w:type="character" w:customStyle="1" w:styleId="Heading2Char">
    <w:name w:val="Heading 2 Char"/>
    <w:basedOn w:val="DefaultParagraphFont"/>
    <w:link w:val="Heading2"/>
    <w:qFormat/>
    <w:rPr>
      <w:rFonts w:ascii="Arial" w:eastAsia="Times New Roman" w:hAnsi="Arial" w:cs="Arial"/>
      <w:b/>
      <w:bCs/>
      <w:color w:val="333399"/>
      <w:sz w:val="24"/>
      <w:szCs w:val="24"/>
      <w:lang w:val="en-GB"/>
    </w:rPr>
  </w:style>
  <w:style w:type="character" w:customStyle="1" w:styleId="Heading3Char">
    <w:name w:val="Heading 3 Char"/>
    <w:basedOn w:val="DefaultParagraphFont"/>
    <w:link w:val="Heading3"/>
    <w:uiPriority w:val="99"/>
    <w:qFormat/>
    <w:rPr>
      <w:rFonts w:ascii="Arial" w:eastAsia="Times New Roman" w:hAnsi="Arial" w:cs="Arial"/>
      <w:b/>
      <w:bCs/>
      <w:color w:val="666699"/>
      <w:sz w:val="24"/>
      <w:szCs w:val="24"/>
      <w:lang w:val="en-GB"/>
    </w:rPr>
  </w:style>
  <w:style w:type="character" w:customStyle="1" w:styleId="Heading4Char">
    <w:name w:val="Heading 4 Char"/>
    <w:basedOn w:val="DefaultParagraphFont"/>
    <w:link w:val="Heading4"/>
    <w:uiPriority w:val="9"/>
    <w:qFormat/>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link w:val="Heading5"/>
    <w:uiPriority w:val="9"/>
    <w:qFormat/>
    <w:rPr>
      <w:rFonts w:asciiTheme="majorHAnsi" w:eastAsiaTheme="majorEastAsia" w:hAnsiTheme="majorHAnsi" w:cstheme="majorBidi"/>
      <w:color w:val="244061" w:themeColor="accent1" w:themeShade="80"/>
      <w:sz w:val="24"/>
      <w:szCs w:val="24"/>
      <w:lang w:val="en-GB"/>
    </w:rPr>
  </w:style>
  <w:style w:type="character" w:customStyle="1" w:styleId="Heading6Char">
    <w:name w:val="Heading 6 Char"/>
    <w:basedOn w:val="DefaultParagraphFont"/>
    <w:link w:val="Heading6"/>
    <w:uiPriority w:val="99"/>
    <w:qFormat/>
    <w:rPr>
      <w:rFonts w:ascii="Arial" w:eastAsia="Times New Roman" w:hAnsi="Arial" w:cs="Arial"/>
      <w:b/>
      <w:bCs/>
      <w:sz w:val="24"/>
      <w:szCs w:val="24"/>
      <w:lang w:val="en-GB"/>
    </w:rPr>
  </w:style>
  <w:style w:type="character" w:customStyle="1" w:styleId="Heading7Char">
    <w:name w:val="Heading 7 Char"/>
    <w:basedOn w:val="DefaultParagraphFont"/>
    <w:link w:val="Heading7"/>
    <w:uiPriority w:val="99"/>
    <w:qFormat/>
    <w:rPr>
      <w:rFonts w:ascii="Arial" w:eastAsia="Times New Roman" w:hAnsi="Arial" w:cs="Arial"/>
      <w:b/>
      <w:bCs/>
      <w:lang w:val="en-GB"/>
    </w:rPr>
  </w:style>
  <w:style w:type="character" w:customStyle="1" w:styleId="Heading8Char">
    <w:name w:val="Heading 8 Char"/>
    <w:basedOn w:val="DefaultParagraphFont"/>
    <w:link w:val="Heading8"/>
    <w:uiPriority w:val="99"/>
    <w:qFormat/>
    <w:rPr>
      <w:rFonts w:ascii="Arial" w:eastAsia="Times New Roman" w:hAnsi="Arial" w:cs="Arial"/>
      <w:b/>
      <w:bCs/>
      <w:sz w:val="32"/>
      <w:szCs w:val="32"/>
      <w:lang w:val="en-GB"/>
    </w:rPr>
  </w:style>
  <w:style w:type="paragraph" w:customStyle="1" w:styleId="BodyText1">
    <w:name w:val="Body Text1"/>
    <w:basedOn w:val="BodyText"/>
    <w:link w:val="BodytextChar0"/>
    <w:uiPriority w:val="99"/>
    <w:qFormat/>
    <w:pPr>
      <w:spacing w:before="240"/>
      <w:ind w:left="1701"/>
    </w:pPr>
    <w:rPr>
      <w:rFonts w:ascii="Garamond" w:hAnsi="Garamond" w:cs="Garamond"/>
    </w:rPr>
  </w:style>
  <w:style w:type="character" w:customStyle="1" w:styleId="BodytextChar0">
    <w:name w:val="Body text Char"/>
    <w:basedOn w:val="BodyTextChar"/>
    <w:link w:val="BodyText1"/>
    <w:uiPriority w:val="99"/>
    <w:qFormat/>
    <w:locked/>
    <w:rPr>
      <w:rFonts w:ascii="Garamond" w:eastAsia="Times New Roman" w:hAnsi="Garamond" w:cs="Garamond"/>
      <w:sz w:val="24"/>
      <w:szCs w:val="24"/>
      <w:lang w:val="en-GB"/>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val="en-GB"/>
    </w:rPr>
  </w:style>
  <w:style w:type="paragraph" w:styleId="ListParagraph">
    <w:name w:val="List Paragraph"/>
    <w:basedOn w:val="Normal"/>
    <w:uiPriority w:val="1"/>
    <w:qFormat/>
    <w:pPr>
      <w:ind w:left="720"/>
      <w:contextualSpacing/>
    </w:p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lang w:val="en-GB"/>
    </w:rPr>
  </w:style>
  <w:style w:type="paragraph" w:customStyle="1" w:styleId="Default">
    <w:name w:val="Default"/>
    <w:link w:val="DefaultChar"/>
    <w:qFormat/>
    <w:pPr>
      <w:autoSpaceDE w:val="0"/>
      <w:autoSpaceDN w:val="0"/>
      <w:adjustRightInd w:val="0"/>
      <w:spacing w:before="120" w:after="120"/>
      <w:jc w:val="both"/>
    </w:pPr>
    <w:rPr>
      <w:rFonts w:ascii="Arial" w:eastAsia="Times New Roman" w:hAnsi="Arial" w:cs="Arial"/>
      <w:color w:val="000000"/>
      <w:sz w:val="22"/>
      <w:szCs w:val="22"/>
      <w:lang w:val="fi-FI" w:eastAsia="fi-FI"/>
    </w:rPr>
  </w:style>
  <w:style w:type="paragraph" w:customStyle="1" w:styleId="DefaultBulletPoints">
    <w:name w:val="Default Bullet Points"/>
    <w:basedOn w:val="Default"/>
    <w:uiPriority w:val="99"/>
    <w:qFormat/>
  </w:style>
  <w:style w:type="paragraph" w:customStyle="1" w:styleId="eokappendix2">
    <w:name w:val="eok appendix2"/>
    <w:basedOn w:val="Normal"/>
    <w:uiPriority w:val="99"/>
    <w:qFormat/>
    <w:pPr>
      <w:numPr>
        <w:ilvl w:val="1"/>
        <w:numId w:val="3"/>
      </w:numPr>
    </w:pPr>
  </w:style>
  <w:style w:type="paragraph" w:customStyle="1" w:styleId="DefaultList">
    <w:name w:val="Default List"/>
    <w:basedOn w:val="BodyText"/>
    <w:uiPriority w:val="99"/>
    <w:qFormat/>
    <w:pPr>
      <w:numPr>
        <w:numId w:val="4"/>
      </w:numPr>
      <w:spacing w:before="240"/>
    </w:pPr>
    <w:rPr>
      <w:rFonts w:ascii="Arial" w:hAnsi="Arial" w:cs="Arial"/>
      <w:b/>
      <w:bCs/>
      <w:sz w:val="22"/>
      <w:szCs w:val="22"/>
      <w:u w:val="single"/>
    </w:rPr>
  </w:style>
  <w:style w:type="paragraph" w:customStyle="1" w:styleId="ListOf">
    <w:name w:val="ListOf"/>
    <w:basedOn w:val="Heading1"/>
    <w:next w:val="BodyText"/>
    <w:uiPriority w:val="99"/>
    <w:qFormat/>
    <w:pPr>
      <w:numPr>
        <w:numId w:val="0"/>
      </w:numPr>
      <w:spacing w:before="0"/>
    </w:pPr>
    <w:rPr>
      <w:color w:val="auto"/>
    </w:rPr>
  </w:style>
  <w:style w:type="paragraph" w:styleId="NoSpacing">
    <w:name w:val="No Spacing"/>
    <w:qFormat/>
    <w:rPr>
      <w:rFonts w:eastAsia="Times New Roman"/>
      <w:sz w:val="24"/>
      <w:szCs w:val="24"/>
      <w:lang w:val="en-GB"/>
    </w:rPr>
  </w:style>
  <w:style w:type="character" w:customStyle="1" w:styleId="EmailStyle16">
    <w:name w:val="EmailStyle16"/>
    <w:basedOn w:val="DefaultParagraphFont"/>
    <w:uiPriority w:val="99"/>
    <w:qFormat/>
    <w:rPr>
      <w:rFonts w:ascii="Arial" w:hAnsi="Arial" w:cs="Arial"/>
      <w:color w:val="000000"/>
      <w:sz w:val="20"/>
      <w:szCs w:val="20"/>
    </w:rPr>
  </w:style>
  <w:style w:type="paragraph" w:customStyle="1" w:styleId="Appendix">
    <w:name w:val="Appendix"/>
    <w:basedOn w:val="Heading1"/>
    <w:next w:val="BodyText"/>
    <w:uiPriority w:val="99"/>
    <w:qFormat/>
    <w:pPr>
      <w:numPr>
        <w:numId w:val="5"/>
      </w:numPr>
      <w:spacing w:before="8040"/>
    </w:pPr>
  </w:style>
  <w:style w:type="paragraph" w:customStyle="1" w:styleId="Appendix2">
    <w:name w:val="Appendix2"/>
    <w:basedOn w:val="Heading2"/>
    <w:next w:val="BodyText"/>
    <w:uiPriority w:val="99"/>
    <w:qFormat/>
    <w:pPr>
      <w:numPr>
        <w:numId w:val="5"/>
      </w:numPr>
      <w:ind w:left="0" w:firstLine="0"/>
    </w:pPr>
  </w:style>
  <w:style w:type="paragraph" w:customStyle="1" w:styleId="TableText">
    <w:name w:val="Table Text"/>
    <w:basedOn w:val="BodyText"/>
    <w:uiPriority w:val="99"/>
    <w:qFormat/>
    <w:rPr>
      <w:rFonts w:ascii="Garamond" w:hAnsi="Garamond" w:cs="Garamond"/>
      <w:sz w:val="18"/>
      <w:szCs w:val="18"/>
    </w:rPr>
  </w:style>
  <w:style w:type="paragraph" w:customStyle="1" w:styleId="TableHead">
    <w:name w:val="Table Head"/>
    <w:basedOn w:val="TableText"/>
    <w:uiPriority w:val="99"/>
    <w:qFormat/>
    <w:rPr>
      <w:b/>
      <w:bCs/>
    </w:rPr>
  </w:style>
  <w:style w:type="paragraph" w:customStyle="1" w:styleId="Style1">
    <w:name w:val="Style1"/>
    <w:basedOn w:val="TableText"/>
    <w:next w:val="BodyText"/>
    <w:uiPriority w:val="99"/>
    <w:qFormat/>
    <w:pPr>
      <w:spacing w:after="240"/>
    </w:pPr>
    <w:rPr>
      <w:i/>
      <w:iCs/>
    </w:rPr>
  </w:style>
  <w:style w:type="character" w:customStyle="1" w:styleId="FootnoteTextChar">
    <w:name w:val="Footnote Text Char"/>
    <w:basedOn w:val="DefaultParagraphFont"/>
    <w:link w:val="FootnoteText"/>
    <w:uiPriority w:val="99"/>
    <w:semiHidden/>
    <w:qFormat/>
    <w:rPr>
      <w:rFonts w:ascii="Garamond" w:eastAsia="Times New Roman" w:hAnsi="Garamond" w:cs="Garamond"/>
      <w:sz w:val="16"/>
      <w:szCs w:val="16"/>
      <w:lang w:val="en-GB"/>
    </w:rPr>
  </w:style>
  <w:style w:type="character" w:customStyle="1" w:styleId="DocumentMapChar">
    <w:name w:val="Document Map Char"/>
    <w:basedOn w:val="DefaultParagraphFont"/>
    <w:link w:val="DocumentMap"/>
    <w:uiPriority w:val="99"/>
    <w:semiHidden/>
    <w:qFormat/>
    <w:rPr>
      <w:rFonts w:ascii="Tahoma" w:eastAsia="Times New Roman" w:hAnsi="Tahoma" w:cs="Tahoma"/>
      <w:sz w:val="24"/>
      <w:szCs w:val="24"/>
      <w:shd w:val="clear" w:color="auto" w:fill="000080"/>
      <w:lang w:val="en-GB"/>
    </w:rPr>
  </w:style>
  <w:style w:type="paragraph" w:customStyle="1" w:styleId="warning">
    <w:name w:val="warning"/>
    <w:uiPriority w:val="99"/>
    <w:qFormat/>
    <w:pPr>
      <w:spacing w:before="360" w:after="240"/>
      <w:ind w:left="2835" w:firstLine="567"/>
      <w:jc w:val="both"/>
    </w:pPr>
    <w:rPr>
      <w:rFonts w:ascii="Arial" w:eastAsia="Times New Roman" w:hAnsi="Arial" w:cs="Arial"/>
      <w:b/>
      <w:bCs/>
      <w:i/>
      <w:iCs/>
      <w:sz w:val="28"/>
      <w:szCs w:val="28"/>
      <w:lang w:val="fr-FR" w:eastAsia="fr-FR"/>
      <w14:shadow w14:blurRad="50800" w14:dist="38100" w14:dir="2700000" w14:sx="100000" w14:sy="100000" w14:kx="0" w14:ky="0" w14:algn="tl">
        <w14:srgbClr w14:val="000000">
          <w14:alpha w14:val="60000"/>
        </w14:srgbClr>
      </w14:shadow>
    </w:rPr>
  </w:style>
  <w:style w:type="paragraph" w:customStyle="1" w:styleId="Preface">
    <w:name w:val="Preface"/>
    <w:basedOn w:val="Heading1"/>
    <w:next w:val="BodyText"/>
    <w:uiPriority w:val="99"/>
    <w:qFormat/>
    <w:pPr>
      <w:numPr>
        <w:numId w:val="0"/>
      </w:numPr>
      <w:spacing w:before="360"/>
    </w:pPr>
    <w:rPr>
      <w:color w:val="auto"/>
    </w:rPr>
  </w:style>
  <w:style w:type="character" w:customStyle="1" w:styleId="BodyTextIndentChar">
    <w:name w:val="Body Text Indent Char"/>
    <w:basedOn w:val="DefaultParagraphFont"/>
    <w:link w:val="BodyTextIndent"/>
    <w:uiPriority w:val="99"/>
    <w:semiHidden/>
    <w:qFormat/>
    <w:rPr>
      <w:rFonts w:ascii="Arial" w:eastAsia="Times New Roman" w:hAnsi="Arial" w:cs="Arial"/>
      <w:b/>
      <w:bCs/>
      <w:sz w:val="24"/>
      <w:szCs w:val="24"/>
      <w:u w:val="single"/>
      <w:lang w:val="en-GB" w:eastAsia="fr-FR"/>
    </w:rPr>
  </w:style>
  <w:style w:type="paragraph" w:customStyle="1" w:styleId="Point1">
    <w:name w:val="Point 1"/>
    <w:basedOn w:val="Normal"/>
    <w:uiPriority w:val="99"/>
    <w:qFormat/>
    <w:pPr>
      <w:spacing w:before="120" w:after="120"/>
      <w:ind w:left="1418" w:hanging="567"/>
      <w:jc w:val="both"/>
    </w:pPr>
    <w:rPr>
      <w:rFonts w:ascii="TimesNewRoman" w:hAnsi="TimesNewRoman" w:cs="TimesNewRoman"/>
      <w:lang w:eastAsia="fr-FR"/>
    </w:rPr>
  </w:style>
  <w:style w:type="paragraph" w:customStyle="1" w:styleId="Item1">
    <w:name w:val="Item 1"/>
    <w:basedOn w:val="Normal"/>
    <w:uiPriority w:val="99"/>
    <w:qFormat/>
    <w:pPr>
      <w:numPr>
        <w:numId w:val="6"/>
      </w:numPr>
      <w:spacing w:before="20" w:after="20"/>
      <w:jc w:val="both"/>
    </w:pPr>
    <w:rPr>
      <w:rFonts w:ascii="Arial" w:hAnsi="Arial" w:cs="Arial"/>
      <w:sz w:val="20"/>
      <w:szCs w:val="20"/>
    </w:rPr>
  </w:style>
  <w:style w:type="paragraph" w:customStyle="1" w:styleId="ListOf2">
    <w:name w:val="ListOf2"/>
    <w:basedOn w:val="ListOf"/>
    <w:uiPriority w:val="99"/>
    <w:qFormat/>
    <w:pPr>
      <w:pBdr>
        <w:bottom w:val="none" w:sz="0" w:space="0" w:color="auto"/>
      </w:pBdr>
    </w:pPr>
    <w:rPr>
      <w:rFonts w:ascii="Garamond" w:hAnsi="Garamond" w:cs="Garamond"/>
      <w:caps/>
      <w:sz w:val="24"/>
      <w:szCs w:val="24"/>
    </w:rPr>
  </w:style>
  <w:style w:type="paragraph" w:customStyle="1" w:styleId="Outline">
    <w:name w:val="Outline"/>
    <w:basedOn w:val="Normal"/>
    <w:uiPriority w:val="99"/>
    <w:qFormat/>
    <w:pPr>
      <w:spacing w:before="240"/>
    </w:pPr>
    <w:rPr>
      <w:kern w:val="28"/>
      <w:lang w:val="en-US"/>
    </w:rPr>
  </w:style>
  <w:style w:type="paragraph" w:customStyle="1" w:styleId="eokmaintext">
    <w:name w:val="eok maintext"/>
    <w:basedOn w:val="Normal"/>
    <w:uiPriority w:val="99"/>
    <w:qFormat/>
    <w:pPr>
      <w:spacing w:before="120" w:after="120"/>
      <w:ind w:left="567"/>
    </w:pPr>
    <w:rPr>
      <w:rFonts w:ascii="Arial Narrow" w:hAnsi="Arial Narrow" w:cs="Arial Narrow"/>
    </w:rPr>
  </w:style>
  <w:style w:type="paragraph" w:customStyle="1" w:styleId="eokheading1">
    <w:name w:val="eok heading1"/>
    <w:basedOn w:val="Heading1"/>
    <w:next w:val="eokmaintext"/>
    <w:uiPriority w:val="99"/>
    <w:qFormat/>
    <w:pPr>
      <w:pBdr>
        <w:bottom w:val="none" w:sz="0" w:space="0" w:color="auto"/>
      </w:pBdr>
      <w:tabs>
        <w:tab w:val="clear" w:pos="360"/>
        <w:tab w:val="left" w:pos="0"/>
      </w:tabs>
      <w:overflowPunct/>
      <w:autoSpaceDE/>
      <w:autoSpaceDN/>
      <w:adjustRightInd/>
      <w:spacing w:after="280"/>
      <w:ind w:left="360" w:hanging="360"/>
      <w:textAlignment w:val="auto"/>
    </w:pPr>
    <w:rPr>
      <w:rFonts w:ascii="Times New Roman" w:hAnsi="Times New Roman" w:cs="Times New Roman"/>
      <w:color w:val="000080"/>
      <w:kern w:val="32"/>
      <w:sz w:val="28"/>
      <w:szCs w:val="28"/>
    </w:rPr>
  </w:style>
  <w:style w:type="paragraph" w:customStyle="1" w:styleId="eokheading2">
    <w:name w:val="eok heading2"/>
    <w:basedOn w:val="Heading2"/>
    <w:next w:val="eokmaintext"/>
    <w:uiPriority w:val="99"/>
    <w:qFormat/>
    <w:pPr>
      <w:tabs>
        <w:tab w:val="left" w:pos="1440"/>
      </w:tabs>
      <w:overflowPunct/>
      <w:autoSpaceDE/>
      <w:autoSpaceDN/>
      <w:adjustRightInd/>
      <w:spacing w:before="240" w:after="120"/>
      <w:ind w:left="1440" w:hanging="360"/>
      <w:textAlignment w:val="auto"/>
    </w:pPr>
    <w:rPr>
      <w:rFonts w:ascii="Arial Narrow" w:hAnsi="Arial Narrow" w:cs="Arial Narrow"/>
      <w:b w:val="0"/>
      <w:bCs w:val="0"/>
    </w:rPr>
  </w:style>
  <w:style w:type="paragraph" w:customStyle="1" w:styleId="eokheading3">
    <w:name w:val="eok heading3"/>
    <w:basedOn w:val="Heading3"/>
    <w:next w:val="eokmaintext"/>
    <w:uiPriority w:val="99"/>
    <w:qFormat/>
    <w:pPr>
      <w:keepLines/>
      <w:tabs>
        <w:tab w:val="clear" w:pos="1080"/>
        <w:tab w:val="left" w:pos="2160"/>
      </w:tabs>
      <w:overflowPunct/>
      <w:autoSpaceDE/>
      <w:autoSpaceDN/>
      <w:adjustRightInd/>
      <w:spacing w:before="240" w:after="120"/>
      <w:ind w:left="2160" w:hanging="360"/>
      <w:textAlignment w:val="auto"/>
    </w:pPr>
    <w:rPr>
      <w:b w:val="0"/>
      <w:bCs w:val="0"/>
      <w:sz w:val="22"/>
      <w:szCs w:val="22"/>
    </w:rPr>
  </w:style>
  <w:style w:type="paragraph" w:customStyle="1" w:styleId="Text2">
    <w:name w:val="Text 2"/>
    <w:basedOn w:val="Normal"/>
    <w:uiPriority w:val="99"/>
    <w:qFormat/>
    <w:pPr>
      <w:tabs>
        <w:tab w:val="left" w:pos="2161"/>
      </w:tabs>
      <w:spacing w:after="240"/>
      <w:ind w:left="1202"/>
      <w:jc w:val="both"/>
    </w:pPr>
    <w:rPr>
      <w:lang w:eastAsia="en-GB"/>
    </w:rPr>
  </w:style>
  <w:style w:type="character" w:customStyle="1" w:styleId="BodyText2Char">
    <w:name w:val="Body Text 2 Char"/>
    <w:basedOn w:val="DefaultParagraphFont"/>
    <w:link w:val="BodyText2"/>
    <w:uiPriority w:val="99"/>
    <w:semiHidden/>
    <w:qFormat/>
    <w:rPr>
      <w:rFonts w:ascii="Times New Roman" w:eastAsia="Times New Roman" w:hAnsi="Times New Roman" w:cs="Times New Roman"/>
      <w:sz w:val="24"/>
      <w:szCs w:val="24"/>
      <w:lang w:val="en-GB"/>
    </w:rPr>
  </w:style>
  <w:style w:type="character" w:customStyle="1" w:styleId="BodyTextIndent3Char">
    <w:name w:val="Body Text Indent 3 Char"/>
    <w:basedOn w:val="DefaultParagraphFont"/>
    <w:link w:val="BodyTextIndent3"/>
    <w:uiPriority w:val="99"/>
    <w:semiHidden/>
    <w:qFormat/>
    <w:rPr>
      <w:rFonts w:ascii="Arial" w:eastAsia="Times New Roman" w:hAnsi="Arial" w:cs="Arial"/>
      <w:spacing w:val="-3"/>
      <w:lang w:val="en-GB"/>
    </w:rPr>
  </w:style>
  <w:style w:type="character" w:customStyle="1" w:styleId="EndnoteTextChar">
    <w:name w:val="Endnote Text Char"/>
    <w:basedOn w:val="DefaultParagraphFont"/>
    <w:link w:val="EndnoteText"/>
    <w:uiPriority w:val="99"/>
    <w:semiHidden/>
    <w:qFormat/>
    <w:rPr>
      <w:rFonts w:ascii="Courier" w:eastAsia="Times New Roman" w:hAnsi="Courier" w:cs="Courier"/>
      <w:sz w:val="24"/>
      <w:szCs w:val="24"/>
      <w:lang w:val="en-GB"/>
    </w:rPr>
  </w:style>
  <w:style w:type="paragraph" w:customStyle="1" w:styleId="CoverCopyright">
    <w:name w:val="CoverCopyright"/>
    <w:basedOn w:val="Normal"/>
    <w:next w:val="Normal"/>
    <w:uiPriority w:val="99"/>
    <w:qFormat/>
    <w:pPr>
      <w:spacing w:before="120"/>
    </w:pPr>
    <w:rPr>
      <w:rFonts w:ascii="Arial" w:hAnsi="Arial" w:cs="Arial"/>
      <w:color w:val="000000"/>
      <w:sz w:val="16"/>
      <w:szCs w:val="16"/>
    </w:rPr>
  </w:style>
  <w:style w:type="paragraph" w:customStyle="1" w:styleId="SKMPreface">
    <w:name w:val="SKM Preface"/>
    <w:basedOn w:val="Preface"/>
    <w:uiPriority w:val="99"/>
    <w:qFormat/>
    <w:pPr>
      <w:pBdr>
        <w:bottom w:val="none" w:sz="0" w:space="0" w:color="auto"/>
      </w:pBdr>
      <w:spacing w:before="0" w:after="60"/>
    </w:pPr>
  </w:style>
  <w:style w:type="paragraph" w:customStyle="1" w:styleId="BodyText20">
    <w:name w:val="Body Text2"/>
    <w:basedOn w:val="BodyText"/>
    <w:uiPriority w:val="99"/>
    <w:qFormat/>
    <w:pPr>
      <w:spacing w:before="240"/>
      <w:ind w:left="1701"/>
    </w:pPr>
    <w:rPr>
      <w:rFonts w:ascii="Garamond" w:hAnsi="Garamond" w:cs="Garamond"/>
    </w:rPr>
  </w:style>
  <w:style w:type="paragraph" w:customStyle="1" w:styleId="NoSpacing1">
    <w:name w:val="No Spacing1"/>
    <w:uiPriority w:val="99"/>
    <w:qFormat/>
    <w:rPr>
      <w:rFonts w:ascii="Calibri" w:eastAsia="Times New Roman" w:hAnsi="Calibri" w:cs="Calibri"/>
      <w:sz w:val="22"/>
      <w:szCs w:val="22"/>
      <w:lang w:val="en-GB"/>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GB"/>
    </w:rPr>
  </w:style>
  <w:style w:type="paragraph" w:customStyle="1" w:styleId="ColorfulList-Accent11">
    <w:name w:val="Colorful List - Accent 11"/>
    <w:basedOn w:val="Normal"/>
    <w:uiPriority w:val="99"/>
    <w:qFormat/>
    <w:pPr>
      <w:spacing w:after="200" w:line="276" w:lineRule="auto"/>
      <w:ind w:left="720"/>
    </w:pPr>
    <w:rPr>
      <w:rFonts w:ascii="Calibri" w:hAnsi="Calibri" w:cs="Calibri"/>
      <w:sz w:val="22"/>
      <w:szCs w:val="22"/>
      <w:lang w:val="en-US"/>
    </w:rPr>
  </w:style>
  <w:style w:type="paragraph" w:customStyle="1" w:styleId="FreeForm">
    <w:name w:val="Free Form"/>
    <w:uiPriority w:val="99"/>
    <w:qFormat/>
    <w:rPr>
      <w:rFonts w:ascii="Cambria" w:eastAsia="?????? Pro W3" w:hAnsi="Cambria" w:cs="Cambria"/>
      <w:color w:val="000000"/>
      <w:sz w:val="24"/>
      <w:szCs w:val="24"/>
      <w:lang w:val="en-AU" w:eastAsia="en-AU"/>
    </w:rPr>
  </w:style>
  <w:style w:type="paragraph" w:customStyle="1" w:styleId="Style2">
    <w:name w:val="Style2"/>
    <w:basedOn w:val="DefaultBulletPoints"/>
    <w:uiPriority w:val="99"/>
    <w:qFormat/>
    <w:pPr>
      <w:numPr>
        <w:numId w:val="7"/>
      </w:numPr>
    </w:pPr>
    <w:rPr>
      <w:b/>
      <w:bCs/>
      <w:u w:val="single"/>
    </w:rPr>
  </w:style>
  <w:style w:type="paragraph" w:customStyle="1" w:styleId="ColorfulList-Accent12">
    <w:name w:val="Colorful List - Accent 12"/>
    <w:basedOn w:val="Normal"/>
    <w:qFormat/>
    <w:pPr>
      <w:spacing w:after="200" w:line="276" w:lineRule="auto"/>
      <w:ind w:left="720"/>
    </w:pPr>
    <w:rPr>
      <w:rFonts w:ascii="Calibri" w:hAnsi="Calibri" w:cs="Calibri"/>
      <w:sz w:val="22"/>
      <w:szCs w:val="22"/>
    </w:rPr>
  </w:style>
  <w:style w:type="character" w:customStyle="1" w:styleId="CommentSubjectChar">
    <w:name w:val="Comment Subject Char"/>
    <w:basedOn w:val="CommentTextChar"/>
    <w:link w:val="CommentSubject"/>
    <w:qFormat/>
    <w:rPr>
      <w:rFonts w:ascii="Times New Roman" w:eastAsia="Times New Roman" w:hAnsi="Times New Roman" w:cs="Times New Roman"/>
      <w:b/>
      <w:bCs/>
      <w:sz w:val="20"/>
      <w:szCs w:val="20"/>
      <w:lang w:val="en-GB"/>
    </w:rPr>
  </w:style>
  <w:style w:type="character" w:customStyle="1" w:styleId="hps">
    <w:name w:val="hps"/>
    <w:basedOn w:val="DefaultParagraphFont"/>
    <w:qFormat/>
  </w:style>
  <w:style w:type="character" w:customStyle="1" w:styleId="addmd">
    <w:name w:val="addmd"/>
    <w:basedOn w:val="DefaultParagraphFont"/>
    <w:qFormat/>
  </w:style>
  <w:style w:type="paragraph" w:customStyle="1" w:styleId="BodyText3">
    <w:name w:val="Body Text3"/>
    <w:basedOn w:val="BodyText"/>
    <w:uiPriority w:val="99"/>
    <w:qFormat/>
    <w:pPr>
      <w:spacing w:before="240"/>
      <w:ind w:left="1701"/>
    </w:pPr>
    <w:rPr>
      <w:rFonts w:ascii="Garamond" w:hAnsi="Garamond" w:cs="Garamond"/>
    </w:rPr>
  </w:style>
  <w:style w:type="character" w:customStyle="1" w:styleId="BookTitle1">
    <w:name w:val="Book Title1"/>
    <w:basedOn w:val="DefaultParagraphFont"/>
    <w:uiPriority w:val="33"/>
    <w:qFormat/>
    <w:rPr>
      <w:b/>
      <w:bCs/>
      <w:smallCaps/>
      <w:spacing w:val="5"/>
    </w:rPr>
  </w:style>
  <w:style w:type="character" w:styleId="PlaceholderText">
    <w:name w:val="Placeholder Text"/>
    <w:basedOn w:val="DefaultParagraphFont"/>
    <w:uiPriority w:val="99"/>
    <w:semiHidden/>
    <w:qFormat/>
    <w:rPr>
      <w:color w:val="808080"/>
    </w:rPr>
  </w:style>
  <w:style w:type="character" w:customStyle="1" w:styleId="DefaultChar">
    <w:name w:val="Default Char"/>
    <w:basedOn w:val="DefaultParagraphFont"/>
    <w:link w:val="Default"/>
    <w:qFormat/>
    <w:rPr>
      <w:rFonts w:ascii="Arial" w:eastAsia="Times New Roman" w:hAnsi="Arial" w:cs="Arial"/>
      <w:color w:val="000000"/>
      <w:lang w:val="fi-FI" w:eastAsia="fi-FI"/>
    </w:rPr>
  </w:style>
  <w:style w:type="character" w:customStyle="1" w:styleId="FSCSubjectHeading">
    <w:name w:val="FSC Subject Heading"/>
    <w:qFormat/>
    <w:rPr>
      <w:rFonts w:ascii="Arial" w:hAnsi="Arial"/>
      <w:b/>
      <w:sz w:val="18"/>
    </w:rPr>
  </w:style>
  <w:style w:type="paragraph" w:customStyle="1" w:styleId="ListParagraph1">
    <w:name w:val="List Paragraph1"/>
    <w:basedOn w:val="Normal"/>
    <w:link w:val="ListParagraphChar"/>
    <w:uiPriority w:val="34"/>
    <w:qFormat/>
    <w:pPr>
      <w:widowControl w:val="0"/>
      <w:adjustRightInd w:val="0"/>
      <w:spacing w:after="280" w:line="280" w:lineRule="exact"/>
      <w:ind w:left="720"/>
      <w:contextualSpacing/>
      <w:jc w:val="both"/>
      <w:textAlignment w:val="baseline"/>
    </w:pPr>
    <w:rPr>
      <w:rFonts w:ascii="Arial" w:hAnsi="Arial"/>
      <w:sz w:val="22"/>
      <w:szCs w:val="22"/>
      <w:lang w:val="de-DE" w:eastAsia="de-DE"/>
    </w:rPr>
  </w:style>
  <w:style w:type="character" w:customStyle="1" w:styleId="ListParagraphChar">
    <w:name w:val="List Paragraph Char"/>
    <w:link w:val="ListParagraph1"/>
    <w:uiPriority w:val="34"/>
    <w:qFormat/>
    <w:locked/>
    <w:rPr>
      <w:rFonts w:ascii="Arial" w:eastAsia="Times New Roman" w:hAnsi="Arial" w:cs="Times New Roman"/>
      <w:lang w:val="de-DE" w:eastAsia="de-DE"/>
    </w:rPr>
  </w:style>
  <w:style w:type="paragraph" w:customStyle="1" w:styleId="NoiDung">
    <w:name w:val="Noi Dung"/>
    <w:basedOn w:val="Normal"/>
    <w:link w:val="NoiDungChar"/>
    <w:qFormat/>
    <w:pPr>
      <w:widowControl w:val="0"/>
      <w:autoSpaceDE w:val="0"/>
      <w:autoSpaceDN w:val="0"/>
      <w:adjustRightInd w:val="0"/>
      <w:spacing w:before="120" w:line="312" w:lineRule="auto"/>
      <w:ind w:firstLine="720"/>
      <w:jc w:val="both"/>
    </w:pPr>
    <w:rPr>
      <w:rFonts w:ascii="Arial" w:eastAsia="Calibri" w:hAnsi="Arial"/>
      <w:sz w:val="22"/>
      <w:szCs w:val="26"/>
      <w:lang w:val="en-US"/>
    </w:rPr>
  </w:style>
  <w:style w:type="character" w:customStyle="1" w:styleId="NoiDungChar">
    <w:name w:val="Noi Dung Char"/>
    <w:link w:val="NoiDung"/>
    <w:qFormat/>
    <w:rPr>
      <w:rFonts w:ascii="Arial" w:eastAsia="Calibri" w:hAnsi="Arial" w:cs="Times New Roman"/>
      <w:szCs w:val="26"/>
    </w:rPr>
  </w:style>
  <w:style w:type="paragraph" w:customStyle="1" w:styleId="TOCHeading1">
    <w:name w:val="TOC Heading1"/>
    <w:basedOn w:val="Heading1"/>
    <w:next w:val="Normal"/>
    <w:uiPriority w:val="39"/>
    <w:unhideWhenUsed/>
    <w:qFormat/>
    <w:pPr>
      <w:numPr>
        <w:numId w:val="0"/>
      </w:numPr>
      <w:pBdr>
        <w:bottom w:val="none" w:sz="0" w:space="0" w:color="auto"/>
      </w:pBdr>
      <w:overflowPunct/>
      <w:autoSpaceDE/>
      <w:autoSpaceDN/>
      <w:adjustRightInd/>
      <w:spacing w:before="240" w:after="0" w:line="259" w:lineRule="auto"/>
      <w:textAlignment w:val="auto"/>
      <w:outlineLvl w:val="9"/>
    </w:pPr>
    <w:rPr>
      <w:rFonts w:asciiTheme="majorHAnsi" w:eastAsiaTheme="majorEastAsia" w:hAnsiTheme="majorHAnsi" w:cstheme="majorBidi"/>
      <w:b w:val="0"/>
      <w:bCs w:val="0"/>
      <w:color w:val="365F91" w:themeColor="accent1" w:themeShade="BF"/>
      <w:sz w:val="32"/>
      <w:szCs w:val="32"/>
      <w:lang w:val="en-US"/>
    </w:rPr>
  </w:style>
  <w:style w:type="paragraph" w:customStyle="1" w:styleId="02">
    <w:name w:val="02"/>
    <w:basedOn w:val="Heading2"/>
    <w:qFormat/>
    <w:pPr>
      <w:numPr>
        <w:ilvl w:val="0"/>
        <w:numId w:val="0"/>
      </w:numPr>
      <w:spacing w:before="0" w:after="0" w:line="312" w:lineRule="auto"/>
      <w:ind w:left="648"/>
    </w:pPr>
    <w:rPr>
      <w:rFonts w:ascii="Times New Roman" w:hAnsi="Times New Roman" w:cs="Times New Roman"/>
      <w:color w:val="auto"/>
      <w:sz w:val="28"/>
      <w:szCs w:val="28"/>
    </w:rPr>
  </w:style>
  <w:style w:type="character" w:customStyle="1" w:styleId="Heading9Char">
    <w:name w:val="Heading 9 Char"/>
    <w:basedOn w:val="DefaultParagraphFont"/>
    <w:link w:val="Heading9"/>
    <w:uiPriority w:val="9"/>
    <w:qFormat/>
    <w:rPr>
      <w:rFonts w:asciiTheme="majorHAnsi" w:eastAsiaTheme="majorEastAsia" w:hAnsiTheme="majorHAnsi" w:cstheme="majorBidi"/>
      <w:i/>
      <w:iCs/>
      <w:color w:val="262626" w:themeColor="text1" w:themeTint="D9"/>
      <w:sz w:val="21"/>
      <w:szCs w:val="21"/>
    </w:rPr>
  </w:style>
  <w:style w:type="paragraph" w:customStyle="1" w:styleId="isselectedend">
    <w:name w:val="isselectedend"/>
    <w:basedOn w:val="Normal"/>
    <w:qFormat/>
    <w:pPr>
      <w:spacing w:before="100" w:beforeAutospacing="1" w:after="100" w:afterAutospacing="1"/>
    </w:pPr>
    <w:rPr>
      <w:lang w:val="en-US"/>
    </w:rPr>
  </w:style>
  <w:style w:type="paragraph" w:customStyle="1" w:styleId="pdq2pgselectionanchorcontainer">
    <w:name w:val="pdq2pg_selectionanchorcontainer"/>
    <w:basedOn w:val="Normal"/>
    <w:qFormat/>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package" Target="embeddings/Microsoft_PowerPoint_Slide4.sldx"/><Relationship Id="rId42" Type="http://schemas.openxmlformats.org/officeDocument/2006/relationships/image" Target="media/image26.jpeg"/><Relationship Id="rId47" Type="http://schemas.openxmlformats.org/officeDocument/2006/relationships/footer" Target="footer2.xml"/><Relationship Id="rId63" Type="http://schemas.openxmlformats.org/officeDocument/2006/relationships/image" Target="media/image45.jpeg"/><Relationship Id="rId68" Type="http://schemas.openxmlformats.org/officeDocument/2006/relationships/image" Target="media/image50.jpeg"/><Relationship Id="rId84" Type="http://schemas.openxmlformats.org/officeDocument/2006/relationships/image" Target="media/image66.jpeg"/><Relationship Id="rId89" Type="http://schemas.openxmlformats.org/officeDocument/2006/relationships/image" Target="media/image71.jpeg"/><Relationship Id="rId16" Type="http://schemas.openxmlformats.org/officeDocument/2006/relationships/image" Target="media/image6.png"/><Relationship Id="rId11" Type="http://schemas.openxmlformats.org/officeDocument/2006/relationships/package" Target="embeddings/Microsoft_PowerPoint_Slide.sldx"/><Relationship Id="rId32" Type="http://schemas.openxmlformats.org/officeDocument/2006/relationships/image" Target="media/image16.jpeg"/><Relationship Id="rId37" Type="http://schemas.openxmlformats.org/officeDocument/2006/relationships/image" Target="media/image21.jpeg"/><Relationship Id="rId53" Type="http://schemas.openxmlformats.org/officeDocument/2006/relationships/image" Target="media/image35.jpeg"/><Relationship Id="rId58" Type="http://schemas.openxmlformats.org/officeDocument/2006/relationships/image" Target="media/image40.jpeg"/><Relationship Id="rId74" Type="http://schemas.openxmlformats.org/officeDocument/2006/relationships/image" Target="media/image56.jpeg"/><Relationship Id="rId79" Type="http://schemas.openxmlformats.org/officeDocument/2006/relationships/image" Target="media/image61.jpeg"/><Relationship Id="rId5" Type="http://schemas.openxmlformats.org/officeDocument/2006/relationships/settings" Target="settings.xml"/><Relationship Id="rId90" Type="http://schemas.openxmlformats.org/officeDocument/2006/relationships/image" Target="media/image72.jpeg"/><Relationship Id="rId22" Type="http://schemas.openxmlformats.org/officeDocument/2006/relationships/package" Target="embeddings/Microsoft_PowerPoint_Slide5.sldx"/><Relationship Id="rId27" Type="http://schemas.openxmlformats.org/officeDocument/2006/relationships/image" Target="media/image11.jpeg"/><Relationship Id="rId43" Type="http://schemas.openxmlformats.org/officeDocument/2006/relationships/image" Target="media/image27.png"/><Relationship Id="rId48" Type="http://schemas.openxmlformats.org/officeDocument/2006/relationships/image" Target="media/image30.jpeg"/><Relationship Id="rId64" Type="http://schemas.openxmlformats.org/officeDocument/2006/relationships/image" Target="media/image46.jpeg"/><Relationship Id="rId69" Type="http://schemas.openxmlformats.org/officeDocument/2006/relationships/image" Target="media/image51.jpeg"/><Relationship Id="rId8" Type="http://schemas.openxmlformats.org/officeDocument/2006/relationships/endnotes" Target="endnotes.xml"/><Relationship Id="rId51" Type="http://schemas.openxmlformats.org/officeDocument/2006/relationships/image" Target="media/image33.jpeg"/><Relationship Id="rId72" Type="http://schemas.openxmlformats.org/officeDocument/2006/relationships/image" Target="media/image54.jpeg"/><Relationship Id="rId80" Type="http://schemas.openxmlformats.org/officeDocument/2006/relationships/image" Target="media/image62.jpeg"/><Relationship Id="rId85" Type="http://schemas.openxmlformats.org/officeDocument/2006/relationships/image" Target="media/image67.jpeg"/><Relationship Id="rId93"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package" Target="embeddings/Microsoft_PowerPoint_Slide1.sldx"/><Relationship Id="rId17" Type="http://schemas.openxmlformats.org/officeDocument/2006/relationships/image" Target="media/image7.emf"/><Relationship Id="rId25" Type="http://schemas.openxmlformats.org/officeDocument/2006/relationships/package" Target="embeddings/Microsoft_PowerPoint_Slide7.sldx"/><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footer" Target="footer1.xml"/><Relationship Id="rId59" Type="http://schemas.openxmlformats.org/officeDocument/2006/relationships/image" Target="media/image41.jpeg"/><Relationship Id="rId67" Type="http://schemas.openxmlformats.org/officeDocument/2006/relationships/image" Target="media/image49.jpeg"/><Relationship Id="rId20" Type="http://schemas.openxmlformats.org/officeDocument/2006/relationships/image" Target="media/image8.emf"/><Relationship Id="rId41" Type="http://schemas.openxmlformats.org/officeDocument/2006/relationships/image" Target="media/image25.jpeg"/><Relationship Id="rId54" Type="http://schemas.openxmlformats.org/officeDocument/2006/relationships/image" Target="media/image36.jpeg"/><Relationship Id="rId62" Type="http://schemas.openxmlformats.org/officeDocument/2006/relationships/image" Target="media/image44.jpeg"/><Relationship Id="rId70" Type="http://schemas.openxmlformats.org/officeDocument/2006/relationships/image" Target="media/image52.jpeg"/><Relationship Id="rId75" Type="http://schemas.openxmlformats.org/officeDocument/2006/relationships/image" Target="media/image57.jpeg"/><Relationship Id="rId83" Type="http://schemas.openxmlformats.org/officeDocument/2006/relationships/image" Target="media/image65.jpeg"/><Relationship Id="rId88" Type="http://schemas.openxmlformats.org/officeDocument/2006/relationships/image" Target="media/image70.jpeg"/><Relationship Id="rId91" Type="http://schemas.openxmlformats.org/officeDocument/2006/relationships/image" Target="media/image7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emf"/><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1.jpeg"/><Relationship Id="rId57" Type="http://schemas.openxmlformats.org/officeDocument/2006/relationships/image" Target="media/image39.jpeg"/><Relationship Id="rId10" Type="http://schemas.openxmlformats.org/officeDocument/2006/relationships/image" Target="media/image2.emf"/><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4.jpeg"/><Relationship Id="rId60" Type="http://schemas.openxmlformats.org/officeDocument/2006/relationships/image" Target="media/image42.jpeg"/><Relationship Id="rId65" Type="http://schemas.openxmlformats.org/officeDocument/2006/relationships/image" Target="media/image47.jpeg"/><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package" Target="embeddings/Microsoft_PowerPoint_Slide2.sldx"/><Relationship Id="rId39" Type="http://schemas.openxmlformats.org/officeDocument/2006/relationships/image" Target="media/image23.jpeg"/><Relationship Id="rId34" Type="http://schemas.openxmlformats.org/officeDocument/2006/relationships/image" Target="media/image18.jpeg"/><Relationship Id="rId50" Type="http://schemas.openxmlformats.org/officeDocument/2006/relationships/image" Target="media/image32.jpeg"/><Relationship Id="rId55" Type="http://schemas.openxmlformats.org/officeDocument/2006/relationships/image" Target="media/image37.jpeg"/><Relationship Id="rId76" Type="http://schemas.openxmlformats.org/officeDocument/2006/relationships/image" Target="media/image58.jpeg"/><Relationship Id="rId7" Type="http://schemas.openxmlformats.org/officeDocument/2006/relationships/footnotes" Target="footnotes.xml"/><Relationship Id="rId71" Type="http://schemas.openxmlformats.org/officeDocument/2006/relationships/image" Target="media/image53.jpeg"/><Relationship Id="rId92"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image" Target="media/image13.jpeg"/><Relationship Id="rId24" Type="http://schemas.openxmlformats.org/officeDocument/2006/relationships/package" Target="embeddings/Microsoft_PowerPoint_Slide6.sldx"/><Relationship Id="rId40" Type="http://schemas.openxmlformats.org/officeDocument/2006/relationships/image" Target="media/image24.jpeg"/><Relationship Id="rId45" Type="http://schemas.openxmlformats.org/officeDocument/2006/relationships/image" Target="media/image29.jpeg"/><Relationship Id="rId66" Type="http://schemas.openxmlformats.org/officeDocument/2006/relationships/image" Target="media/image48.jpeg"/><Relationship Id="rId87" Type="http://schemas.openxmlformats.org/officeDocument/2006/relationships/image" Target="media/image69.jpeg"/><Relationship Id="rId61" Type="http://schemas.openxmlformats.org/officeDocument/2006/relationships/image" Target="media/image43.jpeg"/><Relationship Id="rId82" Type="http://schemas.openxmlformats.org/officeDocument/2006/relationships/image" Target="media/image64.jpeg"/><Relationship Id="rId19" Type="http://schemas.openxmlformats.org/officeDocument/2006/relationships/package" Target="embeddings/Microsoft_PowerPoint_Slide3.sldx"/><Relationship Id="rId14" Type="http://schemas.openxmlformats.org/officeDocument/2006/relationships/image" Target="media/image4.jpeg"/><Relationship Id="rId30" Type="http://schemas.openxmlformats.org/officeDocument/2006/relationships/image" Target="media/image14.jpeg"/><Relationship Id="rId35" Type="http://schemas.openxmlformats.org/officeDocument/2006/relationships/image" Target="media/image19.jpeg"/><Relationship Id="rId56" Type="http://schemas.openxmlformats.org/officeDocument/2006/relationships/image" Target="media/image38.jpeg"/><Relationship Id="rId77" Type="http://schemas.openxmlformats.org/officeDocument/2006/relationships/image" Target="media/image5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BF0B98-F2E4-4F1F-8E0F-EE616D33E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3060</TotalTime>
  <Pages>97</Pages>
  <Words>18123</Words>
  <Characters>103305</Characters>
  <Application>Microsoft Office Word</Application>
  <DocSecurity>0</DocSecurity>
  <Lines>860</Lines>
  <Paragraphs>242</Paragraphs>
  <ScaleCrop>false</ScaleCrop>
  <Company>WWF Greater Mekong</Company>
  <LinksUpToDate>false</LinksUpToDate>
  <CharactersWithSpaces>121186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Hong Phong</dc:creator>
  <cp:lastModifiedBy>Duong Tran</cp:lastModifiedBy>
  <cp:revision>51</cp:revision>
  <cp:lastPrinted>2015-07-28T03:49:00Z</cp:lastPrinted>
  <dcterms:created xsi:type="dcterms:W3CDTF">2021-10-26T07:10:00Z</dcterms:created>
  <dcterms:modified xsi:type="dcterms:W3CDTF">2026-09-27T10:11:00Z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31C5B876A14546A7AD7D81A304DA9B14_13</vt:lpwstr>
  </property>
  <property fmtid="{D5CDD505-2E9C-101B-9397-08002B2CF9AE}" pid="4" name="KSOTemplateDocerSaveRecord">
    <vt:lpwstr>eyJoZGlkIjoiZmVlMzZjNWY1NTEyYjEyY2Q3NmE2OWQxMjkwOGQ3YWMifQ==</vt:lpwstr>
  </property>
</Properties>
</file>